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6B3B" w14:textId="77777777" w:rsidR="00F12B0F" w:rsidRPr="00F12B0F" w:rsidRDefault="00F12B0F" w:rsidP="00F12B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B0F">
        <w:rPr>
          <w:rFonts w:ascii="Arial" w:hAnsi="Arial" w:cs="Arial"/>
          <w:b/>
          <w:bCs/>
          <w:sz w:val="20"/>
          <w:szCs w:val="20"/>
        </w:rPr>
        <w:t>Załącznik nr 3  do Zarządzenia Wójta nr 146/2022 z dnia 15.09.2022r.</w:t>
      </w:r>
    </w:p>
    <w:p w14:paraId="55A58CFA" w14:textId="77777777" w:rsidR="00F12B0F" w:rsidRPr="00F12B0F" w:rsidRDefault="00F12B0F" w:rsidP="00F12B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1E24CB" w14:textId="77777777" w:rsidR="00F12B0F" w:rsidRPr="00F12B0F" w:rsidRDefault="00F12B0F" w:rsidP="00F12B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F12B0F">
        <w:rPr>
          <w:rFonts w:ascii="Arial" w:hAnsi="Arial" w:cs="Arial"/>
          <w:b/>
          <w:bCs/>
          <w:sz w:val="20"/>
          <w:szCs w:val="20"/>
        </w:rPr>
        <w:t>UZASADNIENIE</w:t>
      </w:r>
    </w:p>
    <w:p w14:paraId="5E764EA5" w14:textId="77777777" w:rsidR="00F12B0F" w:rsidRPr="00F12B0F" w:rsidRDefault="00F12B0F" w:rsidP="00F12B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F12B0F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Kłomnice na lata 2022-2030.</w:t>
      </w:r>
    </w:p>
    <w:p w14:paraId="7BB3F40B" w14:textId="77777777" w:rsidR="00F12B0F" w:rsidRPr="00F12B0F" w:rsidRDefault="00F12B0F" w:rsidP="00F12B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12B0F">
        <w:rPr>
          <w:rFonts w:ascii="Arial" w:hAnsi="Arial" w:cs="Arial"/>
          <w:sz w:val="20"/>
          <w:szCs w:val="20"/>
        </w:rPr>
        <w:t>Zgodnie ze zmianami w budżecie w 2022 roku</w:t>
      </w:r>
      <w:r w:rsidRPr="00F12B0F">
        <w:rPr>
          <w:rFonts w:ascii="Arial" w:hAnsi="Arial" w:cs="Arial"/>
        </w:rPr>
        <w:t>, dokonano następujących zmian w Wieloletniej Prognozie Finansowej Gminy Kłomnice na lata 2022-2030:</w:t>
      </w:r>
    </w:p>
    <w:p w14:paraId="41A63D9C" w14:textId="77777777" w:rsidR="00F12B0F" w:rsidRPr="00F12B0F" w:rsidRDefault="00F12B0F" w:rsidP="00F12B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12B0F">
        <w:rPr>
          <w:rFonts w:ascii="Arial" w:hAnsi="Arial" w:cs="Arial"/>
        </w:rPr>
        <w:t>Kwota dochodów bieżących została zmniejszona o 260 982,89 zł,  co jest zgodne ze stanem budżetu Gminy Kłomnice na dzień 15.09.2022 r.</w:t>
      </w:r>
    </w:p>
    <w:p w14:paraId="21966E01" w14:textId="77777777" w:rsidR="00F12B0F" w:rsidRPr="00F12B0F" w:rsidRDefault="00F12B0F" w:rsidP="00F12B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12B0F">
        <w:rPr>
          <w:rFonts w:ascii="Arial" w:hAnsi="Arial" w:cs="Arial"/>
        </w:rPr>
        <w:t>Kwota wydatków bieżących została zmniejszona o 260 982,89 zł, co jest zgodne ze stanem budżetu Gminy Kłomnice na dzień 15.09.2022 r.</w:t>
      </w:r>
    </w:p>
    <w:p w14:paraId="2306D828" w14:textId="77777777" w:rsidR="00F12B0F" w:rsidRPr="00F12B0F" w:rsidRDefault="00F12B0F" w:rsidP="00F12B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12B0F">
        <w:rPr>
          <w:rFonts w:ascii="Arial" w:hAnsi="Arial" w:cs="Arial"/>
        </w:rPr>
        <w:t>Po dokonaniu powyższych zmian wynik budżetu jest nadwyżkowy i wg planu na dzień 15.09.2022 r. wynosi 1 281 615,02 zł.</w:t>
      </w:r>
    </w:p>
    <w:p w14:paraId="589F4E6C" w14:textId="77777777" w:rsidR="00F12B0F" w:rsidRPr="00F12B0F" w:rsidRDefault="00F12B0F" w:rsidP="00F12B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12B0F">
        <w:rPr>
          <w:rFonts w:ascii="Arial" w:hAnsi="Arial" w:cs="Arial"/>
          <w:b/>
          <w:bCs/>
        </w:rPr>
        <w:t>Tabela 1. Zmiany w dochodach i wydatkach w 2022 roku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F12B0F" w:rsidRPr="00F12B0F" w14:paraId="3B54BF47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18B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94F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042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2589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F12B0F" w:rsidRPr="00F12B0F" w14:paraId="60861190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DB6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D92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82 888 340,60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455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- 260 982,89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F6DB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82 627 357,71 zł</w:t>
            </w:r>
          </w:p>
        </w:tc>
      </w:tr>
      <w:tr w:rsidR="00F12B0F" w:rsidRPr="00F12B0F" w14:paraId="45380D3D" w14:textId="77777777">
        <w:trPr>
          <w:trHeight w:val="29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1A2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520C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74 442 555,60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0B1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- 260 982,89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B832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74 181 572,71 zł</w:t>
            </w:r>
          </w:p>
        </w:tc>
      </w:tr>
      <w:tr w:rsidR="00F12B0F" w:rsidRPr="00F12B0F" w14:paraId="5DF5DD57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40C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0D65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8 445 785,00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9589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8B4D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8 445 785,00 zł</w:t>
            </w:r>
          </w:p>
        </w:tc>
      </w:tr>
      <w:tr w:rsidR="00F12B0F" w:rsidRPr="00F12B0F" w14:paraId="40C97B45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0AD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02A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81 606 725,58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ADD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- 260 982,89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0A7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81 345 742,69 zł</w:t>
            </w:r>
          </w:p>
        </w:tc>
      </w:tr>
      <w:tr w:rsidR="00F12B0F" w:rsidRPr="00F12B0F" w14:paraId="75B920DA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D2D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F949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71 915 221,96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95E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- 260 982,89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871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71 654 239,07 zł</w:t>
            </w:r>
          </w:p>
        </w:tc>
      </w:tr>
      <w:tr w:rsidR="00F12B0F" w:rsidRPr="00F12B0F" w14:paraId="7331BA1A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82D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F4A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26 174 319,68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44AA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+7 791,40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EBE0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26 182 111,08 zł</w:t>
            </w:r>
          </w:p>
        </w:tc>
      </w:tr>
      <w:tr w:rsidR="00F12B0F" w:rsidRPr="00F12B0F" w14:paraId="30C0AD51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D75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FEA3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9 691 503,62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AAF2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029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9 691 503,62 zł</w:t>
            </w:r>
          </w:p>
        </w:tc>
      </w:tr>
      <w:tr w:rsidR="00F12B0F" w:rsidRPr="00F12B0F" w14:paraId="239342AC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DA5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2F3F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1 281 615,02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6AE9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37B" w14:textId="77777777" w:rsidR="00F12B0F" w:rsidRPr="00F12B0F" w:rsidRDefault="00F12B0F" w:rsidP="00F12B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B0F">
              <w:rPr>
                <w:rFonts w:ascii="Arial" w:hAnsi="Arial" w:cs="Arial"/>
                <w:sz w:val="20"/>
                <w:szCs w:val="20"/>
              </w:rPr>
              <w:t>1 281 615,02 zł</w:t>
            </w:r>
          </w:p>
        </w:tc>
      </w:tr>
    </w:tbl>
    <w:p w14:paraId="637183EB" w14:textId="77777777" w:rsidR="00F12B0F" w:rsidRPr="00F12B0F" w:rsidRDefault="00F12B0F" w:rsidP="00F12B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</w:p>
    <w:p w14:paraId="3C3C0B73" w14:textId="77777777" w:rsidR="002C4403" w:rsidRDefault="002C4403"/>
    <w:sectPr w:rsidR="002C4403" w:rsidSect="00041476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0F"/>
    <w:rsid w:val="002C4403"/>
    <w:rsid w:val="005713FE"/>
    <w:rsid w:val="00F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7139"/>
  <w15:chartTrackingRefBased/>
  <w15:docId w15:val="{BC1F6DA6-9072-4DA3-B69D-21E401DA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</dc:creator>
  <cp:keywords/>
  <dc:description/>
  <cp:lastModifiedBy>Ewa Dąbrowska</cp:lastModifiedBy>
  <cp:revision>1</cp:revision>
  <dcterms:created xsi:type="dcterms:W3CDTF">2022-11-23T08:05:00Z</dcterms:created>
  <dcterms:modified xsi:type="dcterms:W3CDTF">2022-11-23T08:05:00Z</dcterms:modified>
</cp:coreProperties>
</file>