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7A" w:rsidRDefault="00B7724C">
      <w:r>
        <w:t xml:space="preserve">                                                     </w:t>
      </w:r>
      <w:r w:rsidR="007F73F5">
        <w:t xml:space="preserve"> </w:t>
      </w:r>
      <w:r w:rsidR="00487B7A">
        <w:t xml:space="preserve"> </w:t>
      </w:r>
      <w:r w:rsidR="007F73F5">
        <w:t>Projekt :</w:t>
      </w:r>
      <w:r w:rsidR="007F73F5">
        <w:br/>
        <w:t xml:space="preserve">                                                      </w:t>
      </w:r>
      <w:r>
        <w:t xml:space="preserve"> </w:t>
      </w:r>
      <w:r w:rsidR="00102398">
        <w:rPr>
          <w:b/>
          <w:sz w:val="24"/>
          <w:szCs w:val="24"/>
        </w:rPr>
        <w:t>UCHWAŁY</w:t>
      </w:r>
      <w:r w:rsidRPr="00487B7A">
        <w:rPr>
          <w:b/>
          <w:sz w:val="24"/>
          <w:szCs w:val="24"/>
        </w:rPr>
        <w:t xml:space="preserve"> NR …………………………..</w:t>
      </w:r>
      <w:r w:rsidRPr="00487B7A">
        <w:rPr>
          <w:b/>
          <w:sz w:val="24"/>
          <w:szCs w:val="24"/>
        </w:rPr>
        <w:br/>
        <w:t xml:space="preserve">                      </w:t>
      </w:r>
      <w:r w:rsidR="00487B7A">
        <w:rPr>
          <w:b/>
          <w:sz w:val="24"/>
          <w:szCs w:val="24"/>
        </w:rPr>
        <w:t xml:space="preserve">                            </w:t>
      </w:r>
      <w:r w:rsidRPr="00487B7A">
        <w:rPr>
          <w:b/>
          <w:sz w:val="24"/>
          <w:szCs w:val="24"/>
        </w:rPr>
        <w:t xml:space="preserve">RADY </w:t>
      </w:r>
      <w:r w:rsidR="00487B7A">
        <w:rPr>
          <w:b/>
          <w:sz w:val="24"/>
          <w:szCs w:val="24"/>
        </w:rPr>
        <w:t>GMINY KŁOMNICE</w:t>
      </w:r>
      <w:r w:rsidR="00487B7A">
        <w:rPr>
          <w:b/>
          <w:sz w:val="24"/>
          <w:szCs w:val="24"/>
        </w:rPr>
        <w:br/>
      </w:r>
      <w:r w:rsidR="00487B7A" w:rsidRPr="00487B7A">
        <w:rPr>
          <w:b/>
          <w:sz w:val="24"/>
          <w:szCs w:val="24"/>
        </w:rPr>
        <w:t xml:space="preserve">                                                 </w:t>
      </w:r>
      <w:r w:rsidRPr="00487B7A">
        <w:rPr>
          <w:b/>
        </w:rPr>
        <w:t xml:space="preserve"> z dnia</w:t>
      </w:r>
      <w:r>
        <w:t xml:space="preserve"> …………………….</w:t>
      </w:r>
    </w:p>
    <w:p w:rsidR="00B7724C" w:rsidRPr="00487B7A" w:rsidRDefault="00B7724C">
      <w:pPr>
        <w:rPr>
          <w:b/>
          <w:sz w:val="24"/>
          <w:szCs w:val="24"/>
        </w:rPr>
      </w:pPr>
      <w:r>
        <w:br/>
      </w:r>
      <w:r w:rsidRPr="009E4A13">
        <w:rPr>
          <w:b/>
        </w:rPr>
        <w:t xml:space="preserve"> w sprawie szczegółowych warunków przyznawania i odpłatności za usługi opiekuńcze i specjalistyczne usługi opiekuńcze z wyłączeniem specjalistycznych usług opiekuńczych dla osób z zaburzeniami psychicznymi, oraz szczegółowych warunków częściowego lub całkowitego zwolnienia z  opłat, jak również trybu ich pobierania </w:t>
      </w:r>
      <w:r w:rsidRPr="009E4A13">
        <w:br/>
      </w:r>
      <w:r>
        <w:br/>
        <w:t xml:space="preserve">Na podstawie art. 18 ust. 2 pkt 15, art. 40 ust. 1, art. 41 ust. 1 ustawy z dnia 8 marca </w:t>
      </w:r>
      <w:r w:rsidR="000C7204">
        <w:t>1990 r. o samorządzie gminnym (</w:t>
      </w:r>
      <w:r>
        <w:t>t</w:t>
      </w:r>
      <w:r w:rsidR="000C7204">
        <w:t>j</w:t>
      </w:r>
      <w:r>
        <w:t>. Dz. U. 20</w:t>
      </w:r>
      <w:r w:rsidR="00175DE6">
        <w:t>21</w:t>
      </w:r>
      <w:r>
        <w:t xml:space="preserve"> poz.</w:t>
      </w:r>
      <w:r w:rsidR="00175DE6">
        <w:t>1372</w:t>
      </w:r>
      <w:r w:rsidR="000C7204">
        <w:t xml:space="preserve"> </w:t>
      </w:r>
      <w:r>
        <w:t>) oraz art. 50 ust. 6 ustawy z dnia 12 marca 2004 r. o pomocy społecznej (</w:t>
      </w:r>
      <w:proofErr w:type="spellStart"/>
      <w:r>
        <w:t>jt</w:t>
      </w:r>
      <w:proofErr w:type="spellEnd"/>
      <w:r>
        <w:t xml:space="preserve">. Dz. U. </w:t>
      </w:r>
      <w:r w:rsidR="00102398">
        <w:t>2021</w:t>
      </w:r>
      <w:r w:rsidR="009E4A13">
        <w:t xml:space="preserve">r poz. </w:t>
      </w:r>
      <w:r w:rsidR="00102398">
        <w:t xml:space="preserve">2268 </w:t>
      </w:r>
      <w:r w:rsidR="009E4A13">
        <w:t>ze zm.)</w:t>
      </w:r>
    </w:p>
    <w:p w:rsidR="00000B58" w:rsidRPr="001D4C78" w:rsidRDefault="00A91283" w:rsidP="0017424A">
      <w:r>
        <w:t xml:space="preserve">                                             </w:t>
      </w:r>
      <w:r w:rsidR="00B7724C">
        <w:t xml:space="preserve">Rada </w:t>
      </w:r>
      <w:r>
        <w:t xml:space="preserve">Gminy Kłomnice </w:t>
      </w:r>
      <w:r w:rsidR="00B7724C">
        <w:t xml:space="preserve">uchwala: </w:t>
      </w:r>
      <w:r w:rsidR="0017424A">
        <w:br/>
      </w:r>
      <w:r w:rsidR="00B7724C">
        <w:br/>
        <w:t xml:space="preserve">§ 1. 1. Szczegółowe warunki przyznawania i odpłatności za usługi opiekuńcze i specjalistyczne usługi opiekuńcze, z wyłączeniem specjalistycznych usług opiekuńczych dla osób z zaburzeniami psychicznymi, oraz szczegółowe warunki częściowego lub całkowitego zwolnienia </w:t>
      </w:r>
      <w:r>
        <w:t xml:space="preserve">z </w:t>
      </w:r>
      <w:r w:rsidR="00B7724C">
        <w:t>opłat, jak również tryb ich pobierania określone są w załącznik</w:t>
      </w:r>
      <w:r w:rsidR="009F599F">
        <w:t>u</w:t>
      </w:r>
      <w:r w:rsidR="00B7724C">
        <w:t xml:space="preserve"> Nr 1 do niniejszej uchwały. </w:t>
      </w:r>
      <w:r>
        <w:br/>
      </w:r>
      <w:r w:rsidR="00B7724C">
        <w:t xml:space="preserve">2. Odpłatność za usługi opiekuńcze i specjalistyczne usługi opiekuńcze, z wyłączeniem specjalistycznych usług opiekuńczych dla osób z zaburzeniami psychicznymi ustala się w oparciu o tabelę stanowiącą załącznik Nr 2 do niniejszej uchwały. </w:t>
      </w:r>
      <w:r w:rsidR="001D4C78">
        <w:br/>
      </w:r>
      <w:r w:rsidR="00B7724C">
        <w:br/>
      </w:r>
      <w:r w:rsidR="00B7724C" w:rsidRPr="001D4C78">
        <w:rPr>
          <w:rFonts w:cstheme="minorHAnsi"/>
        </w:rPr>
        <w:t>§ 2. Traci moc Uchwała Nr</w:t>
      </w:r>
      <w:r w:rsidR="00B7724C" w:rsidRPr="001D4C78">
        <w:rPr>
          <w:rFonts w:cstheme="minorHAnsi"/>
          <w:b/>
        </w:rPr>
        <w:t xml:space="preserve"> </w:t>
      </w:r>
      <w:r w:rsidR="00736DF4" w:rsidRPr="001D4C78">
        <w:rPr>
          <w:rFonts w:eastAsia="Times New Roman" w:cstheme="minorHAnsi"/>
          <w:lang w:eastAsia="pl-PL"/>
        </w:rPr>
        <w:t xml:space="preserve"> 302/XXXIII/06 Rady Gminy Kłomnice z dnia 24 lipca 2006 r. </w:t>
      </w:r>
      <w:r w:rsidR="00B7724C" w:rsidRPr="001D4C78">
        <w:rPr>
          <w:rFonts w:cstheme="minorHAnsi"/>
          <w:b/>
        </w:rPr>
        <w:t>w</w:t>
      </w:r>
      <w:r w:rsidR="00736DF4" w:rsidRPr="001D4C78">
        <w:rPr>
          <w:rFonts w:eastAsia="Times New Roman" w:cstheme="minorHAnsi"/>
          <w:lang w:eastAsia="pl-PL"/>
        </w:rPr>
        <w:t xml:space="preserve">  sprawie zasad przyznawania usług opiekuńczych, specjalistycznych usług opiekuńczych, trybu pobierania opłat, odpłatności i zwolnień z odpłatności za usługi,  zmieniana </w:t>
      </w:r>
      <w:r w:rsidR="00736DF4" w:rsidRPr="001D4C78">
        <w:rPr>
          <w:rFonts w:eastAsia="Times New Roman" w:cstheme="minorHAnsi"/>
          <w:b/>
          <w:bCs/>
          <w:lang w:eastAsia="pl-PL"/>
        </w:rPr>
        <w:t xml:space="preserve"> </w:t>
      </w:r>
      <w:r w:rsidR="00736DF4" w:rsidRPr="001D4C78">
        <w:rPr>
          <w:rFonts w:eastAsia="Times New Roman" w:cstheme="minorHAnsi"/>
          <w:bCs/>
          <w:lang w:eastAsia="pl-PL"/>
        </w:rPr>
        <w:t xml:space="preserve">Uchwałą nr 34/V/2011 Rady Gminy Kłomnice z dnia 30.03.2011r. oraz </w:t>
      </w:r>
      <w:r w:rsidR="001D4C78" w:rsidRPr="001D4C78">
        <w:rPr>
          <w:rFonts w:eastAsia="Times New Roman" w:cstheme="minorHAnsi"/>
          <w:bCs/>
          <w:lang w:eastAsia="pl-PL"/>
        </w:rPr>
        <w:t>Uchwałą</w:t>
      </w:r>
      <w:r w:rsidR="00736DF4" w:rsidRPr="001D4C78">
        <w:rPr>
          <w:rFonts w:eastAsia="Times New Roman" w:cstheme="minorHAnsi"/>
          <w:bCs/>
          <w:lang w:eastAsia="pl-PL"/>
        </w:rPr>
        <w:t xml:space="preserve"> nr 144/XVIII/2012 Rady Gminy Kłomnice z dnia 23.10.2012</w:t>
      </w:r>
      <w:r w:rsidR="00736DF4" w:rsidRPr="001D4C78">
        <w:rPr>
          <w:rFonts w:eastAsia="Times New Roman" w:cstheme="minorHAnsi"/>
          <w:lang w:eastAsia="pl-PL"/>
        </w:rPr>
        <w:t> </w:t>
      </w:r>
      <w:r w:rsidR="00B7724C" w:rsidRPr="001D4C78">
        <w:rPr>
          <w:rFonts w:cstheme="minorHAnsi"/>
        </w:rPr>
        <w:t>.</w:t>
      </w:r>
      <w:r w:rsidR="001D4C78">
        <w:rPr>
          <w:rFonts w:cstheme="minorHAnsi"/>
        </w:rPr>
        <w:br/>
      </w:r>
      <w:r w:rsidR="00B7724C" w:rsidRPr="001D4C78">
        <w:rPr>
          <w:rFonts w:cstheme="minorHAnsi"/>
        </w:rPr>
        <w:br/>
      </w:r>
      <w:r w:rsidR="00B7724C">
        <w:t xml:space="preserve"> § 3. Wykonanie uchwały powierza się </w:t>
      </w:r>
      <w:r>
        <w:t xml:space="preserve">Wójtowi Gminy Kłomnice </w:t>
      </w:r>
      <w:r w:rsidR="001D4C78">
        <w:br/>
      </w:r>
      <w:r w:rsidR="00C378D1">
        <w:br/>
      </w:r>
      <w:r w:rsidR="00B7724C">
        <w:t>§ 4. Uchwała wchodzi w życie po upływie 14 dni od ogłoszenia w Dzienniku Urzędowym Województwa Śląskiego</w:t>
      </w:r>
    </w:p>
    <w:p w:rsidR="00B93D57" w:rsidRDefault="00B93D57"/>
    <w:p w:rsidR="00B93D57" w:rsidRDefault="00B93D57"/>
    <w:p w:rsidR="00B93D57" w:rsidRDefault="00B93D57"/>
    <w:p w:rsidR="00B93D57" w:rsidRDefault="00B93D57"/>
    <w:p w:rsidR="00B93D57" w:rsidRDefault="00B93D57"/>
    <w:p w:rsidR="00B93D57" w:rsidRDefault="00084641">
      <w:r>
        <w:t xml:space="preserve">                                                                                                                      Przewodniczący </w:t>
      </w:r>
      <w:r>
        <w:br/>
        <w:t xml:space="preserve">                                                                                                                      Rady Gminy Kłomnice</w:t>
      </w:r>
    </w:p>
    <w:p w:rsidR="00B93D57" w:rsidRDefault="00B93D57"/>
    <w:p w:rsidR="00B93D57" w:rsidRDefault="00B93D57"/>
    <w:p w:rsidR="00B93D57" w:rsidRDefault="00B93D57"/>
    <w:p w:rsidR="00BE73E5" w:rsidRDefault="009E4A13">
      <w:r>
        <w:t xml:space="preserve">                                                                            </w:t>
      </w:r>
      <w:r w:rsidR="00BE73E5">
        <w:t xml:space="preserve"> </w:t>
      </w:r>
      <w:r>
        <w:t xml:space="preserve">    </w:t>
      </w:r>
      <w:r w:rsidR="00B93D57">
        <w:t xml:space="preserve">Załącznik Nr 1 do uchwały </w:t>
      </w:r>
      <w:r w:rsidR="00BE73E5">
        <w:t>Nr</w:t>
      </w:r>
      <w:r>
        <w:br/>
        <w:t xml:space="preserve">                                                                                 </w:t>
      </w:r>
      <w:r w:rsidR="00B93D57">
        <w:t xml:space="preserve">Rady </w:t>
      </w:r>
      <w:r w:rsidR="00BE73E5">
        <w:t xml:space="preserve">Gminy Kłomnice </w:t>
      </w:r>
      <w:r w:rsidR="00BE73E5">
        <w:br/>
        <w:t xml:space="preserve">                                                                                  </w:t>
      </w:r>
      <w:r w:rsidR="00B93D57">
        <w:t xml:space="preserve">z dnia </w:t>
      </w:r>
      <w:r w:rsidR="00BE73E5">
        <w:t>……………………………</w:t>
      </w:r>
    </w:p>
    <w:p w:rsidR="00C45A81" w:rsidRDefault="00620846" w:rsidP="00C45A81">
      <w:pPr>
        <w:spacing w:after="0"/>
        <w:jc w:val="both"/>
      </w:pPr>
      <w:r w:rsidRPr="00D4616E">
        <w:br/>
      </w:r>
      <w:r w:rsidR="0083175E">
        <w:t>§ 1. 1. Ustala się koszt jednej godziny świadczonych usług opiekuńczych w wysokości 0,9% minimalnego wynagrodzenia</w:t>
      </w:r>
      <w:r w:rsidR="00A1151B">
        <w:t xml:space="preserve"> za pracę </w:t>
      </w:r>
      <w:r w:rsidR="0083175E">
        <w:t xml:space="preserve"> ustalanego na podstawie ustawy z dnia 10 października 2002 r. o minimalnym wynagrodzeniu za pracę obliczonego według stanu prawnego obowiązującego w chwili wydania decyzji o przyznaniu świadczenia w postaci usług opiekuńczych przez organ wydający decyzję w I instancji. </w:t>
      </w:r>
      <w:r w:rsidR="0083175E">
        <w:br/>
        <w:t>2. Ustala się koszt jednej godziny świadczonych specjalistycznych usług opiekuńczych w wysokości 1,8% minimalnego wynagrodzenia</w:t>
      </w:r>
      <w:r w:rsidR="00A1151B">
        <w:t xml:space="preserve"> za pracę </w:t>
      </w:r>
      <w:r w:rsidR="0083175E">
        <w:t xml:space="preserve"> ustalanego na podstawie ustawy z dnia 10 października 2002 r. o minimalnym wynagrodzeniu za pracę obliczonego według stanu prawnego obowiązującego w chwili wydania decyzji o przyznaniu świadczenia w postaci specjalistycznych usług opiekuńczych </w:t>
      </w:r>
      <w:r w:rsidR="004D6097">
        <w:br/>
      </w:r>
      <w:r w:rsidR="0083175E">
        <w:t>z wyłączeniem specjalistycznych usług opiekuńczych dla osób z zaburzeniami psy</w:t>
      </w:r>
      <w:r w:rsidR="00A1151B">
        <w:t>chicznymi, przez</w:t>
      </w:r>
      <w:r w:rsidR="00A1151B">
        <w:br/>
      </w:r>
      <w:r w:rsidR="002843F8">
        <w:t xml:space="preserve">organ wydający </w:t>
      </w:r>
      <w:r w:rsidR="00C45A81">
        <w:t>decyzję w I instancji.</w:t>
      </w:r>
    </w:p>
    <w:p w:rsidR="00C45A81" w:rsidRDefault="00B93D57" w:rsidP="00C45A81">
      <w:pPr>
        <w:spacing w:after="0"/>
        <w:jc w:val="both"/>
      </w:pPr>
      <w:r>
        <w:t>§ 2</w:t>
      </w:r>
      <w:r w:rsidRPr="00F61201">
        <w:rPr>
          <w:b/>
        </w:rPr>
        <w:t>. Całkowite</w:t>
      </w:r>
      <w:r>
        <w:t xml:space="preserve"> zwolnienie z ponoszenia odpłatności za przyznane usługi opiekuńcze i specjalistyczne usługi opiekuńcze, z wyłączeniem specjalistycznych usług opiekuńczych dla osób z zaburzeniami psychicznymi </w:t>
      </w:r>
      <w:r w:rsidR="00A1151B">
        <w:t xml:space="preserve"> następuje </w:t>
      </w:r>
      <w:r>
        <w:t>na wniosek podmiotów określonych w art. 102 ustawy o pomoc</w:t>
      </w:r>
      <w:r w:rsidR="00F05868">
        <w:t>y społecznej (j.t. Dz. U. z 2020</w:t>
      </w:r>
      <w:r>
        <w:t xml:space="preserve"> r., poz. 1</w:t>
      </w:r>
      <w:r w:rsidR="00F05868">
        <w:t>876</w:t>
      </w:r>
      <w:r w:rsidR="00230E29">
        <w:t xml:space="preserve">, z </w:t>
      </w:r>
      <w:proofErr w:type="spellStart"/>
      <w:r w:rsidR="00230E29">
        <w:t>późn</w:t>
      </w:r>
      <w:proofErr w:type="spellEnd"/>
      <w:r w:rsidR="00230E29">
        <w:t>. zm.) ze względu na:</w:t>
      </w:r>
    </w:p>
    <w:p w:rsidR="00C45A81" w:rsidRDefault="00173B17" w:rsidP="00C45A81">
      <w:pPr>
        <w:spacing w:after="0"/>
        <w:jc w:val="both"/>
      </w:pPr>
      <w:r w:rsidRPr="006074E5">
        <w:t xml:space="preserve">1) konieczność świadczenia usług opiekuńczych lub specjalistycznych usług opiekuńczych u co najmniej dwóch świadczeniobiorców w </w:t>
      </w:r>
      <w:r w:rsidR="0079342E">
        <w:t>tym samym go</w:t>
      </w:r>
      <w:r w:rsidR="00F02FF4">
        <w:t>spodarstwie domowym, ponoszącym</w:t>
      </w:r>
      <w:r w:rsidR="0079342E">
        <w:t xml:space="preserve"> wysokie koszty leczenia; </w:t>
      </w:r>
      <w:r w:rsidR="009F599F">
        <w:br/>
        <w:t>2)</w:t>
      </w:r>
      <w:r w:rsidR="00F20C0A" w:rsidRPr="00F20C0A">
        <w:t xml:space="preserve"> </w:t>
      </w:r>
      <w:r w:rsidR="00F20C0A" w:rsidRPr="006074E5">
        <w:t>konieczność świadczenia usług opiekuńczych lub specjalistycznych usług opiekuńczych</w:t>
      </w:r>
      <w:r w:rsidR="00F20C0A">
        <w:t xml:space="preserve"> u osób niepełnosprawnych w stopniu znacznym </w:t>
      </w:r>
      <w:r w:rsidR="009F599F">
        <w:t xml:space="preserve">lub długotrwale chorych niezdolnych do samodzielnej egzystencji </w:t>
      </w:r>
      <w:r w:rsidR="009F599F">
        <w:br/>
        <w:t>3</w:t>
      </w:r>
      <w:r w:rsidR="00B93D57">
        <w:t>) konieczność ponoszenia</w:t>
      </w:r>
      <w:r w:rsidR="00E65AA1">
        <w:t xml:space="preserve"> stałych, niezbędnych  i uzasadnionych wydatków </w:t>
      </w:r>
      <w:r w:rsidR="00B93D57">
        <w:t xml:space="preserve"> na leczenie, zakup leków, rehabilitację,</w:t>
      </w:r>
      <w:r w:rsidR="00E65AA1">
        <w:t xml:space="preserve"> </w:t>
      </w:r>
      <w:r w:rsidR="00E65AA1" w:rsidRPr="006074E5">
        <w:t>, stosowanie zalecanej diety, artykułów higienicznych</w:t>
      </w:r>
      <w:r w:rsidR="00890C53">
        <w:t xml:space="preserve">, </w:t>
      </w:r>
      <w:r w:rsidR="009F599F">
        <w:t xml:space="preserve">które zostaną udokumentowane </w:t>
      </w:r>
      <w:r w:rsidR="00B93D57">
        <w:t xml:space="preserve"> </w:t>
      </w:r>
      <w:r w:rsidR="009F599F">
        <w:br/>
        <w:t>4</w:t>
      </w:r>
      <w:r w:rsidR="00B93D57" w:rsidRPr="006074E5">
        <w:t xml:space="preserve">) konieczność ponoszenia odpłatności za pobyt członka rodziny w domu pomocy społecznej, </w:t>
      </w:r>
      <w:r w:rsidR="00E5677E" w:rsidRPr="006074E5">
        <w:t>ośrodku wsparcia lub innej placówce opiekuńczej</w:t>
      </w:r>
      <w:r w:rsidR="00B93D57" w:rsidRPr="006074E5">
        <w:t xml:space="preserve">, po udokumentowaniu kosztów dowodami wpłaty; </w:t>
      </w:r>
      <w:r w:rsidR="00B93D57" w:rsidRPr="006074E5">
        <w:br/>
      </w:r>
      <w:r w:rsidR="009F599F">
        <w:t>5</w:t>
      </w:r>
      <w:r w:rsidR="00B93D57" w:rsidRPr="006074E5">
        <w:t>)</w:t>
      </w:r>
      <w:r w:rsidR="00E5677E" w:rsidRPr="006074E5">
        <w:t xml:space="preserve"> wystąpienie zdarzenia losowego lub klęski żywiołowej </w:t>
      </w:r>
      <w:r w:rsidR="00B93D57" w:rsidRPr="006074E5">
        <w:t xml:space="preserve"> powodującego straty materialne,</w:t>
      </w:r>
      <w:r w:rsidR="0079342E" w:rsidRPr="0079342E">
        <w:t xml:space="preserve"> </w:t>
      </w:r>
      <w:r w:rsidR="0079342E">
        <w:t>w wysokości nie mniejszej niż 300% miesięcznych dochodów  osoby wnioskującej o zwolnienie</w:t>
      </w:r>
      <w:r w:rsidR="0079342E">
        <w:br/>
      </w:r>
      <w:r w:rsidR="00E5677E">
        <w:t xml:space="preserve"> </w:t>
      </w:r>
      <w:r w:rsidR="00B93D57">
        <w:t>§ 3</w:t>
      </w:r>
      <w:r w:rsidR="00B93D57" w:rsidRPr="00061816">
        <w:rPr>
          <w:b/>
        </w:rPr>
        <w:t>. Częściowe</w:t>
      </w:r>
      <w:r w:rsidR="00B93D57">
        <w:t xml:space="preserve"> zwolnienie z ponoszenia odpłatności za przyznane usługi opiekuńcze i specjalistyczne usługi opiekuńcze, z wyłączeniem specjalistycznych usług opiekuńczych dla osób z zaburzeniami psychicznymi </w:t>
      </w:r>
      <w:r w:rsidR="00A1151B">
        <w:t xml:space="preserve"> następuje </w:t>
      </w:r>
      <w:r w:rsidR="00B93D57">
        <w:t>na wniosek podmiotów określonych w art. 102 ustawy o po</w:t>
      </w:r>
      <w:r w:rsidR="00E30FF2">
        <w:t xml:space="preserve">mocy społecznej </w:t>
      </w:r>
      <w:r w:rsidR="00A3760E">
        <w:t xml:space="preserve">ze względu na: </w:t>
      </w:r>
    </w:p>
    <w:p w:rsidR="00C45A81" w:rsidRDefault="00482DA0" w:rsidP="00C45A81">
      <w:pPr>
        <w:spacing w:after="0"/>
        <w:jc w:val="both"/>
      </w:pPr>
      <w:r>
        <w:t>1</w:t>
      </w:r>
      <w:r w:rsidR="00B93D57" w:rsidRPr="002918D3">
        <w:rPr>
          <w:b/>
        </w:rPr>
        <w:t xml:space="preserve">) </w:t>
      </w:r>
      <w:r w:rsidR="00CD63B3">
        <w:t xml:space="preserve"> zaistnienie trudnej sytuacji życiowej i rodzinnej</w:t>
      </w:r>
      <w:r w:rsidR="00CD63B3" w:rsidRPr="00CD63B3">
        <w:t xml:space="preserve"> </w:t>
      </w:r>
      <w:r w:rsidR="00CD63B3" w:rsidRPr="006074E5">
        <w:t xml:space="preserve">osoby wnioskującej o zwolnienie z ponoszenia odpłatności  </w:t>
      </w:r>
      <w:r w:rsidR="00B93D57" w:rsidRPr="006074E5">
        <w:br/>
      </w:r>
      <w:r w:rsidR="00F70A96">
        <w:t>2</w:t>
      </w:r>
      <w:r w:rsidR="00E65AA1">
        <w:t>) jeżeli żądanie zwrotu wydatków na usługi stanowiłoby dla osoby zobowiązanej lub rodziny nadmierne obciążenie finansowe lub niweczyłoby skutki udzielnej pomocy,</w:t>
      </w:r>
      <w:r w:rsidR="00D4616E">
        <w:br/>
      </w:r>
      <w:r w:rsidR="00F70A96">
        <w:t>3</w:t>
      </w:r>
      <w:r w:rsidR="00173B17" w:rsidRPr="006074E5">
        <w:t>) wystąpienie zdarzenia losowego powodującego straty materialne, które zostaną udokumentowane</w:t>
      </w:r>
      <w:r w:rsidR="00173B17">
        <w:t xml:space="preserve"> w wysokości nie mniejszej niż 100% lecz nie </w:t>
      </w:r>
      <w:r w:rsidR="0079342E">
        <w:t xml:space="preserve">większej </w:t>
      </w:r>
      <w:r w:rsidR="00173B17">
        <w:t>niż 300%</w:t>
      </w:r>
      <w:r w:rsidR="0079342E">
        <w:t xml:space="preserve"> </w:t>
      </w:r>
      <w:r w:rsidR="00173B17">
        <w:t>miesięcznych dochodów  osoby wnioskującej o zwolnienie</w:t>
      </w:r>
    </w:p>
    <w:p w:rsidR="006268B2" w:rsidRDefault="00B93D57" w:rsidP="00C45A81">
      <w:pPr>
        <w:spacing w:after="0"/>
        <w:jc w:val="both"/>
      </w:pPr>
      <w:bookmarkStart w:id="0" w:name="_GoBack"/>
      <w:bookmarkEnd w:id="0"/>
      <w:r>
        <w:t xml:space="preserve">§ 4. Odpłatność za usługi opiekuńcze i specjalistyczne usługi opiekuńcze, z wyłączeniem specjalistycznych usług opiekuńczych dla osób z zaburzeniami psychicznymi świadczeniobiorca winien wnieść </w:t>
      </w:r>
      <w:r w:rsidR="00C744F9">
        <w:rPr>
          <w:b/>
        </w:rPr>
        <w:t>w terminie do 1</w:t>
      </w:r>
      <w:r w:rsidRPr="00312CEB">
        <w:rPr>
          <w:b/>
        </w:rPr>
        <w:t>5. każdego miesiąca następującego po miesiącu, w którym usługi zostały wykonane</w:t>
      </w:r>
      <w:r>
        <w:t xml:space="preserve">, na rachunek bankowy </w:t>
      </w:r>
      <w:r w:rsidR="00312CEB">
        <w:t xml:space="preserve">Gminnego </w:t>
      </w:r>
      <w:r>
        <w:t>Ośrodka Pomocy Społecznej w</w:t>
      </w:r>
      <w:r w:rsidR="00312CEB">
        <w:t xml:space="preserve"> Kłomnicach </w:t>
      </w:r>
      <w:r w:rsidR="00351DFE">
        <w:t>.</w:t>
      </w:r>
      <w:r>
        <w:t xml:space="preserve"> </w:t>
      </w:r>
      <w:r>
        <w:br/>
      </w:r>
      <w:r w:rsidR="00F66C42">
        <w:t xml:space="preserve">                                                                                                  </w:t>
      </w:r>
    </w:p>
    <w:p w:rsidR="00F66C42" w:rsidRDefault="00D4616E">
      <w:r>
        <w:lastRenderedPageBreak/>
        <w:t xml:space="preserve">    </w:t>
      </w:r>
      <w:r w:rsidR="006268B2">
        <w:t xml:space="preserve">                                                                                             </w:t>
      </w:r>
      <w:r w:rsidR="00F66C42">
        <w:t xml:space="preserve">  Załącznik Nr 2 do uchwały Nr…………………..</w:t>
      </w:r>
      <w:r w:rsidR="00F66C42">
        <w:br/>
        <w:t xml:space="preserve">                                                                                                    Rady Gminy Kłomnice</w:t>
      </w:r>
      <w:r w:rsidR="00F66C42">
        <w:br/>
        <w:t xml:space="preserve">                                                                                                    z dnia……………………………………</w:t>
      </w:r>
    </w:p>
    <w:p w:rsidR="00F66C42" w:rsidRPr="00887A6E" w:rsidRDefault="00F66C42">
      <w:r w:rsidRPr="00887A6E">
        <w:br/>
      </w:r>
      <w:r w:rsidR="00B93D57" w:rsidRPr="00887A6E">
        <w:t xml:space="preserve">Tabela odpłatności za usługi opiekuńcze i specjalistyczne usługi opiekuńcze </w:t>
      </w:r>
    </w:p>
    <w:p w:rsidR="00F66C42" w:rsidRPr="00887A6E" w:rsidRDefault="00F66C42"/>
    <w:p w:rsidR="00F66C42" w:rsidRPr="00887A6E" w:rsidRDefault="00F66C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123"/>
        <w:gridCol w:w="2266"/>
      </w:tblGrid>
      <w:tr w:rsidR="00F66C42" w:rsidRPr="00887A6E" w:rsidTr="004E16D3">
        <w:trPr>
          <w:trHeight w:val="420"/>
        </w:trPr>
        <w:tc>
          <w:tcPr>
            <w:tcW w:w="2830" w:type="dxa"/>
            <w:vMerge w:val="restart"/>
          </w:tcPr>
          <w:p w:rsidR="00F66C42" w:rsidRPr="00887A6E" w:rsidRDefault="00F66C42" w:rsidP="00F66C42">
            <w:r w:rsidRPr="00887A6E">
              <w:t>Wysokość dochodu w procentach w odniesieniu do kryterium dochodowego ustalonego zgodnie z art. 8 ust. 1 ustawy o pomocy społecznej</w:t>
            </w:r>
          </w:p>
        </w:tc>
        <w:tc>
          <w:tcPr>
            <w:tcW w:w="6232" w:type="dxa"/>
            <w:gridSpan w:val="3"/>
          </w:tcPr>
          <w:p w:rsidR="00F66C42" w:rsidRPr="00887A6E" w:rsidRDefault="00F66C42">
            <w:r w:rsidRPr="00887A6E">
              <w:t xml:space="preserve">Wysokość opłaty w procentach </w:t>
            </w:r>
            <w:r w:rsidR="0072391A" w:rsidRPr="00887A6E">
              <w:t xml:space="preserve">w odniesieniu do kosztów jednej godziny usługi </w:t>
            </w:r>
          </w:p>
        </w:tc>
      </w:tr>
      <w:tr w:rsidR="00F66C42" w:rsidRPr="00887A6E" w:rsidTr="00BD5DBE">
        <w:trPr>
          <w:trHeight w:val="1185"/>
        </w:trPr>
        <w:tc>
          <w:tcPr>
            <w:tcW w:w="2830" w:type="dxa"/>
            <w:vMerge/>
          </w:tcPr>
          <w:p w:rsidR="00F66C42" w:rsidRPr="00887A6E" w:rsidRDefault="00F66C42" w:rsidP="00F66C42"/>
        </w:tc>
        <w:tc>
          <w:tcPr>
            <w:tcW w:w="1843" w:type="dxa"/>
          </w:tcPr>
          <w:p w:rsidR="00F66C42" w:rsidRPr="00887A6E" w:rsidRDefault="0072391A">
            <w:r w:rsidRPr="00887A6E">
              <w:t xml:space="preserve">Osoby samotne </w:t>
            </w:r>
            <w:r w:rsidR="00BD5DBE" w:rsidRPr="00887A6E">
              <w:t>*</w:t>
            </w:r>
          </w:p>
        </w:tc>
        <w:tc>
          <w:tcPr>
            <w:tcW w:w="2123" w:type="dxa"/>
          </w:tcPr>
          <w:p w:rsidR="00F66C42" w:rsidRPr="00887A6E" w:rsidRDefault="0072391A" w:rsidP="00BD5DBE">
            <w:r w:rsidRPr="00887A6E">
              <w:t>Osoby samotnie gospodarujące</w:t>
            </w:r>
            <w:r w:rsidR="00BD5DBE" w:rsidRPr="00887A6E">
              <w:t>**</w:t>
            </w:r>
            <w:r w:rsidR="00BD5DBE" w:rsidRPr="00887A6E">
              <w:br/>
            </w:r>
          </w:p>
        </w:tc>
        <w:tc>
          <w:tcPr>
            <w:tcW w:w="2266" w:type="dxa"/>
          </w:tcPr>
          <w:p w:rsidR="00F66C42" w:rsidRPr="00887A6E" w:rsidRDefault="0072391A">
            <w:r w:rsidRPr="00887A6E">
              <w:t>Osoby w rodzinie</w:t>
            </w:r>
            <w:r w:rsidR="00BD5DBE" w:rsidRPr="00887A6E">
              <w:t xml:space="preserve"> ***</w:t>
            </w:r>
            <w:r w:rsidRPr="00887A6E">
              <w:t xml:space="preserve"> 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72391A">
            <w:r w:rsidRPr="00887A6E">
              <w:t>Powyżej 100%-130%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2</w:t>
            </w:r>
            <w:r w:rsidR="00617FED" w:rsidRPr="00887A6E">
              <w:t>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3</w:t>
            </w:r>
            <w:r w:rsidR="00617FED" w:rsidRP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5</w:t>
            </w:r>
            <w:r w:rsidR="00617FED" w:rsidRPr="00887A6E">
              <w:t>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72391A">
            <w:r w:rsidRPr="00887A6E">
              <w:t>Powyżej 130%-155%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3%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6%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8%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BD5DBE">
            <w:r w:rsidRPr="00887A6E">
              <w:t>Powyżej155%-180%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6%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10</w:t>
            </w:r>
            <w:r w:rsidR="003E5AA0" w:rsidRP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12</w:t>
            </w:r>
            <w:r w:rsidR="00887A6E">
              <w:t>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BD5DBE">
            <w:r w:rsidRPr="00887A6E">
              <w:t>Powyżej 180%-200%</w:t>
            </w:r>
          </w:p>
        </w:tc>
        <w:tc>
          <w:tcPr>
            <w:tcW w:w="1843" w:type="dxa"/>
          </w:tcPr>
          <w:p w:rsidR="00F66C42" w:rsidRPr="00887A6E" w:rsidRDefault="00242CAB" w:rsidP="00887A6E">
            <w:pPr>
              <w:spacing w:line="360" w:lineRule="auto"/>
            </w:pPr>
            <w:r w:rsidRPr="00887A6E">
              <w:t>1</w:t>
            </w:r>
            <w:r w:rsidR="00FE6D3A" w:rsidRPr="00887A6E">
              <w:t>0</w:t>
            </w:r>
            <w:r w:rsidR="00617FED" w:rsidRPr="00887A6E">
              <w:t xml:space="preserve"> </w:t>
            </w:r>
            <w:r w:rsidR="00887A6E">
              <w:t>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15</w:t>
            </w:r>
            <w:r w:rsid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18</w:t>
            </w:r>
            <w:r w:rsidR="00887A6E">
              <w:t>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BD5DBE">
            <w:r w:rsidRPr="00887A6E">
              <w:t>Powyżej 200%-230%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1</w:t>
            </w:r>
            <w:r w:rsidR="00FE6D3A" w:rsidRPr="00887A6E">
              <w:t>5</w:t>
            </w:r>
            <w:r w:rsidR="00887A6E">
              <w:t>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20</w:t>
            </w:r>
            <w:r w:rsid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23</w:t>
            </w:r>
            <w:r w:rsidR="00887A6E">
              <w:t>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BD5DBE">
            <w:r w:rsidRPr="00887A6E">
              <w:t>Powyżej 230%-255%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2</w:t>
            </w:r>
            <w:r w:rsidR="00FE6D3A" w:rsidRPr="00887A6E">
              <w:t>0</w:t>
            </w:r>
            <w:r w:rsidR="00887A6E">
              <w:t>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25</w:t>
            </w:r>
            <w:r w:rsidR="00617FED" w:rsidRPr="00887A6E">
              <w:t xml:space="preserve"> </w:t>
            </w:r>
            <w:r w:rsid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28</w:t>
            </w:r>
            <w:r w:rsidR="00887A6E">
              <w:t>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BD5DBE">
            <w:r w:rsidRPr="00887A6E">
              <w:t>Powyżej 255%-280%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30</w:t>
            </w:r>
            <w:r w:rsidR="00887A6E">
              <w:t>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35</w:t>
            </w:r>
            <w:r w:rsid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40</w:t>
            </w:r>
            <w:r w:rsidR="00887A6E">
              <w:t>%</w:t>
            </w:r>
          </w:p>
        </w:tc>
      </w:tr>
      <w:tr w:rsidR="00F66C42" w:rsidRPr="00887A6E" w:rsidTr="00BD5DBE">
        <w:tc>
          <w:tcPr>
            <w:tcW w:w="2830" w:type="dxa"/>
          </w:tcPr>
          <w:p w:rsidR="00F66C42" w:rsidRPr="00887A6E" w:rsidRDefault="00BD5DBE">
            <w:r w:rsidRPr="00887A6E">
              <w:t>Powyżej 280%-300%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4</w:t>
            </w:r>
            <w:r w:rsidR="00030EA0" w:rsidRPr="00887A6E">
              <w:t>0</w:t>
            </w:r>
            <w:r w:rsidR="00887A6E">
              <w:t>%</w:t>
            </w:r>
          </w:p>
        </w:tc>
        <w:tc>
          <w:tcPr>
            <w:tcW w:w="2123" w:type="dxa"/>
          </w:tcPr>
          <w:p w:rsidR="00F66C42" w:rsidRPr="00887A6E" w:rsidRDefault="00242CAB">
            <w:r w:rsidRPr="00887A6E">
              <w:t>45</w:t>
            </w:r>
            <w:r w:rsidR="00887A6E">
              <w:t>%</w:t>
            </w:r>
          </w:p>
        </w:tc>
        <w:tc>
          <w:tcPr>
            <w:tcW w:w="2266" w:type="dxa"/>
          </w:tcPr>
          <w:p w:rsidR="00F66C42" w:rsidRPr="00887A6E" w:rsidRDefault="00242CAB">
            <w:r w:rsidRPr="00887A6E">
              <w:t>55</w:t>
            </w:r>
            <w:r w:rsidR="00887A6E">
              <w:t>%</w:t>
            </w:r>
          </w:p>
        </w:tc>
      </w:tr>
      <w:tr w:rsidR="00F66C42" w:rsidRPr="00887A6E" w:rsidTr="00887A6E">
        <w:trPr>
          <w:trHeight w:val="300"/>
        </w:trPr>
        <w:tc>
          <w:tcPr>
            <w:tcW w:w="2830" w:type="dxa"/>
          </w:tcPr>
          <w:p w:rsidR="00F66C42" w:rsidRPr="00887A6E" w:rsidRDefault="00BD5DBE" w:rsidP="00887A6E">
            <w:pPr>
              <w:spacing w:line="360" w:lineRule="auto"/>
            </w:pPr>
            <w:r w:rsidRPr="00887A6E">
              <w:t xml:space="preserve">Powyżej 300% </w:t>
            </w:r>
            <w:r w:rsidR="00242CAB" w:rsidRPr="00887A6E">
              <w:t>-350</w:t>
            </w:r>
            <w:r w:rsidR="00887A6E" w:rsidRPr="00887A6E">
              <w:t>%</w:t>
            </w:r>
          </w:p>
        </w:tc>
        <w:tc>
          <w:tcPr>
            <w:tcW w:w="1843" w:type="dxa"/>
          </w:tcPr>
          <w:p w:rsidR="00F66C42" w:rsidRPr="00887A6E" w:rsidRDefault="00242CAB">
            <w:r w:rsidRPr="00887A6E">
              <w:t>50</w:t>
            </w:r>
            <w:r w:rsidR="00BD5DBE" w:rsidRPr="00887A6E">
              <w:t>%</w:t>
            </w:r>
          </w:p>
        </w:tc>
        <w:tc>
          <w:tcPr>
            <w:tcW w:w="2123" w:type="dxa"/>
          </w:tcPr>
          <w:p w:rsidR="00F66C42" w:rsidRPr="00887A6E" w:rsidRDefault="00887A6E">
            <w:r w:rsidRPr="00887A6E">
              <w:t>60</w:t>
            </w:r>
            <w:r w:rsidR="00BD5DBE" w:rsidRPr="00887A6E">
              <w:t>%</w:t>
            </w:r>
          </w:p>
        </w:tc>
        <w:tc>
          <w:tcPr>
            <w:tcW w:w="2266" w:type="dxa"/>
          </w:tcPr>
          <w:p w:rsidR="00F66C42" w:rsidRPr="00887A6E" w:rsidRDefault="00887A6E">
            <w:r w:rsidRPr="00887A6E">
              <w:t>70</w:t>
            </w:r>
            <w:r w:rsidR="00BD5DBE" w:rsidRPr="00887A6E">
              <w:t>%</w:t>
            </w:r>
          </w:p>
        </w:tc>
      </w:tr>
      <w:tr w:rsidR="00887A6E" w:rsidRPr="00887A6E" w:rsidTr="00887A6E">
        <w:trPr>
          <w:trHeight w:val="163"/>
        </w:trPr>
        <w:tc>
          <w:tcPr>
            <w:tcW w:w="2830" w:type="dxa"/>
          </w:tcPr>
          <w:p w:rsidR="00887A6E" w:rsidRPr="00887A6E" w:rsidRDefault="00887A6E" w:rsidP="00887A6E">
            <w:pPr>
              <w:spacing w:line="360" w:lineRule="auto"/>
            </w:pPr>
            <w:r w:rsidRPr="00887A6E">
              <w:t>Powyżej 350%-400%</w:t>
            </w:r>
          </w:p>
        </w:tc>
        <w:tc>
          <w:tcPr>
            <w:tcW w:w="1843" w:type="dxa"/>
          </w:tcPr>
          <w:p w:rsidR="00887A6E" w:rsidRPr="00887A6E" w:rsidRDefault="00887A6E" w:rsidP="00887A6E">
            <w:r w:rsidRPr="00887A6E">
              <w:t>90%</w:t>
            </w:r>
          </w:p>
        </w:tc>
        <w:tc>
          <w:tcPr>
            <w:tcW w:w="2123" w:type="dxa"/>
          </w:tcPr>
          <w:p w:rsidR="00887A6E" w:rsidRPr="00887A6E" w:rsidRDefault="00887A6E" w:rsidP="00887A6E">
            <w:r w:rsidRPr="00887A6E">
              <w:t>100%</w:t>
            </w:r>
          </w:p>
        </w:tc>
        <w:tc>
          <w:tcPr>
            <w:tcW w:w="2266" w:type="dxa"/>
          </w:tcPr>
          <w:p w:rsidR="00887A6E" w:rsidRPr="00887A6E" w:rsidRDefault="00887A6E" w:rsidP="00887A6E">
            <w:r w:rsidRPr="00887A6E">
              <w:t>100%</w:t>
            </w:r>
          </w:p>
        </w:tc>
      </w:tr>
      <w:tr w:rsidR="00887A6E" w:rsidRPr="00887A6E" w:rsidTr="00BD5DBE">
        <w:trPr>
          <w:trHeight w:val="225"/>
        </w:trPr>
        <w:tc>
          <w:tcPr>
            <w:tcW w:w="2830" w:type="dxa"/>
          </w:tcPr>
          <w:p w:rsidR="00887A6E" w:rsidRPr="00887A6E" w:rsidRDefault="00887A6E" w:rsidP="00887A6E">
            <w:pPr>
              <w:spacing w:line="360" w:lineRule="auto"/>
            </w:pPr>
            <w:r w:rsidRPr="00887A6E">
              <w:t>Powyżej 400%</w:t>
            </w:r>
          </w:p>
        </w:tc>
        <w:tc>
          <w:tcPr>
            <w:tcW w:w="1843" w:type="dxa"/>
          </w:tcPr>
          <w:p w:rsidR="00887A6E" w:rsidRPr="00887A6E" w:rsidRDefault="00887A6E" w:rsidP="00887A6E">
            <w:r w:rsidRPr="00887A6E">
              <w:t>100%</w:t>
            </w:r>
          </w:p>
        </w:tc>
        <w:tc>
          <w:tcPr>
            <w:tcW w:w="2123" w:type="dxa"/>
          </w:tcPr>
          <w:p w:rsidR="00887A6E" w:rsidRPr="00887A6E" w:rsidRDefault="00887A6E" w:rsidP="00887A6E">
            <w:r w:rsidRPr="00887A6E">
              <w:t>100%</w:t>
            </w:r>
          </w:p>
        </w:tc>
        <w:tc>
          <w:tcPr>
            <w:tcW w:w="2266" w:type="dxa"/>
          </w:tcPr>
          <w:p w:rsidR="00887A6E" w:rsidRPr="00887A6E" w:rsidRDefault="00887A6E" w:rsidP="00887A6E">
            <w:r w:rsidRPr="00887A6E">
              <w:t>100%</w:t>
            </w:r>
          </w:p>
        </w:tc>
      </w:tr>
    </w:tbl>
    <w:p w:rsidR="00F66C42" w:rsidRPr="00887A6E" w:rsidRDefault="00F66C42"/>
    <w:p w:rsidR="00BD5DBE" w:rsidRDefault="00BD5DBE" w:rsidP="00BD5DBE">
      <w:r>
        <w:t>* - w rozumieniu art.6 pkt 9 ustawy z dnia 12.03.2004 roku o pomocy społecznej;</w:t>
      </w:r>
      <w:r>
        <w:br/>
        <w:t xml:space="preserve"> ** - w rozumieniu art. 6 pkt 10 ustawy z dnia 12.03.2004 roku o pomocy społecznej;</w:t>
      </w:r>
      <w:r>
        <w:br/>
        <w:t xml:space="preserve"> *** - w rozumieniu art. 6 pkt 14 ustawy z dnia 12.03.2004 roku o pomocy społecznej</w:t>
      </w:r>
      <w:r w:rsidR="00937B3E">
        <w:t>;</w:t>
      </w:r>
    </w:p>
    <w:p w:rsidR="00BD5DBE" w:rsidRPr="00F66C42" w:rsidRDefault="00BD5DBE">
      <w:pPr>
        <w:rPr>
          <w:b/>
        </w:rPr>
      </w:pPr>
    </w:p>
    <w:p w:rsidR="00F66C42" w:rsidRDefault="00F66C42"/>
    <w:p w:rsidR="00B93D57" w:rsidRDefault="00B93D57"/>
    <w:sectPr w:rsidR="00B9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8B"/>
    <w:rsid w:val="00000B58"/>
    <w:rsid w:val="00030EA0"/>
    <w:rsid w:val="00061816"/>
    <w:rsid w:val="00084641"/>
    <w:rsid w:val="000C7204"/>
    <w:rsid w:val="00102398"/>
    <w:rsid w:val="00173B17"/>
    <w:rsid w:val="0017424A"/>
    <w:rsid w:val="00175DE6"/>
    <w:rsid w:val="001D4C78"/>
    <w:rsid w:val="00230E29"/>
    <w:rsid w:val="00242CAB"/>
    <w:rsid w:val="002843F8"/>
    <w:rsid w:val="002918D3"/>
    <w:rsid w:val="00312CEB"/>
    <w:rsid w:val="00351DFE"/>
    <w:rsid w:val="003E5AA0"/>
    <w:rsid w:val="004713BD"/>
    <w:rsid w:val="00482DA0"/>
    <w:rsid w:val="00487B7A"/>
    <w:rsid w:val="004A7348"/>
    <w:rsid w:val="004D6097"/>
    <w:rsid w:val="004F38B6"/>
    <w:rsid w:val="006074E5"/>
    <w:rsid w:val="00617FED"/>
    <w:rsid w:val="00620846"/>
    <w:rsid w:val="006268B2"/>
    <w:rsid w:val="00697E85"/>
    <w:rsid w:val="0072391A"/>
    <w:rsid w:val="0072556F"/>
    <w:rsid w:val="00736DF4"/>
    <w:rsid w:val="00737D6B"/>
    <w:rsid w:val="0079062E"/>
    <w:rsid w:val="0079342E"/>
    <w:rsid w:val="007F73F5"/>
    <w:rsid w:val="0083175E"/>
    <w:rsid w:val="00885848"/>
    <w:rsid w:val="00887A6E"/>
    <w:rsid w:val="00890C53"/>
    <w:rsid w:val="008B40A7"/>
    <w:rsid w:val="008D3D9E"/>
    <w:rsid w:val="00937B3E"/>
    <w:rsid w:val="00947EBF"/>
    <w:rsid w:val="009E4A13"/>
    <w:rsid w:val="009F599F"/>
    <w:rsid w:val="00A1151B"/>
    <w:rsid w:val="00A3760E"/>
    <w:rsid w:val="00A91283"/>
    <w:rsid w:val="00B7724C"/>
    <w:rsid w:val="00B9094B"/>
    <w:rsid w:val="00B93D57"/>
    <w:rsid w:val="00BD5DBE"/>
    <w:rsid w:val="00BE73E5"/>
    <w:rsid w:val="00C13C8B"/>
    <w:rsid w:val="00C378D1"/>
    <w:rsid w:val="00C45A81"/>
    <w:rsid w:val="00C744F9"/>
    <w:rsid w:val="00CC6C99"/>
    <w:rsid w:val="00CD63B3"/>
    <w:rsid w:val="00D12485"/>
    <w:rsid w:val="00D4616E"/>
    <w:rsid w:val="00E004BA"/>
    <w:rsid w:val="00E30FF2"/>
    <w:rsid w:val="00E5677E"/>
    <w:rsid w:val="00E65AA1"/>
    <w:rsid w:val="00F02FF4"/>
    <w:rsid w:val="00F05868"/>
    <w:rsid w:val="00F20C0A"/>
    <w:rsid w:val="00F55C74"/>
    <w:rsid w:val="00F61201"/>
    <w:rsid w:val="00F66C42"/>
    <w:rsid w:val="00F70A96"/>
    <w:rsid w:val="00FC1039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B882-2864-407F-AD5B-79172B73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Anna_K</cp:lastModifiedBy>
  <cp:revision>56</cp:revision>
  <cp:lastPrinted>2021-12-03T11:29:00Z</cp:lastPrinted>
  <dcterms:created xsi:type="dcterms:W3CDTF">2021-02-09T11:00:00Z</dcterms:created>
  <dcterms:modified xsi:type="dcterms:W3CDTF">2022-01-20T11:31:00Z</dcterms:modified>
</cp:coreProperties>
</file>