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2D4" w:rsidRDefault="00E602D4" w:rsidP="00E602D4">
      <w:pPr>
        <w:keepNext/>
        <w:spacing w:before="120" w:after="120" w:line="360" w:lineRule="auto"/>
        <w:ind w:left="4813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 233/XXVII/2021</w:t>
      </w:r>
      <w:r>
        <w:rPr>
          <w:color w:val="000000"/>
          <w:u w:color="000000"/>
        </w:rPr>
        <w:br/>
        <w:t>Rady Gminy Kłomnice</w:t>
      </w:r>
      <w:r>
        <w:rPr>
          <w:color w:val="000000"/>
          <w:u w:color="000000"/>
        </w:rPr>
        <w:br/>
        <w:t>z dnia 26 marca 2021 r.</w:t>
      </w:r>
    </w:p>
    <w:p w:rsidR="00E602D4" w:rsidRDefault="00E602D4" w:rsidP="00E602D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Rozstrzygnięcie Rady Gminy Kłomnice o sposobie realizacji zapisanych w miejscowym planie zagospodarowania przestrzennego obszaru położonego w miejscowości Garnek przy ulicy Zachodniej inwestycji z zakresu infrastruktury technicznej należących do zadań własnych gminy oraz o zasadach ich finansowania, zgodnie z przepisami ustawy o finansach publicznych</w:t>
      </w:r>
    </w:p>
    <w:p w:rsidR="00E602D4" w:rsidRDefault="00E602D4" w:rsidP="00E602D4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Działając na podstawie art. 20 ust. 1 ustawy z dnia 27 marca 2003 r. o planowaniu i zagospodarowaniu przestrzennym (Dz. U. z 2020 r. poz. 293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 Rada Gminy Kłomnice stwierdza, że przyjęcie niniejszej uchwały nie wiąże się z koniecznością realizacji lub finansowania nowych, dodatkowych, inwestycji z zakresu infrastruktury technicznej, które należą do zadań własnych gminy.</w:t>
      </w:r>
    </w:p>
    <w:p w:rsidR="00E602D4" w:rsidRDefault="00E602D4" w:rsidP="00E602D4">
      <w:pPr>
        <w:keepLines/>
        <w:spacing w:before="120" w:after="120"/>
        <w:ind w:firstLine="227"/>
        <w:rPr>
          <w:color w:val="000000"/>
          <w:u w:color="000000"/>
        </w:rPr>
        <w:sectPr w:rsidR="00E602D4"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bookmarkStart w:id="0" w:name="_GoBack"/>
      <w:bookmarkEnd w:id="0"/>
    </w:p>
    <w:p w:rsidR="00E602D4" w:rsidRDefault="00E602D4" w:rsidP="00E602D4">
      <w:pPr>
        <w:keepNext/>
        <w:spacing w:before="120" w:after="120" w:line="360" w:lineRule="auto"/>
        <w:ind w:left="481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uchwały Nr 233/XXVII/2021</w:t>
      </w:r>
      <w:r>
        <w:rPr>
          <w:color w:val="000000"/>
          <w:u w:color="000000"/>
        </w:rPr>
        <w:br/>
        <w:t>Rady Gminy Kłomnice</w:t>
      </w:r>
      <w:r>
        <w:rPr>
          <w:color w:val="000000"/>
          <w:u w:color="000000"/>
        </w:rPr>
        <w:br/>
        <w:t>z dnia 26 marca 2021 r.</w:t>
      </w:r>
    </w:p>
    <w:p w:rsidR="00E602D4" w:rsidRDefault="00E602D4" w:rsidP="00E602D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Rozstrzygnięcie Rady Gminy Kłomnice o sposobie rozpatrzenia uwag wniesionych do projektu miejscowego planu zagospodarowania przestrzennego obszaru położonego w miejscowości Garnek przy ulicy Zachodniej</w:t>
      </w:r>
    </w:p>
    <w:p w:rsidR="00E602D4" w:rsidRDefault="00E602D4" w:rsidP="00E602D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Działając zgodnie z art. 20 ust. 1 ustawy z dnia 27 marca 2003 r. o planowaniu i zagospodarowaniu przestrzennym (Dz. U. z 2020 r. poz. 293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 Rada Gminy Kłomnice przyjmuje do wiadomości, że do wyłożonego do publicznego wglądu projektu planu wraz z prognozą oddziaływania na środowisko, w terminach określonych ustawowo, nie wpłynęły żadne uwagi lub wnioski.</w:t>
      </w:r>
    </w:p>
    <w:p w:rsidR="00E602D4" w:rsidRDefault="00E602D4" w:rsidP="00E602D4">
      <w:pPr>
        <w:spacing w:before="120" w:after="120"/>
        <w:ind w:left="283" w:firstLine="227"/>
        <w:rPr>
          <w:color w:val="000000"/>
          <w:u w:color="000000"/>
        </w:rPr>
        <w:sectPr w:rsidR="00E602D4">
          <w:footerReference w:type="default" r:id="rId5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E602D4" w:rsidRDefault="00E602D4" w:rsidP="00E602D4">
      <w:pPr>
        <w:keepNext/>
        <w:spacing w:before="120" w:after="120" w:line="360" w:lineRule="auto"/>
        <w:ind w:left="481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uchwały Nr 233/XXVII/2021</w:t>
      </w:r>
      <w:r>
        <w:rPr>
          <w:color w:val="000000"/>
          <w:u w:color="000000"/>
        </w:rPr>
        <w:br/>
        <w:t>Rady Gminy Kłomnice</w:t>
      </w:r>
      <w:r>
        <w:rPr>
          <w:color w:val="000000"/>
          <w:u w:color="000000"/>
        </w:rPr>
        <w:br/>
        <w:t>z dnia 26 marca 2021 r.</w:t>
      </w:r>
    </w:p>
    <w:p w:rsidR="00E602D4" w:rsidRDefault="00E602D4" w:rsidP="00E602D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Dane przestrzenne dla aktu planowania przestrzennego</w:t>
      </w:r>
    </w:p>
    <w:p w:rsidR="00E602D4" w:rsidRDefault="00E602D4" w:rsidP="00E602D4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Dane przestrzenne, o których jest mowa w art. 67a ust. 3 ustawy z dnia 27 marca 2003 r. o planowaniu i zagospodarowaniu przestrzennym (Dz. U. z 2020 r. poz. 293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zm.), w postaci elektronicznej, utworzone dla miejscowego planu zagospodarowania przestrzennego obszaru położonego w miejscowości Garnek przy ulicy Zachodniej</w:t>
      </w:r>
    </w:p>
    <w:p w:rsidR="00E602D4" w:rsidRDefault="00E602D4" w:rsidP="00E602D4">
      <w:pPr>
        <w:spacing w:before="120" w:after="120"/>
        <w:ind w:left="283" w:firstLine="227"/>
        <w:rPr>
          <w:color w:val="000000"/>
          <w:u w:color="000000"/>
        </w:rPr>
        <w:sectPr w:rsidR="00E602D4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497358" w:rsidRDefault="00497358"/>
    <w:sectPr w:rsidR="00497358" w:rsidSect="00497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78214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8214A" w:rsidRDefault="00E602D4">
          <w:pPr>
            <w:jc w:val="left"/>
            <w:rPr>
              <w:sz w:val="18"/>
            </w:rPr>
          </w:pPr>
          <w:proofErr w:type="spellStart"/>
          <w:r w:rsidRPr="00E602D4">
            <w:rPr>
              <w:sz w:val="18"/>
              <w:lang w:val="de-DE"/>
            </w:rPr>
            <w:t>Id</w:t>
          </w:r>
          <w:proofErr w:type="spellEnd"/>
          <w:r w:rsidRPr="00E602D4">
            <w:rPr>
              <w:sz w:val="18"/>
              <w:lang w:val="de-DE"/>
            </w:rPr>
            <w:t>: 0B9CFDD4-50E2-48DA-BE9D-AAD56E65098D. </w:t>
          </w:r>
          <w:r>
            <w:rPr>
              <w:sz w:val="18"/>
            </w:rPr>
            <w:t>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8214A" w:rsidRDefault="00E602D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8214A" w:rsidRDefault="00E602D4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78214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8214A" w:rsidRDefault="00E602D4">
          <w:pPr>
            <w:jc w:val="left"/>
            <w:rPr>
              <w:sz w:val="18"/>
            </w:rPr>
          </w:pPr>
          <w:proofErr w:type="spellStart"/>
          <w:r w:rsidRPr="00E602D4">
            <w:rPr>
              <w:sz w:val="18"/>
              <w:lang w:val="de-DE"/>
            </w:rPr>
            <w:t>Id</w:t>
          </w:r>
          <w:proofErr w:type="spellEnd"/>
          <w:r w:rsidRPr="00E602D4">
            <w:rPr>
              <w:sz w:val="18"/>
              <w:lang w:val="de-DE"/>
            </w:rPr>
            <w:t>: 0B9CFDD4-50E2-48DA-BE9D-AAD56E65098D. </w:t>
          </w:r>
          <w:r>
            <w:rPr>
              <w:sz w:val="18"/>
            </w:rPr>
            <w:t>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8214A" w:rsidRDefault="00E602D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8214A" w:rsidRDefault="00E602D4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78214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8214A" w:rsidRDefault="00E602D4">
          <w:pPr>
            <w:jc w:val="left"/>
            <w:rPr>
              <w:sz w:val="18"/>
            </w:rPr>
          </w:pPr>
          <w:proofErr w:type="spellStart"/>
          <w:r w:rsidRPr="00E602D4">
            <w:rPr>
              <w:sz w:val="18"/>
              <w:lang w:val="de-DE"/>
            </w:rPr>
            <w:t>Id</w:t>
          </w:r>
          <w:proofErr w:type="spellEnd"/>
          <w:r w:rsidRPr="00E602D4">
            <w:rPr>
              <w:sz w:val="18"/>
              <w:lang w:val="de-DE"/>
            </w:rPr>
            <w:t>: 0B9CFDD4-50E2-4</w:t>
          </w:r>
          <w:r w:rsidRPr="00E602D4">
            <w:rPr>
              <w:sz w:val="18"/>
              <w:lang w:val="de-DE"/>
            </w:rPr>
            <w:t>8DA-BE9D-AAD56E65098D. </w:t>
          </w:r>
          <w:r>
            <w:rPr>
              <w:sz w:val="18"/>
            </w:rPr>
            <w:t>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8214A" w:rsidRDefault="00E602D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78214A" w:rsidRDefault="00E602D4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E602D4"/>
    <w:rsid w:val="00075409"/>
    <w:rsid w:val="000A0263"/>
    <w:rsid w:val="000F0C1B"/>
    <w:rsid w:val="00175A3F"/>
    <w:rsid w:val="001B29A2"/>
    <w:rsid w:val="002070B9"/>
    <w:rsid w:val="0021563A"/>
    <w:rsid w:val="002176DE"/>
    <w:rsid w:val="00234404"/>
    <w:rsid w:val="00264BDE"/>
    <w:rsid w:val="002959FF"/>
    <w:rsid w:val="002D3612"/>
    <w:rsid w:val="003244EA"/>
    <w:rsid w:val="00347AE8"/>
    <w:rsid w:val="003B1841"/>
    <w:rsid w:val="00413A56"/>
    <w:rsid w:val="00497358"/>
    <w:rsid w:val="004D4C81"/>
    <w:rsid w:val="004E7CF3"/>
    <w:rsid w:val="004F1C6E"/>
    <w:rsid w:val="0051356C"/>
    <w:rsid w:val="00605444"/>
    <w:rsid w:val="00667520"/>
    <w:rsid w:val="00692926"/>
    <w:rsid w:val="006A5103"/>
    <w:rsid w:val="006F78F5"/>
    <w:rsid w:val="00702C31"/>
    <w:rsid w:val="007C7DF7"/>
    <w:rsid w:val="007D5F9D"/>
    <w:rsid w:val="007E3ADB"/>
    <w:rsid w:val="007F1F4A"/>
    <w:rsid w:val="00866014"/>
    <w:rsid w:val="008B7A2C"/>
    <w:rsid w:val="008C2D1D"/>
    <w:rsid w:val="008C6C47"/>
    <w:rsid w:val="008F4872"/>
    <w:rsid w:val="00921BF8"/>
    <w:rsid w:val="009853CC"/>
    <w:rsid w:val="009D5DF5"/>
    <w:rsid w:val="009E27A4"/>
    <w:rsid w:val="00A02F19"/>
    <w:rsid w:val="00A51AC7"/>
    <w:rsid w:val="00A91134"/>
    <w:rsid w:val="00B06220"/>
    <w:rsid w:val="00B06ABA"/>
    <w:rsid w:val="00B13826"/>
    <w:rsid w:val="00B13E72"/>
    <w:rsid w:val="00B371D8"/>
    <w:rsid w:val="00B65002"/>
    <w:rsid w:val="00B86C35"/>
    <w:rsid w:val="00BF6CF1"/>
    <w:rsid w:val="00BF7322"/>
    <w:rsid w:val="00C16E99"/>
    <w:rsid w:val="00C405D0"/>
    <w:rsid w:val="00C50667"/>
    <w:rsid w:val="00CA5B60"/>
    <w:rsid w:val="00CB3602"/>
    <w:rsid w:val="00CF0FA1"/>
    <w:rsid w:val="00D96B46"/>
    <w:rsid w:val="00DD1186"/>
    <w:rsid w:val="00DE4E74"/>
    <w:rsid w:val="00DE5218"/>
    <w:rsid w:val="00DE5937"/>
    <w:rsid w:val="00E3784A"/>
    <w:rsid w:val="00E449C8"/>
    <w:rsid w:val="00E602D4"/>
    <w:rsid w:val="00E651E7"/>
    <w:rsid w:val="00E65D97"/>
    <w:rsid w:val="00E849D7"/>
    <w:rsid w:val="00F24738"/>
    <w:rsid w:val="00FE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9D56C-31E4-444B-B4BA-DFF99C34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2D4"/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A5B6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A5B6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5B6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A5B60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A5B60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A5B60"/>
    <w:pPr>
      <w:spacing w:before="240" w:after="60"/>
      <w:outlineLvl w:val="5"/>
    </w:pPr>
    <w:rPr>
      <w:rFonts w:asciiTheme="minorHAnsi" w:eastAsiaTheme="minorEastAsia" w:hAnsiTheme="minorHAns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A5B60"/>
    <w:pPr>
      <w:spacing w:before="240" w:after="60"/>
      <w:outlineLvl w:val="6"/>
    </w:pPr>
    <w:rPr>
      <w:rFonts w:asciiTheme="minorHAnsi" w:eastAsiaTheme="minorEastAsia" w:hAnsiTheme="minorHAnsi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A5B60"/>
    <w:pPr>
      <w:spacing w:before="240" w:after="60"/>
      <w:outlineLvl w:val="7"/>
    </w:pPr>
    <w:rPr>
      <w:rFonts w:asciiTheme="minorHAnsi" w:eastAsiaTheme="minorEastAsia" w:hAnsiTheme="minorHAnsi"/>
      <w:i/>
      <w:iCs/>
      <w:sz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A5B60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A5B60"/>
    <w:rPr>
      <w:b/>
      <w:bCs/>
    </w:rPr>
  </w:style>
  <w:style w:type="paragraph" w:customStyle="1" w:styleId="Autor">
    <w:name w:val="Autor"/>
    <w:basedOn w:val="Normalny"/>
    <w:link w:val="AutorZnak"/>
    <w:qFormat/>
    <w:rsid w:val="007F1F4A"/>
    <w:rPr>
      <w:b/>
    </w:rPr>
  </w:style>
  <w:style w:type="character" w:customStyle="1" w:styleId="AutorZnak">
    <w:name w:val="Autor Znak"/>
    <w:basedOn w:val="Domylnaczcionkaakapitu"/>
    <w:link w:val="Autor"/>
    <w:rsid w:val="007F1F4A"/>
    <w:rPr>
      <w:rFonts w:ascii="Adobe Caslon Pro" w:hAnsi="Adobe Caslon Pro"/>
      <w:b/>
    </w:rPr>
  </w:style>
  <w:style w:type="paragraph" w:customStyle="1" w:styleId="Nadtytu">
    <w:name w:val="Nadtytuł"/>
    <w:basedOn w:val="Normalny"/>
    <w:link w:val="NadtytuZnak"/>
    <w:qFormat/>
    <w:rsid w:val="000A0263"/>
    <w:rPr>
      <w:i/>
      <w:u w:val="single"/>
    </w:rPr>
  </w:style>
  <w:style w:type="character" w:customStyle="1" w:styleId="NadtytuZnak">
    <w:name w:val="Nadtytuł Znak"/>
    <w:basedOn w:val="Domylnaczcionkaakapitu"/>
    <w:link w:val="Nadtytu"/>
    <w:rsid w:val="000A0263"/>
    <w:rPr>
      <w:rFonts w:ascii="Adobe Caslon Pro" w:hAnsi="Adobe Caslon Pro"/>
      <w:i/>
      <w:u w:val="single"/>
    </w:rPr>
  </w:style>
  <w:style w:type="paragraph" w:customStyle="1" w:styleId="Bezwciciaakapitowego">
    <w:name w:val="Bez wcięcia akapitowego"/>
    <w:basedOn w:val="Normalny"/>
    <w:link w:val="BezwciciaakapitowegoZnak"/>
    <w:qFormat/>
    <w:rsid w:val="0051356C"/>
  </w:style>
  <w:style w:type="character" w:customStyle="1" w:styleId="BezwciciaakapitowegoZnak">
    <w:name w:val="Bez wcięcia akapitowego Znak"/>
    <w:basedOn w:val="Domylnaczcionkaakapitu"/>
    <w:link w:val="Bezwciciaakapitowego"/>
    <w:rsid w:val="0051356C"/>
    <w:rPr>
      <w:rFonts w:ascii="Adobe Caslon Pro" w:hAnsi="Adobe Caslon Pro"/>
    </w:rPr>
  </w:style>
  <w:style w:type="character" w:customStyle="1" w:styleId="Nagwek1Znak">
    <w:name w:val="Nagłówek 1 Znak"/>
    <w:basedOn w:val="Domylnaczcionkaakapitu"/>
    <w:link w:val="Nagwek1"/>
    <w:uiPriority w:val="9"/>
    <w:rsid w:val="00CA5B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5B6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5B6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A5B60"/>
    <w:rPr>
      <w:rFonts w:eastAsiaTheme="minorEastAsia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A5B60"/>
    <w:rPr>
      <w:rFonts w:eastAsiaTheme="minorEastAsia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A5B60"/>
    <w:rPr>
      <w:rFonts w:eastAsiaTheme="minorEastAsia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A5B60"/>
    <w:rPr>
      <w:rFonts w:eastAsiaTheme="minorEastAsia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A5B60"/>
    <w:rPr>
      <w:rFonts w:eastAsiaTheme="minorEastAsia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A5B60"/>
    <w:rPr>
      <w:rFonts w:asciiTheme="majorHAnsi" w:eastAsiaTheme="majorEastAsia" w:hAnsiTheme="majorHAnsi" w:cstheme="majorBidi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A5B60"/>
    <w:rPr>
      <w:b/>
      <w:bCs/>
      <w:sz w:val="20"/>
      <w:szCs w:val="20"/>
    </w:rPr>
  </w:style>
  <w:style w:type="paragraph" w:styleId="Tytu">
    <w:name w:val="Title"/>
    <w:next w:val="Normalny"/>
    <w:link w:val="TytuZnak"/>
    <w:uiPriority w:val="10"/>
    <w:qFormat/>
    <w:rsid w:val="000A0263"/>
    <w:pPr>
      <w:spacing w:before="240" w:after="60"/>
      <w:jc w:val="left"/>
      <w:outlineLvl w:val="0"/>
    </w:pPr>
    <w:rPr>
      <w:rFonts w:ascii="Adobe Caslon Pro" w:eastAsiaTheme="majorEastAsia" w:hAnsi="Adobe Caslon Pro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A0263"/>
    <w:rPr>
      <w:rFonts w:ascii="Adobe Caslon Pro" w:eastAsiaTheme="majorEastAsia" w:hAnsi="Adobe Caslon Pro" w:cstheme="majorBidi"/>
      <w:b/>
      <w:bCs/>
      <w:kern w:val="28"/>
      <w:sz w:val="32"/>
      <w:szCs w:val="32"/>
    </w:rPr>
  </w:style>
  <w:style w:type="paragraph" w:styleId="Podtytu">
    <w:name w:val="Subtitle"/>
    <w:next w:val="Normalny"/>
    <w:link w:val="PodtytuZnak"/>
    <w:uiPriority w:val="11"/>
    <w:qFormat/>
    <w:rsid w:val="00CA5B6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A5B60"/>
    <w:rPr>
      <w:rFonts w:asciiTheme="majorHAnsi" w:eastAsiaTheme="majorEastAsia" w:hAnsiTheme="majorHAnsi" w:cstheme="majorBidi"/>
      <w:sz w:val="24"/>
      <w:szCs w:val="24"/>
    </w:rPr>
  </w:style>
  <w:style w:type="character" w:styleId="Uwydatnienie">
    <w:name w:val="Emphasis"/>
    <w:uiPriority w:val="20"/>
    <w:qFormat/>
    <w:rsid w:val="00CA5B60"/>
    <w:rPr>
      <w:i/>
      <w:iCs/>
    </w:rPr>
  </w:style>
  <w:style w:type="paragraph" w:styleId="Bezodstpw">
    <w:name w:val="No Spacing"/>
    <w:basedOn w:val="Normalny"/>
    <w:uiPriority w:val="1"/>
    <w:qFormat/>
    <w:rsid w:val="00CA5B60"/>
  </w:style>
  <w:style w:type="paragraph" w:styleId="Akapitzlist">
    <w:name w:val="List Paragraph"/>
    <w:basedOn w:val="Normalny"/>
    <w:uiPriority w:val="34"/>
    <w:qFormat/>
    <w:rsid w:val="00CA5B60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CA5B60"/>
    <w:rPr>
      <w:rFonts w:asciiTheme="minorHAnsi" w:hAnsiTheme="minorHAns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A5B6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5B6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5B60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CA5B60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CA5B60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CA5B60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CA5B60"/>
    <w:rPr>
      <w:b/>
      <w:bCs/>
      <w:smallCaps/>
      <w:color w:val="C0504D" w:themeColor="accent2"/>
      <w:spacing w:val="5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5B6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Wysocki</dc:creator>
  <cp:keywords/>
  <dc:description/>
  <cp:lastModifiedBy>Paweł Wysocki</cp:lastModifiedBy>
  <cp:revision>1</cp:revision>
  <dcterms:created xsi:type="dcterms:W3CDTF">2021-03-29T12:33:00Z</dcterms:created>
  <dcterms:modified xsi:type="dcterms:W3CDTF">2021-03-29T12:34:00Z</dcterms:modified>
</cp:coreProperties>
</file>