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055B29">
      <w:pPr>
        <w:spacing w:before="120" w:after="120" w:line="360" w:lineRule="auto"/>
        <w:ind w:left="5679"/>
        <w:jc w:val="left"/>
      </w:pPr>
      <w:r>
        <w:fldChar w:fldCharType="begin"/>
      </w:r>
      <w:r>
        <w:fldChar w:fldCharType="end"/>
      </w:r>
      <w:r>
        <w:t>Załącznik do uchwały Nr 225/XXVI/2021</w:t>
      </w:r>
      <w:r>
        <w:br/>
        <w:t>Rady Gminy Kłomnice</w:t>
      </w:r>
      <w:r>
        <w:br/>
        <w:t>z dnia 2 lutego 2021 r.</w:t>
      </w:r>
    </w:p>
    <w:p w:rsidR="00A77B3E" w:rsidRDefault="00055B29">
      <w:pPr>
        <w:spacing w:before="120" w:after="120"/>
        <w:ind w:firstLine="227"/>
        <w:jc w:val="left"/>
      </w:pPr>
      <w:r>
        <w:t>PLAN PRACY KOMISJI</w:t>
      </w:r>
      <w:r>
        <w:t xml:space="preserve"> FINANSÓW, MIENIA i ROLNICTWA NA 2021 ROK.</w:t>
      </w:r>
    </w:p>
    <w:p w:rsidR="00A77B3E" w:rsidRDefault="00055B29">
      <w:pPr>
        <w:spacing w:before="120" w:after="120"/>
        <w:ind w:firstLine="227"/>
        <w:jc w:val="left"/>
      </w:pPr>
      <w:r>
        <w:t>I Kwartał</w:t>
      </w:r>
    </w:p>
    <w:p w:rsidR="00A77B3E" w:rsidRDefault="00055B29">
      <w:pPr>
        <w:keepLines/>
        <w:spacing w:before="120" w:after="120"/>
        <w:ind w:firstLine="340"/>
      </w:pPr>
      <w:r>
        <w:t>1. </w:t>
      </w:r>
      <w:r>
        <w:t>Opracowanie planu pracy na 2021r.</w:t>
      </w:r>
    </w:p>
    <w:p w:rsidR="00A77B3E" w:rsidRDefault="00055B29">
      <w:pPr>
        <w:keepLines/>
        <w:spacing w:before="120" w:after="120"/>
        <w:ind w:firstLine="340"/>
      </w:pPr>
      <w:r>
        <w:t>2. </w:t>
      </w:r>
      <w:r>
        <w:t>Podsumowanie pracy Komisji w 2020 roku.</w:t>
      </w:r>
    </w:p>
    <w:p w:rsidR="00A77B3E" w:rsidRDefault="00055B29">
      <w:pPr>
        <w:keepLines/>
        <w:spacing w:before="120" w:after="120"/>
        <w:ind w:firstLine="340"/>
      </w:pPr>
      <w:r>
        <w:t>3. </w:t>
      </w:r>
      <w:r>
        <w:t>Ocena stanu bezpieczeństwa i porządku na terenie gminy.</w:t>
      </w:r>
    </w:p>
    <w:p w:rsidR="00A77B3E" w:rsidRDefault="00055B29">
      <w:pPr>
        <w:keepLines/>
        <w:spacing w:before="120" w:after="120"/>
        <w:ind w:firstLine="340"/>
      </w:pPr>
      <w:r>
        <w:t>4. </w:t>
      </w:r>
      <w:r>
        <w:t>Informacja o działaniach podejmowanych na rzecz Gminy – promo</w:t>
      </w:r>
      <w:r>
        <w:t>cja.</w:t>
      </w:r>
    </w:p>
    <w:p w:rsidR="00A77B3E" w:rsidRDefault="00055B29">
      <w:pPr>
        <w:keepLines/>
        <w:spacing w:before="120" w:after="120"/>
        <w:ind w:firstLine="340"/>
      </w:pPr>
      <w:r>
        <w:t>5. </w:t>
      </w:r>
      <w:r>
        <w:t>Działalność Ochotniczych Straży Pożarnych w 2020 roku.</w:t>
      </w:r>
    </w:p>
    <w:p w:rsidR="00A77B3E" w:rsidRDefault="00055B29">
      <w:pPr>
        <w:keepLines/>
        <w:spacing w:before="120" w:after="120"/>
        <w:ind w:firstLine="340"/>
      </w:pPr>
      <w:r>
        <w:t>6. </w:t>
      </w:r>
      <w:r>
        <w:t>Budowa farm fotowoltaicznych.</w:t>
      </w:r>
    </w:p>
    <w:p w:rsidR="00A77B3E" w:rsidRDefault="00055B29">
      <w:pPr>
        <w:spacing w:before="120" w:after="120"/>
        <w:ind w:firstLine="227"/>
        <w:jc w:val="left"/>
      </w:pPr>
      <w:r>
        <w:t>II Kwartał</w:t>
      </w:r>
    </w:p>
    <w:p w:rsidR="00A77B3E" w:rsidRDefault="00055B29">
      <w:pPr>
        <w:keepLines/>
        <w:spacing w:before="120" w:after="120"/>
        <w:ind w:firstLine="340"/>
      </w:pPr>
      <w:r>
        <w:t>1. </w:t>
      </w:r>
      <w:r>
        <w:t>Egzekwowanie należności wobec gminy:</w:t>
      </w:r>
    </w:p>
    <w:p w:rsidR="00A77B3E" w:rsidRDefault="00055B29">
      <w:pPr>
        <w:keepLines/>
        <w:spacing w:before="120" w:after="120"/>
        <w:ind w:left="227" w:hanging="227"/>
      </w:pPr>
      <w:r>
        <w:t>a) </w:t>
      </w:r>
      <w:r>
        <w:t>umorzenia</w:t>
      </w:r>
    </w:p>
    <w:p w:rsidR="00A77B3E" w:rsidRDefault="00055B29">
      <w:pPr>
        <w:keepLines/>
        <w:spacing w:before="120" w:after="120"/>
        <w:ind w:left="227" w:hanging="227"/>
      </w:pPr>
      <w:r>
        <w:t>b) </w:t>
      </w:r>
      <w:r>
        <w:t>zaległości, w tym podejmowane działania</w:t>
      </w:r>
    </w:p>
    <w:p w:rsidR="00A77B3E" w:rsidRDefault="00055B29">
      <w:pPr>
        <w:keepLines/>
        <w:spacing w:before="120" w:after="120"/>
        <w:ind w:left="227" w:hanging="227"/>
      </w:pPr>
      <w:r>
        <w:t>c) </w:t>
      </w:r>
      <w:r>
        <w:t>egzekwowanie kar umownych</w:t>
      </w:r>
    </w:p>
    <w:p w:rsidR="00A77B3E" w:rsidRDefault="00055B29">
      <w:pPr>
        <w:keepLines/>
        <w:spacing w:before="120" w:after="120"/>
        <w:ind w:firstLine="340"/>
      </w:pPr>
      <w:r>
        <w:t>2. </w:t>
      </w:r>
      <w:r>
        <w:t>Gospodarka odpadami.</w:t>
      </w:r>
    </w:p>
    <w:p w:rsidR="00A77B3E" w:rsidRDefault="00055B29">
      <w:pPr>
        <w:keepLines/>
        <w:spacing w:before="120" w:after="120"/>
        <w:ind w:firstLine="340"/>
      </w:pPr>
      <w:r>
        <w:t>3. </w:t>
      </w:r>
      <w:r>
        <w:t>Analiza wykonania budżetu Gminy za 2020r.</w:t>
      </w:r>
    </w:p>
    <w:p w:rsidR="00A77B3E" w:rsidRDefault="00055B29">
      <w:pPr>
        <w:keepLines/>
        <w:spacing w:before="120" w:after="120"/>
        <w:ind w:firstLine="340"/>
      </w:pPr>
      <w:r>
        <w:t>4. </w:t>
      </w:r>
      <w:r>
        <w:t>Analiza bieżących inwestycji.</w:t>
      </w:r>
    </w:p>
    <w:p w:rsidR="00A77B3E" w:rsidRDefault="00055B29">
      <w:pPr>
        <w:spacing w:before="120" w:after="120"/>
        <w:ind w:firstLine="227"/>
        <w:jc w:val="left"/>
      </w:pPr>
      <w:r>
        <w:t>III Kwartał</w:t>
      </w:r>
    </w:p>
    <w:p w:rsidR="00A77B3E" w:rsidRDefault="00055B29">
      <w:pPr>
        <w:keepLines/>
        <w:spacing w:before="120" w:after="120"/>
        <w:ind w:firstLine="340"/>
      </w:pPr>
      <w:r>
        <w:t>1. </w:t>
      </w:r>
      <w:r>
        <w:t>Analiza działalności GOPS i GOK.</w:t>
      </w:r>
    </w:p>
    <w:p w:rsidR="00A77B3E" w:rsidRDefault="00055B29">
      <w:pPr>
        <w:keepLines/>
        <w:spacing w:before="120" w:after="120"/>
        <w:ind w:firstLine="340"/>
      </w:pPr>
      <w:r>
        <w:t>2. </w:t>
      </w:r>
      <w:r>
        <w:t>Informacja na temat funkcjonowania placówek oświatowych oraz analiza wydatków finansowych (komisje wspólne).</w:t>
      </w:r>
    </w:p>
    <w:p w:rsidR="00A77B3E" w:rsidRDefault="00055B29">
      <w:pPr>
        <w:keepLines/>
        <w:spacing w:before="120" w:after="120"/>
        <w:ind w:firstLine="340"/>
      </w:pPr>
      <w:r>
        <w:t>3. </w:t>
      </w:r>
      <w:r>
        <w:t>Analiza wykonan</w:t>
      </w:r>
      <w:r>
        <w:t>ia Budżetu Gminy za I półrocze 2021.</w:t>
      </w:r>
    </w:p>
    <w:p w:rsidR="00A77B3E" w:rsidRDefault="00055B29">
      <w:pPr>
        <w:keepLines/>
        <w:spacing w:before="120" w:after="120"/>
        <w:ind w:firstLine="340"/>
      </w:pPr>
      <w:r>
        <w:t>4. </w:t>
      </w:r>
      <w:r>
        <w:t>Informacja o rewitalizacji „Pasternika”.</w:t>
      </w:r>
    </w:p>
    <w:p w:rsidR="00A77B3E" w:rsidRDefault="00055B29">
      <w:pPr>
        <w:keepLines/>
        <w:spacing w:before="120" w:after="120"/>
        <w:ind w:firstLine="340"/>
      </w:pPr>
      <w:r>
        <w:t>5. </w:t>
      </w:r>
      <w:r>
        <w:t>Informacja na temat służby zdrowia na terenie gminy.</w:t>
      </w:r>
    </w:p>
    <w:p w:rsidR="00A77B3E" w:rsidRDefault="00055B29">
      <w:pPr>
        <w:spacing w:before="120" w:after="120"/>
        <w:ind w:firstLine="227"/>
        <w:jc w:val="left"/>
      </w:pPr>
      <w:r>
        <w:t>IV Kwartał</w:t>
      </w:r>
    </w:p>
    <w:p w:rsidR="00A77B3E" w:rsidRDefault="00055B29">
      <w:pPr>
        <w:keepLines/>
        <w:spacing w:before="120" w:after="120"/>
        <w:ind w:firstLine="340"/>
      </w:pPr>
      <w:r>
        <w:t>1. </w:t>
      </w:r>
      <w:r>
        <w:t>Opracowanie i przyjęcie planu pracy Komisji na 2022 rok.</w:t>
      </w:r>
    </w:p>
    <w:p w:rsidR="00A77B3E" w:rsidRDefault="00055B29">
      <w:pPr>
        <w:keepLines/>
        <w:spacing w:before="120" w:after="120"/>
        <w:ind w:firstLine="340"/>
      </w:pPr>
      <w:r>
        <w:t>2. </w:t>
      </w:r>
      <w:r>
        <w:t xml:space="preserve">Zaopiniowanie projektu budżetu Gminy na </w:t>
      </w:r>
      <w:r>
        <w:t>2022r.</w:t>
      </w:r>
    </w:p>
    <w:p w:rsidR="00A77B3E" w:rsidRDefault="00055B29">
      <w:pPr>
        <w:keepLines/>
        <w:spacing w:before="120" w:after="120"/>
        <w:ind w:firstLine="340"/>
      </w:pPr>
      <w:r>
        <w:t>3. </w:t>
      </w:r>
      <w:r>
        <w:t>Analiza bieżących inwestycji.</w:t>
      </w:r>
    </w:p>
    <w:p w:rsidR="00A77B3E" w:rsidRDefault="00055B29">
      <w:pPr>
        <w:spacing w:before="120" w:after="120"/>
        <w:ind w:firstLine="227"/>
        <w:jc w:val="left"/>
      </w:pPr>
      <w:r>
        <w:t>Plan pracy Komisji w ciągu roku może ulec zmianie.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5B29">
      <w:r>
        <w:separator/>
      </w:r>
    </w:p>
  </w:endnote>
  <w:endnote w:type="continuationSeparator" w:id="0">
    <w:p w:rsidR="00000000" w:rsidRDefault="0005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EC7D1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C7D11" w:rsidRDefault="00055B29">
          <w:pPr>
            <w:jc w:val="left"/>
            <w:rPr>
              <w:sz w:val="18"/>
            </w:rPr>
          </w:pPr>
          <w:r>
            <w:rPr>
              <w:sz w:val="18"/>
            </w:rPr>
            <w:t>Id: 793563A1-78C9-4420-8A0A-B6599ADDEAF9.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C7D11" w:rsidRDefault="00055B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C7D11" w:rsidRDefault="00EC7D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5B29">
      <w:r>
        <w:separator/>
      </w:r>
    </w:p>
  </w:footnote>
  <w:footnote w:type="continuationSeparator" w:id="0">
    <w:p w:rsidR="00000000" w:rsidRDefault="0005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55B29"/>
    <w:rsid w:val="00A77B3E"/>
    <w:rsid w:val="00CA2A55"/>
    <w:rsid w:val="00E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AF25CD-26D7-4BE6-BE61-1557004F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225/XXVI/2021 z dnia 2 lutego 2021 r.</vt:lpstr>
      <vt:lpstr/>
    </vt:vector>
  </TitlesOfParts>
  <Company>Rada Gminy Kłomnice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225/XXVI/2021 z dnia 2 lutego 2021 r.</dc:title>
  <dc:subject>w sprawie przyjęcia planu pracy Komisji Finansów, Mienia i^Rolnictwa na 2021^rok</dc:subject>
  <dc:creator>ewilk</dc:creator>
  <cp:lastModifiedBy>Paweł Wysocki</cp:lastModifiedBy>
  <cp:revision>2</cp:revision>
  <dcterms:created xsi:type="dcterms:W3CDTF">2021-03-04T13:12:00Z</dcterms:created>
  <dcterms:modified xsi:type="dcterms:W3CDTF">2021-03-04T13:12:00Z</dcterms:modified>
  <cp:category>Akt prawny</cp:category>
</cp:coreProperties>
</file>