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DAC7" w14:textId="3948A136" w:rsidR="000C5AF7" w:rsidRPr="005909D4" w:rsidRDefault="00CE5BD1" w:rsidP="005909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823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D46998" w:rsidRPr="00910823">
        <w:rPr>
          <w:rFonts w:ascii="Times New Roman" w:hAnsi="Times New Roman" w:cs="Times New Roman"/>
          <w:b/>
          <w:sz w:val="24"/>
          <w:szCs w:val="24"/>
          <w:u w:val="single"/>
        </w:rPr>
        <w:t>15.10</w:t>
      </w:r>
      <w:r w:rsidR="00460EF0" w:rsidRPr="00910823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9040E" w:rsidRPr="009108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108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829A6BD" w14:textId="77777777" w:rsidR="00006429" w:rsidRPr="00910823" w:rsidRDefault="00006429" w:rsidP="000064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44D68" w14:textId="2840E243" w:rsidR="00333448" w:rsidRPr="00333448" w:rsidRDefault="00E27A30" w:rsidP="003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14:paraId="13746F90" w14:textId="0233575E" w:rsidR="00333448" w:rsidRPr="00333448" w:rsidRDefault="00333448" w:rsidP="00333448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Zakończone zostało wyłożenie do publicznego wglądu projektów miejscowych planów zagospodarowania przestrzennego, obejmujących obszary położone w Gminie Kłomnice tj.: obszar położony w obrębach geodezyjnych Chorzenice oraz Pacierzów. Uwagi do powyższych projektów można składać na piśmie do dnia 28 października br., </w:t>
      </w:r>
    </w:p>
    <w:p w14:paraId="1B86DD8C" w14:textId="3BB2A0BE" w:rsidR="00333448" w:rsidRPr="00333448" w:rsidRDefault="00333448" w:rsidP="0033344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Dodatkowe informacje Urząd Gminy Kłomnice II piętro, pokój 210.</w:t>
      </w:r>
    </w:p>
    <w:p w14:paraId="09AED377" w14:textId="6D45B9AD" w:rsidR="00333448" w:rsidRPr="00333448" w:rsidRDefault="00333448" w:rsidP="00333448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Zakończone zostało wyłożenie do publicznego wglądu projektu zmiany Studium uwarunkowań i kierunków zagospodarowania przestrzennego gminy Kłomnice, przedmiotem którego jest obszar położony w miejscowości Niwki, pomiędzy ulicami Wiosenną i Mstowską. Uwagi do projektu zmiany Studium można składać na piśmie do dnia 30 października br.,</w:t>
      </w:r>
    </w:p>
    <w:p w14:paraId="18852CE4" w14:textId="1D313784" w:rsidR="00333448" w:rsidRPr="00333448" w:rsidRDefault="00333448" w:rsidP="0033344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Dodatkowe informacje Urząd Gminy Kłomnice II piętro, pokój 210.</w:t>
      </w:r>
    </w:p>
    <w:p w14:paraId="4817EB16" w14:textId="77777777" w:rsidR="00333448" w:rsidRPr="00AF764B" w:rsidRDefault="00333448" w:rsidP="00333448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F76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Do 30 października 2020 r. można składać wnioski do zmiany miejscowego planu zagospodarowania przestrzennego gminy Kłomnice dot. obrębu geodezyjnego Rzerzęczyce. </w:t>
      </w:r>
    </w:p>
    <w:p w14:paraId="58A2970A" w14:textId="77777777" w:rsidR="00333448" w:rsidRPr="00AF764B" w:rsidRDefault="00333448" w:rsidP="0033344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F76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Dodatkowe informacje Urząd Gminy Kłomnice II piętro, pokój 210.</w:t>
      </w:r>
    </w:p>
    <w:p w14:paraId="5A419C8B" w14:textId="0944A7BD" w:rsidR="00333448" w:rsidRPr="00333448" w:rsidRDefault="00333448" w:rsidP="00333448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W dniach od 3 do 19 listopada 2020 r. przeprowadzona zostanie na terenie Gminy Kłomnice zbiórka </w:t>
      </w:r>
      <w:r w:rsidRPr="00E312F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odpadów wielkogabarytowych sprzed posesji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Ponadto mieszkańcom Gminy Kłomnice dostarczony zostanie nowy harmonogram odbioru odpadów komunalnych, obejmujący również terminy odbioru odpadów wielkogabarytowych odbieranych sprzed posesji. </w:t>
      </w:r>
    </w:p>
    <w:p w14:paraId="221F5D09" w14:textId="77777777" w:rsidR="00333448" w:rsidRPr="001E3A01" w:rsidRDefault="00333448" w:rsidP="0033344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Harmonogramy dostępne są już na stronie internetowej Urzędu Gminy Kłomnice.</w:t>
      </w:r>
    </w:p>
    <w:p w14:paraId="0B52994F" w14:textId="77777777" w:rsidR="00D77DD9" w:rsidRPr="00910823" w:rsidRDefault="00D77DD9" w:rsidP="0091082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E6F0E" w14:textId="5EE25509" w:rsidR="00CE5BD1" w:rsidRPr="00910823" w:rsidRDefault="00E27A30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14:paraId="5BB12B3E" w14:textId="48E286AC" w:rsidR="00D46998" w:rsidRPr="00910823" w:rsidRDefault="00D46998" w:rsidP="009108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Zakończono prace przy „Przebudowie drogi dojazdowej do pól w miejscowości Rzeki Małe ul. Polna” na którą pozyskano dofinansowanie z budżetu województwa śląskiego z Funduszu Ochrony Gruntów Rolnych i Leśnych.</w:t>
      </w:r>
    </w:p>
    <w:p w14:paraId="36D4C490" w14:textId="77777777" w:rsidR="00D46998" w:rsidRPr="00910823" w:rsidRDefault="00D46998" w:rsidP="009108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Rozliczono projekty związane z:</w:t>
      </w:r>
    </w:p>
    <w:p w14:paraId="1B859664" w14:textId="77777777" w:rsidR="00D46998" w:rsidRPr="00910823" w:rsidRDefault="00D46998" w:rsidP="00910823">
      <w:pPr>
        <w:numPr>
          <w:ilvl w:val="0"/>
          <w:numId w:val="33"/>
        </w:numPr>
        <w:tabs>
          <w:tab w:val="clear" w:pos="1068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Doposażeniem terenu rekreacyjnego przy rzece Warcie w miejscowości </w:t>
      </w:r>
      <w:proofErr w:type="spellStart"/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Skrzydlów</w:t>
      </w:r>
      <w:proofErr w:type="spellEnd"/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E73824" w14:textId="77777777" w:rsidR="00D46998" w:rsidRPr="00910823" w:rsidRDefault="00D46998" w:rsidP="00910823">
      <w:pPr>
        <w:numPr>
          <w:ilvl w:val="0"/>
          <w:numId w:val="33"/>
        </w:numPr>
        <w:tabs>
          <w:tab w:val="clear" w:pos="1068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Zagospodarowaniem parku im. Braci Reszke w Garnku.</w:t>
      </w:r>
    </w:p>
    <w:p w14:paraId="3761B7A9" w14:textId="77777777" w:rsidR="00D46998" w:rsidRPr="00910823" w:rsidRDefault="00D46998" w:rsidP="00910823">
      <w:pPr>
        <w:numPr>
          <w:ilvl w:val="0"/>
          <w:numId w:val="33"/>
        </w:numPr>
        <w:tabs>
          <w:tab w:val="clear" w:pos="1068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Budową placu zabaw przy Orliku w Nieznanicach. </w:t>
      </w:r>
    </w:p>
    <w:p w14:paraId="3ACFAE87" w14:textId="77777777" w:rsidR="00D46998" w:rsidRPr="00910823" w:rsidRDefault="00D46998" w:rsidP="0091082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realizację tych zadań </w:t>
      </w:r>
      <w:r w:rsidRPr="00910823">
        <w:rPr>
          <w:rFonts w:ascii="Times New Roman" w:hAnsi="Times New Roman" w:cs="Times New Roman"/>
          <w:sz w:val="24"/>
          <w:szCs w:val="24"/>
        </w:rPr>
        <w:t xml:space="preserve">uzyskano </w:t>
      </w: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finansową z budżetu Woj. Śląskiego </w:t>
      </w: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60 tys. zł.</w:t>
      </w:r>
    </w:p>
    <w:p w14:paraId="31F2AECD" w14:textId="28D147C1" w:rsidR="00D46998" w:rsidRPr="00910823" w:rsidRDefault="00D46998" w:rsidP="009108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prace przy remoncie i modernizacji Oczyszczalni Ścieków w Nieznanicach.</w:t>
      </w:r>
    </w:p>
    <w:p w14:paraId="4628B5CE" w14:textId="77777777" w:rsidR="00D46998" w:rsidRPr="00910823" w:rsidRDefault="00D46998" w:rsidP="009108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 prace przy budowie zatoki autobusowej przy drodze powiatowej nr 1032S </w:t>
      </w: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. Zawada. Inwestycja realizowana wspólnie z Powiatem Częstochowskim.</w:t>
      </w:r>
    </w:p>
    <w:p w14:paraId="22D376AE" w14:textId="77777777" w:rsidR="00D46998" w:rsidRPr="00910823" w:rsidRDefault="00D46998" w:rsidP="009108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prace przy „Rewitalizacji placu w centrum Kłomnic – Pasternik.”</w:t>
      </w:r>
    </w:p>
    <w:p w14:paraId="257CB8B2" w14:textId="77777777" w:rsidR="00D46998" w:rsidRPr="00910823" w:rsidRDefault="00D46998" w:rsidP="009108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 prace związane z </w:t>
      </w:r>
      <w:r w:rsidRPr="00910823">
        <w:rPr>
          <w:rFonts w:ascii="Times New Roman" w:hAnsi="Times New Roman" w:cs="Times New Roman"/>
          <w:sz w:val="24"/>
          <w:szCs w:val="24"/>
        </w:rPr>
        <w:t xml:space="preserve">„Adaptacją i wyposażeniem lokalu na potrzeby utworzenia Klubu Seniora „Senior+” w miejscowości Rzerzęczyce, ul. </w:t>
      </w:r>
      <w:proofErr w:type="spellStart"/>
      <w:r w:rsidRPr="00910823">
        <w:rPr>
          <w:rFonts w:ascii="Times New Roman" w:hAnsi="Times New Roman" w:cs="Times New Roman"/>
          <w:sz w:val="24"/>
          <w:szCs w:val="24"/>
        </w:rPr>
        <w:t>Skrzydlowska</w:t>
      </w:r>
      <w:proofErr w:type="spellEnd"/>
      <w:r w:rsidRPr="00910823">
        <w:rPr>
          <w:rFonts w:ascii="Times New Roman" w:hAnsi="Times New Roman" w:cs="Times New Roman"/>
          <w:sz w:val="24"/>
          <w:szCs w:val="24"/>
        </w:rPr>
        <w:t xml:space="preserve"> 94”</w:t>
      </w:r>
    </w:p>
    <w:p w14:paraId="2BE52844" w14:textId="77777777" w:rsidR="00D46998" w:rsidRPr="00910823" w:rsidRDefault="00D46998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EEADE" w14:textId="596B4772" w:rsidR="00925241" w:rsidRPr="00910823" w:rsidRDefault="0085687B" w:rsidP="00D469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23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</w:p>
    <w:p w14:paraId="22450A88" w14:textId="623B4F06" w:rsidR="00910823" w:rsidRPr="00910823" w:rsidRDefault="00910823" w:rsidP="00910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823">
        <w:rPr>
          <w:rFonts w:ascii="Times New Roman" w:hAnsi="Times New Roman" w:cs="Times New Roman"/>
          <w:b/>
          <w:bCs/>
          <w:sz w:val="24"/>
          <w:szCs w:val="24"/>
        </w:rPr>
        <w:t>03.07.2020- 14.10.2020</w:t>
      </w:r>
    </w:p>
    <w:p w14:paraId="4DB1C318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zarejestrowano 20 aktów zgonu,</w:t>
      </w:r>
    </w:p>
    <w:p w14:paraId="379658B2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transkrybowano 2 akty zgonu: 1 z Francji i 1 Rumunii</w:t>
      </w:r>
    </w:p>
    <w:p w14:paraId="1DD56A80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 xml:space="preserve">- sporządzono 35 aktów małżeństwa </w:t>
      </w:r>
    </w:p>
    <w:p w14:paraId="1F636F11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 xml:space="preserve">- przyjęto 7 oświadczeń o wstąpieniu w związek małżeński – ślub cywilny, </w:t>
      </w:r>
    </w:p>
    <w:p w14:paraId="44A8AC5A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transkrybowano 1 akt małżeństwa z Niemiec,</w:t>
      </w:r>
    </w:p>
    <w:p w14:paraId="15E8D5FC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transkrybowano 5 aktów urodzenia: 2 z Australii, 1 z Wielkiej Brytanii, 1 z Belgii i 1 z Niemiec</w:t>
      </w:r>
    </w:p>
    <w:p w14:paraId="2065DD7F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przyjęto 2 oświadczenia o powrocie do nazwiska rodowego po uprawomocnieniu się wyroku rozwodowego,</w:t>
      </w:r>
    </w:p>
    <w:p w14:paraId="7EEF0668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przyjęto do protokołu 3 oświadczenia o uznaniu dziecka poczętego i wydano w związku z tym zaświadczenie,</w:t>
      </w:r>
    </w:p>
    <w:p w14:paraId="32D5C99B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zarejestrowano w aktach małżeństwa 7 wyroków rozwodowych otrzymanych z Sądu Okręgowego</w:t>
      </w:r>
    </w:p>
    <w:p w14:paraId="4EA402AB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sprostowano 3 akty stanu cywilnego,</w:t>
      </w:r>
    </w:p>
    <w:p w14:paraId="05073F47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przyjęto od 14 par nupturientów zapewnienia o braku okoliczności wyłączających zawarcie małżeństwa,</w:t>
      </w:r>
    </w:p>
    <w:p w14:paraId="02134284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-wydano 13 zaświadczenia do ślubu konkordatowego,</w:t>
      </w:r>
    </w:p>
    <w:p w14:paraId="37EB6C83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przeniesiono z ksiąg stanu cywilnego do rejestru BUSC 382 akty stanu cywilnego</w:t>
      </w:r>
    </w:p>
    <w:p w14:paraId="5DAEBE06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 xml:space="preserve">- wydano interesantom 374 odpisy akt stanu cywilnego, </w:t>
      </w:r>
    </w:p>
    <w:p w14:paraId="13BCD442" w14:textId="77777777" w:rsidR="00910823" w:rsidRPr="00910823" w:rsidRDefault="00910823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sporządzono comiesięczną statystykę do ŚUW- za miesiąc lipiec, sierpień, wrzesień</w:t>
      </w:r>
    </w:p>
    <w:p w14:paraId="03A0C6B2" w14:textId="0809DCA3" w:rsidR="00D46998" w:rsidRPr="000C5AF7" w:rsidRDefault="00910823" w:rsidP="000C5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- sporządzono kwartalny meldunek wyborczy do KBW</w:t>
      </w:r>
    </w:p>
    <w:p w14:paraId="3F55042A" w14:textId="77777777" w:rsidR="00741193" w:rsidRPr="00910823" w:rsidRDefault="00595D3E" w:rsidP="0091082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910823">
        <w:rPr>
          <w:rFonts w:ascii="Times New Roman" w:hAnsi="Times New Roman" w:cs="Times New Roman"/>
          <w:b/>
          <w:sz w:val="24"/>
          <w:szCs w:val="24"/>
        </w:rPr>
        <w:t>Ewidencj</w:t>
      </w:r>
      <w:r w:rsidRPr="00910823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910823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910823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910823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910823">
        <w:rPr>
          <w:rFonts w:ascii="Times New Roman" w:hAnsi="Times New Roman" w:cs="Times New Roman"/>
          <w:b/>
          <w:sz w:val="24"/>
          <w:szCs w:val="24"/>
        </w:rPr>
        <w:t>ych</w:t>
      </w:r>
    </w:p>
    <w:p w14:paraId="16848325" w14:textId="77777777" w:rsidR="00D46998" w:rsidRPr="00910823" w:rsidRDefault="00D46998" w:rsidP="00910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lastRenderedPageBreak/>
        <w:t xml:space="preserve">od 02.07.2020 do 14.10.2020r. </w:t>
      </w:r>
    </w:p>
    <w:p w14:paraId="74A7E2F4" w14:textId="4CC095EE" w:rsidR="00D46998" w:rsidRPr="00910823" w:rsidRDefault="00D46998" w:rsidP="00910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1.    Przyjęto 221 wniosków na nowy dowód osobisty.</w:t>
      </w:r>
    </w:p>
    <w:p w14:paraId="67BA938A" w14:textId="35DA9EF6" w:rsidR="00D46998" w:rsidRPr="00910823" w:rsidRDefault="00D46998" w:rsidP="0091082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 xml:space="preserve">Wydano 229 dowodów osobistych. </w:t>
      </w:r>
    </w:p>
    <w:p w14:paraId="7BBAFA5C" w14:textId="7A00028E" w:rsidR="00D46998" w:rsidRPr="00910823" w:rsidRDefault="00D46998" w:rsidP="0091082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Zarejestrowano 131 zdarzeń meldunkowych.</w:t>
      </w:r>
    </w:p>
    <w:p w14:paraId="4F238479" w14:textId="4BA8373B" w:rsidR="00D46998" w:rsidRPr="00910823" w:rsidRDefault="00D46998" w:rsidP="0091082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>Wydanych zaświadczeń i udostępnień danych łącznie 88.</w:t>
      </w:r>
    </w:p>
    <w:p w14:paraId="209DE2E9" w14:textId="05D755FB" w:rsidR="00D46998" w:rsidRPr="00910823" w:rsidRDefault="00D46998" w:rsidP="00910823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823">
        <w:rPr>
          <w:rFonts w:ascii="Times New Roman" w:hAnsi="Times New Roman" w:cs="Times New Roman"/>
          <w:sz w:val="24"/>
          <w:szCs w:val="24"/>
        </w:rPr>
        <w:t xml:space="preserve">Aktualnie prowadzone są 4 postępowania administracyjne w sprawach meldunkowych.  </w:t>
      </w:r>
    </w:p>
    <w:p w14:paraId="20EE3EFF" w14:textId="77777777" w:rsidR="00BF6D14" w:rsidRPr="00910823" w:rsidRDefault="00BF6D14" w:rsidP="0091082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880C2" w14:textId="77777777" w:rsidR="00BF6D14" w:rsidRPr="00FF1772" w:rsidRDefault="00BF6D14" w:rsidP="00925241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6D14" w:rsidRPr="00FF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3F1"/>
    <w:multiLevelType w:val="hybridMultilevel"/>
    <w:tmpl w:val="4CAA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B8E"/>
    <w:multiLevelType w:val="hybridMultilevel"/>
    <w:tmpl w:val="71EAAE46"/>
    <w:lvl w:ilvl="0" w:tplc="469C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6A7C"/>
    <w:multiLevelType w:val="multilevel"/>
    <w:tmpl w:val="C7A6B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B2F0A9A"/>
    <w:multiLevelType w:val="hybridMultilevel"/>
    <w:tmpl w:val="A4447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F106B4C"/>
    <w:multiLevelType w:val="hybridMultilevel"/>
    <w:tmpl w:val="F8F0930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E5480"/>
    <w:multiLevelType w:val="hybridMultilevel"/>
    <w:tmpl w:val="5BAE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16D7F"/>
    <w:multiLevelType w:val="hybridMultilevel"/>
    <w:tmpl w:val="C60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12A54"/>
    <w:multiLevelType w:val="hybridMultilevel"/>
    <w:tmpl w:val="DCC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D682F"/>
    <w:multiLevelType w:val="hybridMultilevel"/>
    <w:tmpl w:val="30CEB5BE"/>
    <w:lvl w:ilvl="0" w:tplc="F042CB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D19BA"/>
    <w:multiLevelType w:val="hybridMultilevel"/>
    <w:tmpl w:val="F2E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166E6"/>
    <w:multiLevelType w:val="hybridMultilevel"/>
    <w:tmpl w:val="89D67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672FB4"/>
    <w:multiLevelType w:val="hybridMultilevel"/>
    <w:tmpl w:val="B37C0918"/>
    <w:lvl w:ilvl="0" w:tplc="361E7C84">
      <w:start w:val="1"/>
      <w:numFmt w:val="decimal"/>
      <w:lvlText w:val="%1."/>
      <w:lvlJc w:val="left"/>
      <w:pPr>
        <w:ind w:left="-39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3276" w:hanging="360"/>
      </w:pPr>
    </w:lvl>
    <w:lvl w:ilvl="2" w:tplc="0415001B" w:tentative="1">
      <w:start w:val="1"/>
      <w:numFmt w:val="lowerRoman"/>
      <w:lvlText w:val="%3."/>
      <w:lvlJc w:val="right"/>
      <w:pPr>
        <w:ind w:left="-2556" w:hanging="180"/>
      </w:pPr>
    </w:lvl>
    <w:lvl w:ilvl="3" w:tplc="0415000F" w:tentative="1">
      <w:start w:val="1"/>
      <w:numFmt w:val="decimal"/>
      <w:lvlText w:val="%4."/>
      <w:lvlJc w:val="left"/>
      <w:pPr>
        <w:ind w:left="-1836" w:hanging="360"/>
      </w:pPr>
    </w:lvl>
    <w:lvl w:ilvl="4" w:tplc="04150019" w:tentative="1">
      <w:start w:val="1"/>
      <w:numFmt w:val="lowerLetter"/>
      <w:lvlText w:val="%5."/>
      <w:lvlJc w:val="left"/>
      <w:pPr>
        <w:ind w:left="-1116" w:hanging="360"/>
      </w:pPr>
    </w:lvl>
    <w:lvl w:ilvl="5" w:tplc="0415001B" w:tentative="1">
      <w:start w:val="1"/>
      <w:numFmt w:val="lowerRoman"/>
      <w:lvlText w:val="%6."/>
      <w:lvlJc w:val="right"/>
      <w:pPr>
        <w:ind w:left="-396" w:hanging="180"/>
      </w:pPr>
    </w:lvl>
    <w:lvl w:ilvl="6" w:tplc="0415000F" w:tentative="1">
      <w:start w:val="1"/>
      <w:numFmt w:val="decimal"/>
      <w:lvlText w:val="%7."/>
      <w:lvlJc w:val="left"/>
      <w:pPr>
        <w:ind w:left="324" w:hanging="360"/>
      </w:pPr>
    </w:lvl>
    <w:lvl w:ilvl="7" w:tplc="04150019" w:tentative="1">
      <w:start w:val="1"/>
      <w:numFmt w:val="lowerLetter"/>
      <w:lvlText w:val="%8."/>
      <w:lvlJc w:val="left"/>
      <w:pPr>
        <w:ind w:left="1044" w:hanging="360"/>
      </w:pPr>
    </w:lvl>
    <w:lvl w:ilvl="8" w:tplc="0415001B" w:tentative="1">
      <w:start w:val="1"/>
      <w:numFmt w:val="lowerRoman"/>
      <w:lvlText w:val="%9."/>
      <w:lvlJc w:val="right"/>
      <w:pPr>
        <w:ind w:left="1764" w:hanging="180"/>
      </w:pPr>
    </w:lvl>
  </w:abstractNum>
  <w:abstractNum w:abstractNumId="19" w15:restartNumberingAfterBreak="0">
    <w:nsid w:val="4F8B3FBD"/>
    <w:multiLevelType w:val="hybridMultilevel"/>
    <w:tmpl w:val="C324B4E2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3B04EA"/>
    <w:multiLevelType w:val="hybridMultilevel"/>
    <w:tmpl w:val="AD4252E2"/>
    <w:lvl w:ilvl="0" w:tplc="FEEC6C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D10AD"/>
    <w:multiLevelType w:val="hybridMultilevel"/>
    <w:tmpl w:val="77F4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486DBA"/>
    <w:multiLevelType w:val="hybridMultilevel"/>
    <w:tmpl w:val="BD10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0475B"/>
    <w:multiLevelType w:val="hybridMultilevel"/>
    <w:tmpl w:val="3E8C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C3B1F"/>
    <w:multiLevelType w:val="hybridMultilevel"/>
    <w:tmpl w:val="EC0C452A"/>
    <w:lvl w:ilvl="0" w:tplc="60761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63D463C"/>
    <w:multiLevelType w:val="hybridMultilevel"/>
    <w:tmpl w:val="4BFEC5FA"/>
    <w:lvl w:ilvl="0" w:tplc="62B65D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9"/>
  </w:num>
  <w:num w:numId="8">
    <w:abstractNumId w:val="0"/>
  </w:num>
  <w:num w:numId="9">
    <w:abstractNumId w:val="2"/>
  </w:num>
  <w:num w:numId="10">
    <w:abstractNumId w:val="22"/>
  </w:num>
  <w:num w:numId="11">
    <w:abstractNumId w:val="14"/>
  </w:num>
  <w:num w:numId="12">
    <w:abstractNumId w:val="6"/>
  </w:num>
  <w:num w:numId="13">
    <w:abstractNumId w:val="9"/>
  </w:num>
  <w:num w:numId="14">
    <w:abstractNumId w:val="30"/>
  </w:num>
  <w:num w:numId="15">
    <w:abstractNumId w:val="18"/>
  </w:num>
  <w:num w:numId="16">
    <w:abstractNumId w:val="3"/>
  </w:num>
  <w:num w:numId="17">
    <w:abstractNumId w:val="27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13"/>
  </w:num>
  <w:num w:numId="26">
    <w:abstractNumId w:val="23"/>
  </w:num>
  <w:num w:numId="27">
    <w:abstractNumId w:val="9"/>
  </w:num>
  <w:num w:numId="28">
    <w:abstractNumId w:val="5"/>
  </w:num>
  <w:num w:numId="29">
    <w:abstractNumId w:val="16"/>
  </w:num>
  <w:num w:numId="30">
    <w:abstractNumId w:val="24"/>
  </w:num>
  <w:num w:numId="31">
    <w:abstractNumId w:val="17"/>
  </w:num>
  <w:num w:numId="32">
    <w:abstractNumId w:val="8"/>
  </w:num>
  <w:num w:numId="33">
    <w:abstractNumId w:val="7"/>
  </w:num>
  <w:num w:numId="34">
    <w:abstractNumId w:val="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00EC4"/>
    <w:rsid w:val="00006429"/>
    <w:rsid w:val="000154D1"/>
    <w:rsid w:val="00067EA2"/>
    <w:rsid w:val="000806BB"/>
    <w:rsid w:val="000858A4"/>
    <w:rsid w:val="000A0822"/>
    <w:rsid w:val="000A39AD"/>
    <w:rsid w:val="000A3BBD"/>
    <w:rsid w:val="000C5AF7"/>
    <w:rsid w:val="000D56DB"/>
    <w:rsid w:val="000F7111"/>
    <w:rsid w:val="00105CEF"/>
    <w:rsid w:val="00116840"/>
    <w:rsid w:val="00137895"/>
    <w:rsid w:val="001B7828"/>
    <w:rsid w:val="001C04F2"/>
    <w:rsid w:val="00201F3D"/>
    <w:rsid w:val="0021530E"/>
    <w:rsid w:val="00230230"/>
    <w:rsid w:val="002515BC"/>
    <w:rsid w:val="002636F0"/>
    <w:rsid w:val="002D38E8"/>
    <w:rsid w:val="00301D9C"/>
    <w:rsid w:val="003026B6"/>
    <w:rsid w:val="00312075"/>
    <w:rsid w:val="003306E7"/>
    <w:rsid w:val="00333448"/>
    <w:rsid w:val="0034082C"/>
    <w:rsid w:val="003A0B24"/>
    <w:rsid w:val="003A68D6"/>
    <w:rsid w:val="004167E3"/>
    <w:rsid w:val="00460EF0"/>
    <w:rsid w:val="004B060D"/>
    <w:rsid w:val="004C5748"/>
    <w:rsid w:val="004E1150"/>
    <w:rsid w:val="004E61BE"/>
    <w:rsid w:val="004F260E"/>
    <w:rsid w:val="004F365A"/>
    <w:rsid w:val="005909D4"/>
    <w:rsid w:val="00595D3E"/>
    <w:rsid w:val="0063546F"/>
    <w:rsid w:val="0065711F"/>
    <w:rsid w:val="0069040E"/>
    <w:rsid w:val="00696CA1"/>
    <w:rsid w:val="006B0470"/>
    <w:rsid w:val="006B0C58"/>
    <w:rsid w:val="006B589E"/>
    <w:rsid w:val="006C286E"/>
    <w:rsid w:val="006D1F9D"/>
    <w:rsid w:val="006D205E"/>
    <w:rsid w:val="006E7129"/>
    <w:rsid w:val="00714BD5"/>
    <w:rsid w:val="00741193"/>
    <w:rsid w:val="0078265B"/>
    <w:rsid w:val="007E7B99"/>
    <w:rsid w:val="007F119C"/>
    <w:rsid w:val="007F224E"/>
    <w:rsid w:val="0080035A"/>
    <w:rsid w:val="00816FD8"/>
    <w:rsid w:val="00821A5D"/>
    <w:rsid w:val="0085687B"/>
    <w:rsid w:val="00857C97"/>
    <w:rsid w:val="0086577D"/>
    <w:rsid w:val="008845F3"/>
    <w:rsid w:val="008C5F3A"/>
    <w:rsid w:val="008E3B71"/>
    <w:rsid w:val="009004A9"/>
    <w:rsid w:val="00910563"/>
    <w:rsid w:val="00910823"/>
    <w:rsid w:val="009201C5"/>
    <w:rsid w:val="00925241"/>
    <w:rsid w:val="009305AF"/>
    <w:rsid w:val="0096613C"/>
    <w:rsid w:val="00992109"/>
    <w:rsid w:val="009A14F5"/>
    <w:rsid w:val="009E4A69"/>
    <w:rsid w:val="009F3D93"/>
    <w:rsid w:val="00A01977"/>
    <w:rsid w:val="00A27E29"/>
    <w:rsid w:val="00A5274F"/>
    <w:rsid w:val="00A844AA"/>
    <w:rsid w:val="00A92BD9"/>
    <w:rsid w:val="00AF3EB6"/>
    <w:rsid w:val="00B662B2"/>
    <w:rsid w:val="00BC0923"/>
    <w:rsid w:val="00BC6C84"/>
    <w:rsid w:val="00BC7953"/>
    <w:rsid w:val="00BC7C87"/>
    <w:rsid w:val="00BE0B39"/>
    <w:rsid w:val="00BF0CBB"/>
    <w:rsid w:val="00BF6D14"/>
    <w:rsid w:val="00C6192A"/>
    <w:rsid w:val="00C65451"/>
    <w:rsid w:val="00C72537"/>
    <w:rsid w:val="00C7545A"/>
    <w:rsid w:val="00CD1A13"/>
    <w:rsid w:val="00CD4FAE"/>
    <w:rsid w:val="00CE0888"/>
    <w:rsid w:val="00CE30E2"/>
    <w:rsid w:val="00CE5BD1"/>
    <w:rsid w:val="00D2324B"/>
    <w:rsid w:val="00D46998"/>
    <w:rsid w:val="00D5462D"/>
    <w:rsid w:val="00D566F7"/>
    <w:rsid w:val="00D77DD9"/>
    <w:rsid w:val="00DC5E89"/>
    <w:rsid w:val="00DE5C65"/>
    <w:rsid w:val="00E04A45"/>
    <w:rsid w:val="00E27A30"/>
    <w:rsid w:val="00E27C4B"/>
    <w:rsid w:val="00E52434"/>
    <w:rsid w:val="00E537D2"/>
    <w:rsid w:val="00E62375"/>
    <w:rsid w:val="00E93A5E"/>
    <w:rsid w:val="00F3697A"/>
    <w:rsid w:val="00FA4B37"/>
    <w:rsid w:val="00FD1620"/>
    <w:rsid w:val="00FD1C4B"/>
    <w:rsid w:val="00FE0C71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70E0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0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717C-58ED-4FAB-83A7-5F6B923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6</cp:revision>
  <cp:lastPrinted>2020-10-15T08:23:00Z</cp:lastPrinted>
  <dcterms:created xsi:type="dcterms:W3CDTF">2020-10-15T08:14:00Z</dcterms:created>
  <dcterms:modified xsi:type="dcterms:W3CDTF">2020-10-28T09:39:00Z</dcterms:modified>
</cp:coreProperties>
</file>