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E6C2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31/VI/2019</w:t>
      </w:r>
      <w:r>
        <w:rPr>
          <w:b/>
          <w:caps/>
        </w:rPr>
        <w:br/>
        <w:t>Rady Gminy Kłomnice</w:t>
      </w:r>
    </w:p>
    <w:p w:rsidR="00A77B3E" w:rsidRDefault="008E6C27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8E6C27">
      <w:pPr>
        <w:keepNext/>
        <w:spacing w:after="480"/>
        <w:jc w:val="center"/>
      </w:pPr>
      <w:r>
        <w:rPr>
          <w:b/>
        </w:rPr>
        <w:t>w sprawie zmian Wieloletniej Prognozy Finansowej Gminy Kłomnice na lata 2019-2029.</w:t>
      </w:r>
    </w:p>
    <w:p w:rsidR="00A77B3E" w:rsidRDefault="008E6C27">
      <w:pPr>
        <w:keepLines/>
        <w:spacing w:before="120" w:after="120"/>
        <w:ind w:firstLine="227"/>
      </w:pPr>
      <w:r>
        <w:t>Na podstawie art. 230 ust. 6 ustawy z dnia 27 sierpnia 2009 roku o finansach publicznych (</w:t>
      </w:r>
      <w:proofErr w:type="spellStart"/>
      <w:r>
        <w:t>t.j</w:t>
      </w:r>
      <w:proofErr w:type="spellEnd"/>
      <w:r>
        <w:t>. Dz. U. z </w:t>
      </w:r>
      <w:r>
        <w:t>2017 r. poz. 2077)</w:t>
      </w:r>
    </w:p>
    <w:p w:rsidR="00A77B3E" w:rsidRDefault="008E6C27">
      <w:pPr>
        <w:spacing w:before="120" w:after="120"/>
        <w:ind w:firstLine="227"/>
      </w:pPr>
      <w:r>
        <w:t>Rada Gminy Kłomnice uchwala, co następuje:</w:t>
      </w:r>
    </w:p>
    <w:p w:rsidR="00A77B3E" w:rsidRDefault="008E6C2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W uchwale nr 26/IV/2018 Rady Gminy Kłomnice z dnia 28.12.2018r. w sprawie Wieloletniej Prognozy Finansowej Gminy Kłomnice na lata 2019-2029 wprowadza się następujące zmiany:</w:t>
      </w:r>
    </w:p>
    <w:p w:rsidR="00A77B3E" w:rsidRDefault="008E6C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</w:t>
      </w:r>
      <w:r>
        <w:rPr>
          <w:color w:val="000000"/>
          <w:u w:color="000000"/>
        </w:rPr>
        <w:t xml:space="preserve"> 1 – Wieloletnia Prognoza Finansowa Gminy Kłomnice na lata 2019-2029 otrzymuje brzmienie załącznika nr 1 do niniejszej uchwały.</w:t>
      </w:r>
    </w:p>
    <w:p w:rsidR="00A77B3E" w:rsidRDefault="008E6C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2 – Wykaz Wieloletnich Przedsięwzięć Gminy Kłomnice na lata 2019-2029 otrzymuje brzmienie załącznika nr 2 do nin</w:t>
      </w:r>
      <w:r>
        <w:rPr>
          <w:color w:val="000000"/>
          <w:u w:color="000000"/>
        </w:rPr>
        <w:t>iejszej uchwały.</w:t>
      </w:r>
    </w:p>
    <w:p w:rsidR="00A77B3E" w:rsidRDefault="008E6C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 3 – Objaśnienia do zmian Wieloletniej Prognozy Finansowej na lata 2019-2029 otrzymuje brzmienie załącznika nr 3 do niniejszej uchwały</w:t>
      </w:r>
    </w:p>
    <w:p w:rsidR="00A77B3E" w:rsidRDefault="008E6C2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Kłomnice.</w:t>
      </w:r>
    </w:p>
    <w:p w:rsidR="00A77B3E" w:rsidRDefault="008E6C27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</w:t>
      </w:r>
      <w:r>
        <w:rPr>
          <w:color w:val="000000"/>
          <w:u w:color="000000"/>
        </w:rPr>
        <w:t>z dniem podjęcia</w:t>
      </w:r>
    </w:p>
    <w:p w:rsidR="00A77B3E" w:rsidRDefault="008E6C27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8E6C2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11F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FE4" w:rsidRDefault="00811F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FE4" w:rsidRDefault="008E6C2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8E6C2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E6C2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31/VI/2019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 xml:space="preserve">z dnia 27 lutego </w:t>
      </w:r>
      <w:r>
        <w:rPr>
          <w:color w:val="000000"/>
          <w:u w:color="000000"/>
        </w:rPr>
        <w:t>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094"/>
        <w:gridCol w:w="1095"/>
        <w:gridCol w:w="1814"/>
        <w:gridCol w:w="1634"/>
        <w:gridCol w:w="1095"/>
        <w:gridCol w:w="1140"/>
        <w:gridCol w:w="1110"/>
        <w:gridCol w:w="1529"/>
        <w:gridCol w:w="1065"/>
        <w:gridCol w:w="960"/>
        <w:gridCol w:w="1499"/>
      </w:tblGrid>
      <w:tr w:rsidR="00811FE4"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ogółem</w:t>
            </w:r>
          </w:p>
        </w:tc>
        <w:tc>
          <w:tcPr>
            <w:tcW w:w="129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bieżące</w:t>
            </w:r>
          </w:p>
        </w:tc>
        <w:tc>
          <w:tcPr>
            <w:tcW w:w="83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majątkowe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z tytułu udziału we wpływach z podatku dochodowego od osób fizycznych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dochody z tytułu udziału we wpływach z podatku dochodowego od osób </w:t>
            </w:r>
            <w:r>
              <w:rPr>
                <w:color w:val="000000"/>
                <w:sz w:val="14"/>
                <w:u w:color="000000"/>
              </w:rPr>
              <w:t>prawnych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podatki i opłaty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subwencji ogólne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tytułu dotacji i środków przeznaczonych na cele bieżące</w:t>
            </w: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ze sprzedaży majątku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tytułu dotacji oraz środków przeznaczonych na inwestycje</w:t>
            </w: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podatku od nieruchomości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1.1.3.1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1.1.5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1.2.1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1.2.2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Formuła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[1.1]+[1.2]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56 581 129,11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51 247 798,81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10 454 830,00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41 275,70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7 146 499,09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3 803 607,21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15 706 647,00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15 050 260,35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5 333 330,30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50 119,91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5 283 210,39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55 774 </w:t>
            </w:r>
            <w:r>
              <w:rPr>
                <w:color w:val="000000"/>
                <w:sz w:val="16"/>
                <w:u w:color="000000"/>
              </w:rPr>
              <w:t>294,24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51 549 003,24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11 294 648,00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7 996 900,00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3 850 000,00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16 609 105,00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12 988 030,24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4 225 291,00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4 160 291,00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61 400 587,00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53 114 659,00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11 712 550,00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51 850,00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8 292 785,00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3 992 450,00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17 223 642,00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13 126 930,00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8 285 </w:t>
            </w:r>
            <w:r>
              <w:rPr>
                <w:color w:val="000000"/>
                <w:sz w:val="16"/>
                <w:u w:color="000000"/>
              </w:rPr>
              <w:t>928,00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8 185 928,00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55 076 786,00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55 026 786,00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12 134 202,00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53 717,00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8 591 325,00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4 136 178,00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17 843 693,00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13 599 499,00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56 735 968,00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56 735 968,00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12 524 726,00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55 446,00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8 867 826,00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4 269 </w:t>
            </w:r>
            <w:r>
              <w:rPr>
                <w:color w:val="000000"/>
                <w:sz w:val="16"/>
                <w:u w:color="000000"/>
              </w:rPr>
              <w:t>296,00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18 382 907,00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14 010 459,00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58 364 024,00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58 364 024,00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12 892 486,00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57 074,00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9 128 210,00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4 394 654,00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18 901 190,00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14 405 466,00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60 004 284,00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60 004 284,00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13 261 952,00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58 710,00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9 389 802,00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4 520 </w:t>
            </w:r>
            <w:r>
              <w:rPr>
                <w:color w:val="000000"/>
                <w:sz w:val="16"/>
                <w:u w:color="000000"/>
              </w:rPr>
              <w:t>594,00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19 424 517,00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14 804 317,00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61 690 654,00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61 690 654,00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13 642 006,00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60 392,00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9 658 890,00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4 650 143,00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19 962 333,00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15 214 212,00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63 387 925,00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63 387 925,00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14 023 331,00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62 080,00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9 928 878,00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4 780 </w:t>
            </w:r>
            <w:r>
              <w:rPr>
                <w:color w:val="000000"/>
                <w:sz w:val="16"/>
                <w:u w:color="000000"/>
              </w:rPr>
              <w:t>125,00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20 504 934,00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15 627 753,00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65 094 387,00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65 094 387,00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14 405 425,00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63 771,00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10 199 410,00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4 910 369,00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21 051 903,00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16 044 623,00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66 846 795,00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66 846 795,00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14 797 930,00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65 509,00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10 477 313,00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</w:t>
            </w:r>
            <w:r>
              <w:rPr>
                <w:color w:val="000000"/>
                <w:sz w:val="16"/>
                <w:u w:color="000000"/>
              </w:rPr>
              <w:t>044 162,00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21 613 463,00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16 472 613,00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68 606 820,00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68 606 820,00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15 190 693,00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67 248,00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10 755 399,00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5 178 043,00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22 179 060,00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16 903 681,00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720"/>
        <w:gridCol w:w="1334"/>
        <w:gridCol w:w="2354"/>
        <w:gridCol w:w="945"/>
        <w:gridCol w:w="1319"/>
        <w:gridCol w:w="2369"/>
        <w:gridCol w:w="1709"/>
        <w:gridCol w:w="1110"/>
      </w:tblGrid>
      <w:tr w:rsidR="00811FE4"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ogółem</w:t>
            </w:r>
          </w:p>
        </w:tc>
        <w:tc>
          <w:tcPr>
            <w:tcW w:w="129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bieżące</w:t>
            </w:r>
          </w:p>
        </w:tc>
        <w:tc>
          <w:tcPr>
            <w:tcW w:w="10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>tym: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majątkowe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tytułu poręczeń gwarancji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na spłatę przejętych zobowiązań samodzielnego publicznego zakładu opieki zdrowotnej przekształconego na zasadach określonych w przepisach o działalności leczniczej, w wysokości w jakiej </w:t>
            </w:r>
            <w:r>
              <w:rPr>
                <w:color w:val="000000"/>
                <w:sz w:val="14"/>
                <w:u w:color="000000"/>
              </w:rPr>
              <w:t>nie podlegają sfinansowaniu dotacją z budżetu państwa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obsługę długu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gwarancje i poręczenia podlegające wyłączeniu z limitu spłaty zobowiązań, o którym mowa w art. 243 ustawy</w:t>
            </w: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odsetki i dyskonto określone </w:t>
            </w:r>
            <w:r>
              <w:rPr>
                <w:color w:val="000000"/>
                <w:sz w:val="14"/>
                <w:u w:color="000000"/>
              </w:rPr>
              <w:t>w art. 243 ust. 1 ustawy lub art. 169 ust. 1 </w:t>
            </w:r>
            <w:proofErr w:type="spellStart"/>
            <w:r>
              <w:rPr>
                <w:color w:val="000000"/>
                <w:sz w:val="14"/>
                <w:u w:color="000000"/>
              </w:rPr>
              <w:t>ufp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z 2005 r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odsetki i dyskonto podlegające wyłączeniu z limitu spłaty zobowiązań, o którym mowa w art. 243 ustawy, w terminie nie dłuższym niż 90 dni po zakończeniu programu, projektu lub </w:t>
            </w:r>
            <w:r>
              <w:rPr>
                <w:color w:val="000000"/>
                <w:sz w:val="14"/>
                <w:u w:color="000000"/>
              </w:rPr>
              <w:t>zadania i otrzymaniu refundacji z tych środków (bez odsetek i dyskonta od zobowiązań na wkład krajowy)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odsetki i dyskonto podlegające wyłączeniu z limitu spłaty zobowiązań, o którym mowa w art. 243 ustawy, z tytułu zobowiązań zaciągniętych na wkład krajowy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2.1.1.1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2.1.3.1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2.1.3.1.1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2.1.3.1.2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2.2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Formuła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[2.1] + [2.2]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62 182 816,05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46 360 833,65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611 758,77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611 758,77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110 500,00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15 821 982,40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51 886 875,24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47 506 505,24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660 000,00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660 000,00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127 268,77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4 380 370,00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62 122 379,32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48 674 069,00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702 681,00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702 681,00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63 268,77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13 448 310,32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56 957 033,00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49 902 445,00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731 773,00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731 773,00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63 268,77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7 054 </w:t>
            </w:r>
            <w:r>
              <w:rPr>
                <w:color w:val="000000"/>
                <w:sz w:val="16"/>
                <w:u w:color="000000"/>
              </w:rPr>
              <w:t>588,00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54 180 355,64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51 330 280,00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773 794,00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773 794,00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60 821,27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2 850 075,64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55 324 028,00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52 599 246,00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679 618,00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679 618,00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55 926,27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2 724 782,00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56 929 044,00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53 872 111,00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568 436,00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568 436,00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47 360,02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3 056 933,00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58 640 654,00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55 173 578,00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448 960,00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448 960,00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35 122,52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3 467 076,00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60 937 925,00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56 506 511,00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339 776,00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339 776,00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22 885,02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4 431 </w:t>
            </w:r>
            <w:r>
              <w:rPr>
                <w:color w:val="000000"/>
                <w:sz w:val="16"/>
                <w:u w:color="000000"/>
              </w:rPr>
              <w:t>414,00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62 542 279,00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57 858 755,00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229 045,00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229 045,00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8 382,91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4 683 524,00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64 046 795,00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59 256 791,00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126 000,00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4 790 004,00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65 606 820,00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60 694 921,00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42 000,00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4 911 899,00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065"/>
        <w:gridCol w:w="1379"/>
        <w:gridCol w:w="1289"/>
        <w:gridCol w:w="1050"/>
        <w:gridCol w:w="2009"/>
        <w:gridCol w:w="1304"/>
        <w:gridCol w:w="1829"/>
        <w:gridCol w:w="1304"/>
        <w:gridCol w:w="1724"/>
        <w:gridCol w:w="1050"/>
      </w:tblGrid>
      <w:tr w:rsidR="00811FE4"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Wynik budżetu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Przychody budżetu</w:t>
            </w:r>
          </w:p>
        </w:tc>
        <w:tc>
          <w:tcPr>
            <w:tcW w:w="115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</w:tr>
      <w:tr w:rsidR="00811FE4"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Nadwyżka budżetowa z lat ubiegłych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Wolne środki, o których mowa w art. 217 ust.2 pkt 6 ustawy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Kredyty, pożyczki, emisja </w:t>
            </w:r>
            <w:r>
              <w:rPr>
                <w:color w:val="000000"/>
                <w:sz w:val="14"/>
                <w:u w:color="000000"/>
              </w:rPr>
              <w:t>papierów wartościowych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Inne przychody niezwiązane z zaciągnięciem długu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</w:tr>
      <w:tr w:rsidR="00811FE4"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 pokrycie deficytu budżetu</w:t>
            </w: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 pokrycie deficytu budżetu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 pokrycie deficytu budżetu</w:t>
            </w: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na pokrycie deficytu budżetu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4.1.1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4.2.1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4.3.1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4.4.1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Formuła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[1] -[2]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[4.1] + [4.2] + [4.3]+ [4.4]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-5 601 686,94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7 607 662,92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1 111 393,61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1 111 393,61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6 458 599,36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4 490 293,33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37 669,95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3 887 419,00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742 554,00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392 </w:t>
            </w:r>
            <w:r>
              <w:rPr>
                <w:color w:val="000000"/>
                <w:sz w:val="16"/>
                <w:u w:color="000000"/>
              </w:rPr>
              <w:t>554,00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-721 792,32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2 917 545,32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2 900 000,00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721 792,32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17 545,32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-1 880 247,00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4 200 000,00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4 200 000,00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1 880 247,00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2 555 612,36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3 039 996,00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3 075 240,00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2 450 000,00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2 552 108,00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2 800 000,00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035"/>
        <w:gridCol w:w="2009"/>
        <w:gridCol w:w="2849"/>
        <w:gridCol w:w="2279"/>
        <w:gridCol w:w="2264"/>
        <w:gridCol w:w="2279"/>
        <w:gridCol w:w="1304"/>
      </w:tblGrid>
      <w:tr w:rsidR="00811FE4"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Rozchody budżetu</w:t>
            </w:r>
          </w:p>
        </w:tc>
        <w:tc>
          <w:tcPr>
            <w:tcW w:w="12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Spłaty rat kapitałowych kredytów i pożyczek oraz wykup papierów wartościowych</w:t>
            </w:r>
          </w:p>
        </w:tc>
        <w:tc>
          <w:tcPr>
            <w:tcW w:w="9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Inne rozchody niezwiązane ze spłatą długu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łączna kwota przypadających na dany rok kwot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z limitu spłaty zobowiązań, o którym mowa </w:t>
            </w:r>
            <w:r>
              <w:rPr>
                <w:color w:val="000000"/>
                <w:sz w:val="14"/>
                <w:u w:color="000000"/>
              </w:rPr>
              <w:t>w art. 243 ustawy</w:t>
            </w:r>
          </w:p>
        </w:tc>
        <w:tc>
          <w:tcPr>
            <w:tcW w:w="6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kwota przypadających na dany rok kwot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określonych w art. 243 ust. 3 ustawy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kwota przypadających na dany rok kwot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określonych w art. 243 ust. 3a ustawy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kwota </w:t>
            </w:r>
            <w:r>
              <w:rPr>
                <w:color w:val="000000"/>
                <w:sz w:val="14"/>
                <w:u w:color="000000"/>
              </w:rPr>
              <w:t xml:space="preserve">przypadających na dany rok kwot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innych niż określone w art. 243 ustawy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5.1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5.1.1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5.1.1.1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5.1.1.2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5.1.1.3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5.2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Formuła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[5.1] + [5.2]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[5.1.1.1] + [5.1.1.2] + [5.1.1.3]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2 142 659,33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1 991 360,06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151 299,27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4 629 973,00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4 379 973,00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2 507 690,98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2 200 000,00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307 690,98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250 000,00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2 195 753,00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2 195 753,00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2 319 753,00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2 319 753,00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2 555 </w:t>
            </w:r>
            <w:r>
              <w:rPr>
                <w:color w:val="000000"/>
                <w:sz w:val="16"/>
                <w:u w:color="000000"/>
              </w:rPr>
              <w:t>612,36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2 555 612,36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3 039 996,00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3 039 996,00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3 075 240,00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3 075 240,00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2 450 000,00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2 450 000,00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2 552 108,00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2 552 108,00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2 800 000,00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95"/>
        <w:gridCol w:w="6447"/>
        <w:gridCol w:w="2384"/>
        <w:gridCol w:w="4048"/>
      </w:tblGrid>
      <w:tr w:rsidR="00811FE4"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długu</w:t>
            </w:r>
          </w:p>
        </w:tc>
        <w:tc>
          <w:tcPr>
            <w:tcW w:w="6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Kwota zobowiązań </w:t>
            </w:r>
            <w:r>
              <w:rPr>
                <w:color w:val="000000"/>
                <w:sz w:val="14"/>
                <w:u w:color="000000"/>
              </w:rPr>
              <w:t>wynikających z przejęcia przez jednostkę samorządu terytorialnego zobowiązań po likwidowanych i przekształcanych jednostkach zaliczanych do sektora finansów publicznych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Relacja zrównoważenia wydatków bieżących, o której mowa w art. 242 ustawy</w:t>
            </w:r>
          </w:p>
        </w:tc>
      </w:tr>
      <w:tr w:rsidR="00811FE4"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Różnica m</w:t>
            </w:r>
            <w:r>
              <w:rPr>
                <w:color w:val="000000"/>
                <w:sz w:val="14"/>
                <w:u w:color="000000"/>
              </w:rPr>
              <w:t>iędzy dochodami bieżącymi a wydatkami bieżącymi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Różnica między dochodami bieżącymi, skorygowanymi o środki a wydatkami bieżącymi, pomniejszonymi o wydatki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8.1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8.2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[1.1] - [2.1]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[1.1] + [4.1] + [4.2] - ([2.1] - [2.1.2])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23 968 435,36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4 886 965,16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5 998 358,77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19 938 462,36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4 042 498,00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4 042 498,00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20 642 709,36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4 440 590,00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4 440 590,00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22 522 956,36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5 124 341,00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5 124 341,00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19 967 344,00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5 405 688,00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</w:t>
            </w:r>
            <w:r>
              <w:rPr>
                <w:color w:val="000000"/>
                <w:sz w:val="16"/>
                <w:u w:color="000000"/>
              </w:rPr>
              <w:t>405 688,00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16 927 348,00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5 764 778,00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5 764 778,00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13 852 108,00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6 132 173,00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6 132 173,00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10 802 108,00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6 517 076,00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6 517 076,00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8 352 108,00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6 881 414,00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6 881 414,00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5 800 000,00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7 235 632,00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</w:t>
            </w:r>
            <w:r>
              <w:rPr>
                <w:color w:val="000000"/>
                <w:sz w:val="16"/>
                <w:u w:color="000000"/>
              </w:rPr>
              <w:t>235 632,00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7 590 004,00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7 590 004,00</w:t>
            </w:r>
          </w:p>
        </w:tc>
      </w:tr>
      <w:tr w:rsidR="00811FE4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7 911 899,00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7 911 899,00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380"/>
        <w:gridCol w:w="1380"/>
        <w:gridCol w:w="1289"/>
        <w:gridCol w:w="3089"/>
        <w:gridCol w:w="1439"/>
        <w:gridCol w:w="1304"/>
        <w:gridCol w:w="1304"/>
        <w:gridCol w:w="1439"/>
        <w:gridCol w:w="1424"/>
      </w:tblGrid>
      <w:tr w:rsidR="00811FE4"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40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Wskaźnik spłaty zobowiązań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Wskaźnik planowanej łącznej kwoty spłaty zobowiązań, o której mowa </w:t>
            </w:r>
            <w:r>
              <w:rPr>
                <w:color w:val="000000"/>
                <w:sz w:val="14"/>
                <w:u w:color="000000"/>
              </w:rPr>
              <w:t xml:space="preserve">w art. 243 ust. 1 ustawy do dochodów, bez uwzględnienia zobowiązań związku współtworzonego przez jednostkę samorządu terytorialnego i bez uwzględniania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przypadających na dany rok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Wskaźnik planowanej łącznej kwoty spłaty zobowiązań, o kt</w:t>
            </w:r>
            <w:r>
              <w:rPr>
                <w:color w:val="000000"/>
                <w:sz w:val="14"/>
                <w:u w:color="000000"/>
              </w:rPr>
              <w:t xml:space="preserve">órej mowa w art. 243 ust. 1 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przypadających na dany rok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zobowiązań związku współtworzonego przez je</w:t>
            </w:r>
            <w:r>
              <w:rPr>
                <w:color w:val="000000"/>
                <w:sz w:val="14"/>
                <w:u w:color="000000"/>
              </w:rPr>
              <w:t>dnostkę samorządu terytorialnego przypadających do spłaty w danym roku budżetowym, podlegająca doliczeniu zgodnie z art. 244 ustawy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Wskaźnik planowanej łącznej kwoty spłaty zobowiązań, o której mowa w art. 243 ust. 1 ustawy do dochodów, po uwzględnieniu zo</w:t>
            </w:r>
            <w:r>
              <w:rPr>
                <w:color w:val="000000"/>
                <w:sz w:val="14"/>
                <w:u w:color="000000"/>
              </w:rPr>
              <w:t xml:space="preserve">bowiązań związku współtworzonego przez jednostkę samorządu terytorialnego oraz po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przypadających na dany rok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Wskaźnik dochodów bieżących powiększonych o dochody ze sprzedaży majątku oraz pomniejszonych o wydatki bieżące, d</w:t>
            </w:r>
            <w:r>
              <w:rPr>
                <w:color w:val="000000"/>
                <w:sz w:val="14"/>
                <w:u w:color="000000"/>
              </w:rPr>
              <w:t>o dochodów budżetu, ustalony dla danego roku (wskaźnik jednoroczny)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Dopuszczalny wskaźnik spłaty zobowiązań określony w art. 243 ustawy, po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, obliczony w oparciu o plan 3 kwartału roku poprzedzającego pierwszy rok prognozy</w:t>
            </w:r>
            <w:r>
              <w:rPr>
                <w:color w:val="000000"/>
                <w:sz w:val="14"/>
                <w:u w:color="000000"/>
              </w:rPr>
              <w:t xml:space="preserve"> (wskaźnik ustalony w oparciu o średnią arytmetyczną z 3 poprzednich lat)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Dopuszczalny wskaźnik spłaty zobowiązań określony w art. 243 ustawy, po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, obliczony w oparciu o wykonanie roku poprzedzającego pierwszy rok prognozy </w:t>
            </w:r>
            <w:r>
              <w:rPr>
                <w:color w:val="000000"/>
                <w:sz w:val="14"/>
                <w:u w:color="000000"/>
              </w:rPr>
              <w:t>(wskaźnik ustalony w oparciu o średnią arytmetyczną z 3 poprzednich lat)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Informacja o spełnieniu wskaźnika spłaty zobowiązań określonego w art. 243 ustawy, po uwzględnieniu zobowiązań związku współtworzonego przez jednostkę samorządu terytorialnego oraz po</w:t>
            </w:r>
            <w:r>
              <w:rPr>
                <w:color w:val="000000"/>
                <w:sz w:val="14"/>
                <w:u w:color="000000"/>
              </w:rPr>
              <w:t xml:space="preserve">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>, obliczonego w oparciu o plan 3 kwartałów roku poprzedzającego rok budżetowy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Informacja o spełnieniu wskaźnika spłaty zobowiązań określonego w art. 243 ustawy, po uwzględnieniu zobowiązań związku współtworzonego przez jed</w:t>
            </w:r>
            <w:r>
              <w:rPr>
                <w:color w:val="000000"/>
                <w:sz w:val="14"/>
                <w:u w:color="000000"/>
              </w:rPr>
              <w:t xml:space="preserve">nostkę samorządu terytorialnego oraz po uwzględnieniu ustawowych </w:t>
            </w:r>
            <w:proofErr w:type="spellStart"/>
            <w:r>
              <w:rPr>
                <w:color w:val="000000"/>
                <w:sz w:val="14"/>
                <w:u w:color="000000"/>
              </w:rPr>
              <w:t>wyłączeń</w:t>
            </w:r>
            <w:proofErr w:type="spellEnd"/>
            <w:r>
              <w:rPr>
                <w:color w:val="000000"/>
                <w:sz w:val="14"/>
                <w:u w:color="000000"/>
              </w:rPr>
              <w:t>, obliczonego w oparciu o wykonanie roku poprzedzającego rok budżetowy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9.3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9.6.1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9.7.1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([2.1.1.] + [2.1.3.1] + [5.1] ) / [1]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 xml:space="preserve">(([2.1.1] - </w:t>
            </w:r>
            <w:r>
              <w:rPr>
                <w:color w:val="000000"/>
                <w:sz w:val="12"/>
                <w:u w:color="000000"/>
              </w:rPr>
              <w:t>[2.1.1.1]) + ([2.1.3.1] - [2.1.3.1.1] - [2.1.3.1.2]) + ([5.1] - [5.1.1]) ) / ([1] - [15.1.1]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(([2.1.1]-[2.1.1.1]) + ([2.1.3.1]-[2.1.3.1.1]-[2.1.3.1.2])+([5.1]-[5.1.1])+[9.5]) /([1]-[15.1.1])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(([1.1] - [15.1.1])+[1.2.1] -([2.1]-[2.1.2]-[15.2]))/ ([1]-[15.1</w:t>
            </w:r>
            <w:r>
              <w:rPr>
                <w:color w:val="000000"/>
                <w:sz w:val="12"/>
                <w:u w:color="000000"/>
              </w:rPr>
              <w:t>.1])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średnia z trzech poprzednich lat [9.5]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średnia z trzech poprzednich lat [9.5]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[9.4]&lt;=[9.6]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[9.4]&lt;=[9.6.1]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4,60%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3,72%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3,72%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8,73%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9,04%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4,31%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4,31%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7,36%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7,96%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7,91%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4,72%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4,62%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4,62%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7,40%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7,66%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7,61%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5,54%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5,43%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5,43%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9,39%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7,88%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7,83%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5,87%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5,76%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5,76%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9,53%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8,05%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8,05%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6,37%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6,28%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6,28%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9,88%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8,77%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8,77%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6,07%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5,99%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5,99%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10,22%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9,60%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9,60%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5,67%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5,61%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5,61%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10,56%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9,88%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9,88%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4,40%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4,37%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4,37%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10,86%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10,22%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10,22%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4,27%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4,26%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4,26%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11,12%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10,55%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10,55%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4,38%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4,38%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4,38%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11,35%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10,85%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10,85%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4,43%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4,43%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4,43%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11,53%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11,11%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11,11%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TAK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409"/>
        <w:gridCol w:w="1544"/>
        <w:gridCol w:w="1619"/>
        <w:gridCol w:w="1889"/>
        <w:gridCol w:w="1724"/>
        <w:gridCol w:w="1005"/>
        <w:gridCol w:w="1095"/>
        <w:gridCol w:w="1349"/>
        <w:gridCol w:w="1230"/>
        <w:gridCol w:w="1155"/>
      </w:tblGrid>
      <w:tr w:rsidR="00811FE4"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Przeznaczenie prognozowanej nadwyżki budżetowe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na:</w:t>
            </w:r>
          </w:p>
        </w:tc>
        <w:tc>
          <w:tcPr>
            <w:tcW w:w="110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Informacje uzupełniające o wybranych rodzajach wydatków budżetowych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Spłaty kredytów, pożyczek i wykup papierów wartościowych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bieżące na wynagrodzenia i składki od nich naliczane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związane z funkcjonowaniem organów jednostki samorządu terytorialnego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objęte limitem, o którym mowa w art. 226 ust. 3 pkt 4 ustawy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tego: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Wydatki inwestycyjne </w:t>
            </w:r>
            <w:r>
              <w:rPr>
                <w:color w:val="000000"/>
                <w:sz w:val="14"/>
                <w:u w:color="000000"/>
              </w:rPr>
              <w:t>kontynuowane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Nowe wydatki inwestycyjne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majątkowe w formie dotacji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bieżące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majątkowe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10.1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11.3.1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11.3.2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11.6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[11.3.1] + [11.3.2]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19 631 540,67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3 402 558,09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</w:t>
            </w:r>
            <w:r>
              <w:rPr>
                <w:color w:val="000000"/>
                <w:sz w:val="16"/>
                <w:u w:color="000000"/>
              </w:rPr>
              <w:t>058 215,73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1 397 417,73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14 660 798,00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14 876 221,42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942 760,98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3 887 419,00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3 887 419,00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20 065 305,00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3 706 484,99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3 078 500,00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3 017 000,00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1 363 370,00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21 153 695,00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3 795 216,00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13 372 126,70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</w:t>
            </w:r>
            <w:r>
              <w:rPr>
                <w:color w:val="000000"/>
                <w:sz w:val="16"/>
                <w:u w:color="000000"/>
              </w:rPr>
              <w:t>716,70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13 352 410,00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13 352 410,00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95 900,32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21 682 537,00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3 890 096,00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127 358,00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2 555 612,36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2 555 612,36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22 293 632,00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3 999 733,00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2 850 075,64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3 039 996,00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3 039 996,00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22 894 730,00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4 107 577,00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2 724 782,00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3 075 240,00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3 075 240,00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23 505 046,00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4 217 075,00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3 056 933,00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24 131 632,00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4 329 </w:t>
            </w:r>
            <w:r>
              <w:rPr>
                <w:color w:val="000000"/>
                <w:sz w:val="16"/>
                <w:u w:color="000000"/>
              </w:rPr>
              <w:t>492,00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3 467 076,00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2 450 000,00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2 450 000,00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24 767 555,00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4 443 584,00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4 431 414,00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2 552 108,00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2 552 108,00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25 412 676,00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4 559 326,00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4 683 524,00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2 800 000,00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26 074 600,00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4 678 083,00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4 790 004,00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26 745 806,00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4 798 505,00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4 911 899,00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694"/>
        <w:gridCol w:w="1080"/>
        <w:gridCol w:w="1559"/>
        <w:gridCol w:w="1844"/>
        <w:gridCol w:w="1215"/>
        <w:gridCol w:w="1574"/>
        <w:gridCol w:w="1709"/>
        <w:gridCol w:w="1230"/>
        <w:gridCol w:w="2129"/>
      </w:tblGrid>
      <w:tr w:rsidR="00811FE4"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4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Finansowanie programów, projektów lub zadań </w:t>
            </w:r>
            <w:r>
              <w:rPr>
                <w:color w:val="000000"/>
                <w:sz w:val="14"/>
                <w:u w:color="000000"/>
              </w:rPr>
              <w:t>realizowanych z udziałem środków, o których mowa w art. 5 ust. 1 pkt 2 i 3 ustawy</w:t>
            </w: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bieżące na programy, projekty lub zadania finansowane z udziałem środków, o których mowa w art. 5 ust. 1 pkt 2 i 3 ustawy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Dochody majątkowe na </w:t>
            </w:r>
            <w:r>
              <w:rPr>
                <w:color w:val="000000"/>
                <w:sz w:val="14"/>
                <w:u w:color="000000"/>
              </w:rPr>
              <w:t>programy, projekty lub zadania finansowane z udziałem środków, o których mowa w art. 5 ust. 1 pkt 2 i 3 ustawy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bieżące na programy, projekty lub zadania finansowane z udziałem środków, o których mowa w art. 5 ust. 1 pkt 2 i 3 ustawy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</w:t>
            </w:r>
            <w:r>
              <w:rPr>
                <w:color w:val="000000"/>
                <w:sz w:val="14"/>
                <w:u w:color="000000"/>
              </w:rPr>
              <w:t>ydatki bieżące na realizację programu, projektu lub zadania wynikające wyłącznie z zawartych umów z podmiotem dysponującym środkami, o których mowa w art. 5 ust. 1 pkt 2 ustawy</w:t>
            </w: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określone w art. 5 ust. 1 pkt 2 ustawy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</w:t>
            </w:r>
            <w:r>
              <w:rPr>
                <w:color w:val="000000"/>
                <w:sz w:val="14"/>
                <w:u w:color="000000"/>
              </w:rPr>
              <w:t>określone w art. 5 ust. 1 pkt 2 ustawy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finansowane środkami określonymi w art. 5 ust. 1 pkt 2 ustawy</w:t>
            </w: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określone w art. 5 ust. 1 pkt 2 ustawy wynikające wyłącznie z zawartych umów na realizację programu, projektu lub zadania</w:t>
            </w: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określone w art. 5 ust. 1 pkt 2 ustawy wynikające wyłącznie z zawartych umów na realizację programu, projektu lub zadania</w:t>
            </w: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12.1.1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12.1.1.1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12.2.1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12.2.1.1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12.3.1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12.3.2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977 948,31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949 </w:t>
            </w:r>
            <w:r>
              <w:rPr>
                <w:color w:val="000000"/>
                <w:sz w:val="16"/>
                <w:u w:color="000000"/>
              </w:rPr>
              <w:t>851,31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4 784 291,77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4 784 291,77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880 120,45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760 459,39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3 925 491,00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3 925 491,00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8 185 928,00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8 185 928,00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19 716,70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679"/>
        <w:gridCol w:w="1245"/>
        <w:gridCol w:w="1784"/>
        <w:gridCol w:w="2054"/>
        <w:gridCol w:w="960"/>
        <w:gridCol w:w="2009"/>
        <w:gridCol w:w="1050"/>
        <w:gridCol w:w="2294"/>
        <w:gridCol w:w="975"/>
      </w:tblGrid>
      <w:tr w:rsidR="00811FE4"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40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Wydatki majątkowe na </w:t>
            </w:r>
            <w:r>
              <w:rPr>
                <w:color w:val="000000"/>
                <w:sz w:val="14"/>
                <w:u w:color="000000"/>
              </w:rPr>
              <w:t>programy, projekty lub zadania finansowane z udziałem środków, o których mowa w art. 5 ust. 1 pkt 2 i 3 ustawy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majątkowe na realizację programu, projektu lub zadania wynikające wyłącznie z zawartych umów z podmiotem dysponującym środkami, o </w:t>
            </w:r>
            <w:r>
              <w:rPr>
                <w:color w:val="000000"/>
                <w:sz w:val="14"/>
                <w:u w:color="000000"/>
              </w:rPr>
              <w:t>których mowa w art. 5 ust. 1 pkt 2 ustawy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wkład krajowy w związku z umową na realizację programu, projektu lub zadania finansowanego z udziałem środków, o których mowa w art. 5 ust. 1 pkt 2 ustawy bez względu na stopień finansowania tymi środkam</w:t>
            </w:r>
            <w:r>
              <w:rPr>
                <w:color w:val="000000"/>
                <w:sz w:val="14"/>
                <w:u w:color="000000"/>
              </w:rPr>
              <w:t xml:space="preserve">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wkład krajowy w związku z zawartą po dniu 1 stycznia 2013 r. umową na realizację programu, projektu lub zadania finansowanego w co najmniej 60% środkami, o których mowa w art. 5 ust. 1 pkt 2 ustawy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Przychody z tytułu kredytów, p</w:t>
            </w:r>
            <w:r>
              <w:rPr>
                <w:color w:val="000000"/>
                <w:sz w:val="14"/>
                <w:u w:color="000000"/>
              </w:rPr>
              <w:t xml:space="preserve">ożyczek, emisji papierów wartościowych powstające w związku z umową na realizację programu, projektu lub zadania finansowanego z udziałem środków, o których mowa w art. 5 ust. 1 pkt 2 ustawy bez względu na stopień finansowania tymi środkami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finansowane środkami określonymi w art. 5 ust. 1 pkt 2 ustawy</w:t>
            </w: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związku z już zawartą umową na realizację programu, projektu lub zadania</w:t>
            </w: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finansowane środkami określonymi w art. 5 ust. 1 pkt 2 ustawy</w:t>
            </w: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związku z już zawartą umową na realizację </w:t>
            </w:r>
            <w:r>
              <w:rPr>
                <w:color w:val="000000"/>
                <w:sz w:val="14"/>
                <w:u w:color="000000"/>
              </w:rPr>
              <w:t>programu, projektu lub zadania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12.4.1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12.4.2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12.5.1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12.6.1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12.7.1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10 780 062,92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6 357 738,66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4 541 985,32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290 000,00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2 423 </w:t>
            </w:r>
            <w:r>
              <w:rPr>
                <w:color w:val="000000"/>
                <w:sz w:val="16"/>
                <w:u w:color="000000"/>
              </w:rPr>
              <w:t>726,58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12 502 410,00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8 185 928,00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4 336 198,70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1 986 482,00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070"/>
        <w:gridCol w:w="930"/>
        <w:gridCol w:w="1784"/>
        <w:gridCol w:w="1544"/>
        <w:gridCol w:w="1304"/>
        <w:gridCol w:w="1769"/>
        <w:gridCol w:w="1679"/>
        <w:gridCol w:w="1604"/>
        <w:gridCol w:w="1364"/>
      </w:tblGrid>
      <w:tr w:rsidR="00811FE4"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Kwoty dotyczące przejęcia i spłaty zobowiązań po samodzielnych publicznych zakładach opieki zdrowotnej oraz pokrycia ujemnego wyniku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Przychody z tytułu kredytów, pożyczek, emisji papierów wartościowych powstające w związku z zawartą po dniu 1 stycznia 2013 r. umową na realizację programu, projektu lub zadania finansowanego w co najmniej 60% środkami, o których mowa w art. 5 ust. 1 pkt 2</w:t>
            </w:r>
            <w:r>
              <w:rPr>
                <w:color w:val="000000"/>
                <w:sz w:val="14"/>
                <w:u w:color="000000"/>
              </w:rPr>
              <w:t> ustawy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zobowiązań wynikających z przejęcia przez jednostkę samorządu terytorialnego zobowiązań po likwidowanych i przekształcanych samodzielnych zakładach opieki zdrowotnej</w:t>
            </w: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budżetowe z tytułu dotacji celowej z budżetu państwa, o które</w:t>
            </w:r>
            <w:r>
              <w:rPr>
                <w:color w:val="000000"/>
                <w:sz w:val="14"/>
                <w:u w:color="000000"/>
              </w:rPr>
              <w:t>j mowa w art. 196 ustawy z dnia 15 kwietnia 2011 r. o działalności leczniczej (Dz.U. Nr 112, poz. 654, z </w:t>
            </w:r>
            <w:proofErr w:type="spellStart"/>
            <w:r>
              <w:rPr>
                <w:color w:val="000000"/>
                <w:sz w:val="14"/>
                <w:u w:color="000000"/>
              </w:rPr>
              <w:t>późn</w:t>
            </w:r>
            <w:proofErr w:type="spellEnd"/>
            <w:r>
              <w:rPr>
                <w:color w:val="000000"/>
                <w:sz w:val="14"/>
                <w:u w:color="000000"/>
              </w:rPr>
              <w:t>. zm.)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Wysokość zobowiązań podlegających umorzeniu, o którym mowa w art. 190 ustawy o działalności leczniczej</w:t>
            </w:r>
          </w:p>
        </w:tc>
        <w:tc>
          <w:tcPr>
            <w:tcW w:w="1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spłatę przejętych zobowiąz</w:t>
            </w:r>
            <w:r>
              <w:rPr>
                <w:color w:val="000000"/>
                <w:sz w:val="14"/>
                <w:u w:color="000000"/>
              </w:rPr>
              <w:t>ań samodzielnego publicznego zakładu opieki zdrowotnej przekształconego na zasadach określonych w przepisach o działalności leczniczej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spłatę przejętych zobowiązań samodzielnego publicznego zakładu opieki zdrowotnej likwidowanego na zasadach okr</w:t>
            </w:r>
            <w:r>
              <w:rPr>
                <w:color w:val="000000"/>
                <w:sz w:val="14"/>
                <w:u w:color="000000"/>
              </w:rPr>
              <w:t>eślonych w przepisach o działalności leczniczej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na spłatę zobowiązań samodzielnego publicznego zakładu opieki zdrowotnej przejętych do końca 2011 r. na podstawie przepisów o zakładach opieki zdrowotnej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bieżące na pokrycie ujemnego wyniku fi</w:t>
            </w:r>
            <w:r>
              <w:rPr>
                <w:color w:val="000000"/>
                <w:sz w:val="14"/>
                <w:u w:color="000000"/>
              </w:rPr>
              <w:t>nansowego samodzielnego publicznego zakładu opieki zdrowotnej</w:t>
            </w:r>
          </w:p>
        </w:tc>
      </w:tr>
      <w:tr w:rsidR="00811FE4"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związku z już zawartą umową na realizację programu, projektu lub zadania</w:t>
            </w: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12.8.1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13.4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13.7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8E6C27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209"/>
        <w:gridCol w:w="1694"/>
        <w:gridCol w:w="1215"/>
        <w:gridCol w:w="1859"/>
        <w:gridCol w:w="2324"/>
        <w:gridCol w:w="1484"/>
        <w:gridCol w:w="2234"/>
      </w:tblGrid>
      <w:tr w:rsidR="00811FE4"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Wyszczególnienie</w:t>
            </w:r>
          </w:p>
        </w:tc>
        <w:tc>
          <w:tcPr>
            <w:tcW w:w="140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Dane uzupełniające o długu i jego spłacie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Spłaty rat kapitałowych oraz wykup papierów wartościowych, o których mowa w pkt. 5.1., </w:t>
            </w:r>
            <w:r>
              <w:rPr>
                <w:color w:val="000000"/>
                <w:sz w:val="14"/>
                <w:u w:color="000000"/>
              </w:rPr>
              <w:t>wynikające wyłącznie z tytułu zobowiązań już zaciągniętych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długu, którego planowana spłata dokona się z wydatków budżetu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zmniejszające dług, w tym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tym:</w:t>
            </w: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Wynik operacji </w:t>
            </w:r>
            <w:proofErr w:type="spellStart"/>
            <w:r>
              <w:rPr>
                <w:color w:val="000000"/>
                <w:sz w:val="14"/>
                <w:u w:color="000000"/>
              </w:rPr>
              <w:t>niekasowych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wpływających na kwotę długu ( m.in. umorzenia, różnice kursow</w:t>
            </w:r>
            <w:r>
              <w:rPr>
                <w:color w:val="000000"/>
                <w:sz w:val="14"/>
                <w:u w:color="000000"/>
              </w:rPr>
              <w:t>e)</w:t>
            </w:r>
          </w:p>
        </w:tc>
      </w:tr>
      <w:tr w:rsidR="00811FE4"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spłata zobowiązań wymagalnych z lat poprzednich, innych niż w pkt 14.3.3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związane z umowami zaliczanymi do tytułów dłużnych wliczanych do państwowego długu publicznego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wypłaty z tytułu wymagalnych poręczeń i gwarancji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14.3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14.3.1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14.3.2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13.3.3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14.4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Formuła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Wykonanie 2018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1 991 360,06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753,92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753,92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4 379 973,00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2 125 753,00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2 249 753,00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2 485 612,36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2023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2 969 996,00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2024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3 005 240,00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2025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3 050 000,00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2026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1 950 000,00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2027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</w:t>
            </w:r>
            <w:r>
              <w:rPr>
                <w:color w:val="000000"/>
                <w:sz w:val="16"/>
                <w:u w:color="000000"/>
              </w:rPr>
              <w:t>752 108,00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2028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2029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</w:tbl>
    <w:p w:rsidR="00A77B3E" w:rsidRDefault="008E6C27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E6C27">
      <w:pPr>
        <w:spacing w:before="120" w:after="120" w:line="360" w:lineRule="auto"/>
        <w:ind w:left="1150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</w:t>
      </w:r>
      <w:r>
        <w:rPr>
          <w:color w:val="000000"/>
          <w:u w:color="000000"/>
        </w:rPr>
        <w:t>31/VI/2019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lutego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001"/>
        <w:gridCol w:w="1854"/>
        <w:gridCol w:w="665"/>
        <w:gridCol w:w="664"/>
        <w:gridCol w:w="1683"/>
        <w:gridCol w:w="1683"/>
        <w:gridCol w:w="1683"/>
        <w:gridCol w:w="1683"/>
        <w:gridCol w:w="1683"/>
        <w:gridCol w:w="1683"/>
      </w:tblGrid>
      <w:tr w:rsidR="00811FE4"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Lp.</w:t>
            </w:r>
          </w:p>
        </w:tc>
        <w:tc>
          <w:tcPr>
            <w:tcW w:w="7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 i cel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Jednostka odpowiedzialna lub koordynująca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Okres realizacji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Łącznie nakłady finansowe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Limit 2019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Limit 2020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Limit 2021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Limit 2022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Limit zobowiązań</w:t>
            </w:r>
          </w:p>
        </w:tc>
      </w:tr>
      <w:tr w:rsidR="00811FE4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</w:t>
            </w: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Wydatki na </w:t>
            </w:r>
            <w:r>
              <w:rPr>
                <w:b/>
                <w:color w:val="000000"/>
                <w:sz w:val="16"/>
                <w:u w:color="000000"/>
              </w:rPr>
              <w:t>przedsięwzięcia-ogółem (1.1+1.2+1.3)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28 769 166,70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3 706 484,99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13 372 126,70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23 676 422,79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1.a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bieżące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1 063 984,70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19 716,70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318 282,79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1.b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majątkowe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27 705 182,00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3 078 500,00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13 352 </w:t>
            </w:r>
            <w:r>
              <w:rPr>
                <w:b/>
                <w:color w:val="000000"/>
                <w:sz w:val="16"/>
                <w:u w:color="000000"/>
              </w:rPr>
              <w:t>410,00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23 358 140,00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1.1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Wydatki na programy, projekty lub zadania związane z programami realizowanymi z udziałem środków, o których mowa w art.5 ust.1 pkt 2 i 3 stawy z dnia 27 sierpnia 2009.r. o finansach publicznych (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Dz.U.Nr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 157, poz.</w:t>
            </w:r>
            <w:r>
              <w:rPr>
                <w:b/>
                <w:color w:val="000000"/>
                <w:sz w:val="16"/>
                <w:u w:color="000000"/>
              </w:rPr>
              <w:t>1240,z późn.zm.), z tego: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25 385 584,70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1 457 984,99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12 522 126,70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20 577 922,79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1.1.1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bieżące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1 063 984,70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627 984,99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19 716,70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318 282,79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1.1.1.1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Podstawowa sprawa - wiedza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515 </w:t>
            </w:r>
            <w:r>
              <w:rPr>
                <w:color w:val="000000"/>
                <w:sz w:val="16"/>
                <w:u w:color="000000"/>
              </w:rPr>
              <w:t>062,20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348 661,51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51 774,22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1.1.1.2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Radosna młodzież, szczęśliwi seniorzy z terenu Gminy Kłomnice - Poprawa jakości życia mieszkańców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548 922,50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279 323,48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19 716,70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266 508,57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1.1.2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- </w:t>
            </w:r>
            <w:r>
              <w:rPr>
                <w:b/>
                <w:color w:val="000000"/>
                <w:sz w:val="16"/>
                <w:u w:color="000000"/>
              </w:rPr>
              <w:t>wydatki majątkowe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24 321 600,00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830 000,00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12 502 410,00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6 927 230,00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20 259 640,00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1.1.2.1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instalacji fotowoltaicznych na budynkach oczyszczalni ścieków w Kłomnicach i Hubach - Wspieranie przejścia na gospodarkę niskoemisyjną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649 400,00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219 910,00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414 730,00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634 640,00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1.1.2.2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sieci kanalizacji sanitarnej w </w:t>
            </w:r>
            <w:proofErr w:type="spellStart"/>
            <w:r>
              <w:rPr>
                <w:color w:val="000000"/>
                <w:sz w:val="16"/>
                <w:u w:color="000000"/>
              </w:rPr>
              <w:t>msc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16"/>
                <w:u w:color="000000"/>
              </w:rPr>
              <w:t>Skrzydlów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2 140 000,00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1.1.2.3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Remont i przebudowa zdegradowanego budynku na potrzeby Centrum Usług Społecznościowych w miejscowości Rzeki Wielkie - Remont i przebudowa budynku w miejscowości Rzeki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313 000,00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1.1.2.4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Remont i rozbudowa Przedszkola w Rzerzęczycach wraz z wyposażeniem budynku - Wzrost dostępności i poprawa warunków bytowych dzieci w przedszkolu oraz wyrównanie szans edukacyjnych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1 330 000,00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1.1.2.5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Remont i rozbudowa Przedszkola w Kłomnicach wraz z wyposażeniem budynku - Wzrost dostępności i poprawa warunków bytowych dzieci w przedszkolu oraz wyrównanie szans edukacyjnych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1 489 </w:t>
            </w: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1 372 500,00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1 372 500,00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1.1.2.6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Rewitalizacja placu w centrum Kłomnic (Pasternik) - </w:t>
            </w:r>
            <w:proofErr w:type="spellStart"/>
            <w:r>
              <w:rPr>
                <w:color w:val="000000"/>
                <w:sz w:val="16"/>
                <w:u w:color="000000"/>
              </w:rPr>
              <w:t>Zwięszenie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potencjału turystycznego i kulturalnego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1.1.2.7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Termomodernizacja obiektu sali gimnastycznej Zespołu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Skrzydlowie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 Wspieranie przejścia na gospodarkę niskoemisyjną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1.1.2.8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Termomodernizacja starej części budynku Zespołu Szkół w Zawadzie - Wspieranie przejścia na gospodarkę niskoemisyjną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275 000,00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1.1.2.9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Wsparcie mieszkańców </w:t>
            </w:r>
            <w:r>
              <w:rPr>
                <w:color w:val="000000"/>
                <w:sz w:val="16"/>
                <w:u w:color="000000"/>
              </w:rPr>
              <w:t xml:space="preserve">podejmujących działania na rzecz ograniczenia "niskiej emisji" i zwiększenia zastosowania </w:t>
            </w:r>
            <w:proofErr w:type="spellStart"/>
            <w:r>
              <w:rPr>
                <w:color w:val="000000"/>
                <w:sz w:val="16"/>
                <w:u w:color="000000"/>
              </w:rPr>
              <w:t>mikroinstalacji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OZE - Wspieranie przejścia na gospodarkę niskoemisyjną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15 650 000,00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8 087 500,00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3 375 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11 962 500,00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1.2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Wydatki na programy, projekty lub zadania związane z umowami partnerstwa publiczno-prywatnego, z tego: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1.2.1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bieżące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1.2.2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majątkowe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1.3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Wydatki na programy, projekty lub zadania pozostałe (inne niż wymienione w pkt 1.1 i 1.2), z tego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3 383 582,00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2 248 500,00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3 098 500,00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1.3.1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wydatki bieżące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1.3.2</w:t>
            </w:r>
          </w:p>
        </w:tc>
        <w:tc>
          <w:tcPr>
            <w:tcW w:w="10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- </w:t>
            </w:r>
            <w:r>
              <w:rPr>
                <w:b/>
                <w:color w:val="000000"/>
                <w:sz w:val="16"/>
                <w:u w:color="000000"/>
              </w:rPr>
              <w:t>wydatki majątkowe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3 383 582,00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2 248 500,00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3 098 500,00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1.3.2.1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Otwartej Strefy Aktywności w miejscowości Rzerzęczyce - Poprawa jakości życia mieszkańców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119 882,00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</w:t>
            </w: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1.3.2.2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sieci kanalizacji sanitarnej w </w:t>
            </w:r>
            <w:proofErr w:type="spellStart"/>
            <w:r>
              <w:rPr>
                <w:color w:val="000000"/>
                <w:sz w:val="16"/>
                <w:u w:color="000000"/>
              </w:rPr>
              <w:t>msc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. </w:t>
            </w:r>
            <w:proofErr w:type="spellStart"/>
            <w:r>
              <w:rPr>
                <w:color w:val="000000"/>
                <w:sz w:val="16"/>
                <w:u w:color="000000"/>
              </w:rPr>
              <w:t>Rzęrzęczyce,Adamów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etap IV - Poprawa środowiska naturalnego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561 500,00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1.3.2.3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Modernizacja oświetlenia </w:t>
            </w:r>
            <w:r>
              <w:rPr>
                <w:color w:val="000000"/>
                <w:sz w:val="16"/>
                <w:u w:color="000000"/>
              </w:rPr>
              <w:t xml:space="preserve">ulicznego - Modernizacja oświetlenia </w:t>
            </w:r>
            <w:proofErr w:type="spellStart"/>
            <w:r>
              <w:rPr>
                <w:color w:val="000000"/>
                <w:sz w:val="16"/>
                <w:u w:color="000000"/>
              </w:rPr>
              <w:t>ulicznego-doświetlenie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dróg na terenie gminy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1.3.2.4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Modernizacja ujęcia wody w Witkowicach - Poprawa jakości życia mieszkańców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Urząd </w:t>
            </w:r>
            <w:r>
              <w:rPr>
                <w:color w:val="000000"/>
                <w:sz w:val="16"/>
                <w:u w:color="000000"/>
              </w:rPr>
              <w:t>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1 905 000,00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1 805 000,00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1 805 000,00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1.3.2.5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Przyłączenie sieci kanalizacji sanitarnej w Przedszkolu w </w:t>
            </w:r>
            <w:proofErr w:type="spellStart"/>
            <w:r>
              <w:rPr>
                <w:color w:val="000000"/>
                <w:sz w:val="16"/>
                <w:u w:color="000000"/>
              </w:rPr>
              <w:t>Rzęrzęczycach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 Poprawa środowiska naturalnego w gminie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202 200,00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172 </w:t>
            </w: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172 200,00</w:t>
            </w:r>
          </w:p>
        </w:tc>
      </w:tr>
      <w:tr w:rsidR="00811FE4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1.3.2.6</w:t>
            </w:r>
          </w:p>
        </w:tc>
        <w:tc>
          <w:tcPr>
            <w:tcW w:w="7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sieci wodociągowej w </w:t>
            </w:r>
            <w:proofErr w:type="spellStart"/>
            <w:r>
              <w:rPr>
                <w:color w:val="000000"/>
                <w:sz w:val="16"/>
                <w:u w:color="000000"/>
              </w:rPr>
              <w:t>msc</w:t>
            </w:r>
            <w:proofErr w:type="spellEnd"/>
            <w:r>
              <w:rPr>
                <w:color w:val="000000"/>
                <w:sz w:val="16"/>
                <w:u w:color="000000"/>
              </w:rPr>
              <w:t>. Przybyłów - Poprawa jakości wody pitnej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Urząd Gminy Kłomnice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355 000,00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350 000,00</w:t>
            </w:r>
          </w:p>
        </w:tc>
      </w:tr>
    </w:tbl>
    <w:p w:rsidR="00A77B3E" w:rsidRDefault="008E6C27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23811" w:h="16838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E6C2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31/VI/2019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lutego 2019 r.</w:t>
      </w:r>
    </w:p>
    <w:p w:rsidR="00A77B3E" w:rsidRDefault="008E6C2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Objaśnienia przyjętych wartości do Wieloletniej Prognozy Finansowej Gminy </w:t>
      </w:r>
      <w:r>
        <w:rPr>
          <w:b/>
          <w:color w:val="000000"/>
          <w:u w:color="000000"/>
        </w:rPr>
        <w:t>Kłomnice na lata 2019-2029.</w:t>
      </w:r>
    </w:p>
    <w:p w:rsidR="00A77B3E" w:rsidRDefault="008E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ze zmianami w budżecie w 2019 roku, dokonano następujących zmian w Wieloletniej Prognozie Finansowej Gminy Kłomnice na lata 2019-2029: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106"/>
      </w:tblGrid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Zwiększenie dochodów w 2019 r.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329 467,15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Zwiększenie dochodów </w:t>
            </w:r>
            <w:r>
              <w:rPr>
                <w:color w:val="000000"/>
                <w:sz w:val="20"/>
                <w:u w:color="000000"/>
              </w:rPr>
              <w:t>bieżących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329 467,15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Zwiększenie wydatków w 2019 r.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329 467,15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252 597,15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76 870,00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Nadwyżka (plan) po zmianach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3 887 419,00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Zwiększenie przychodów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</w:t>
            </w:r>
            <w:r>
              <w:rPr>
                <w:color w:val="000000"/>
                <w:sz w:val="20"/>
                <w:u w:color="000000"/>
              </w:rPr>
              <w:t>000,00 zł</w:t>
            </w:r>
          </w:p>
        </w:tc>
      </w:tr>
      <w:tr w:rsidR="00811FE4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Zwiększenie rozchodów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6C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 zł</w:t>
            </w:r>
          </w:p>
        </w:tc>
      </w:tr>
    </w:tbl>
    <w:p w:rsidR="00A77B3E" w:rsidRDefault="008E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Dokonano zmian w zakresie następujących przedsięwzięć:</w:t>
      </w:r>
    </w:p>
    <w:p w:rsidR="00A77B3E" w:rsidRDefault="008E6C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Podstawowa sprawa - wiedza;</w:t>
      </w:r>
    </w:p>
    <w:p w:rsidR="00A77B3E" w:rsidRDefault="008E6C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Radosna młodzież, szczęśliwi seniorzy z terenu Gminy Kłomnice.</w:t>
      </w:r>
    </w:p>
    <w:p w:rsidR="00A77B3E" w:rsidRDefault="008E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danych historycznych stanowiących podstawę obliczani</w:t>
      </w:r>
      <w:r>
        <w:rPr>
          <w:color w:val="000000"/>
          <w:u w:color="000000"/>
        </w:rPr>
        <w:t>a wskaźników (kolumna 2018 przewidywane wykonanie) uaktualnione zostały informacje z wykonania roku, zgodnie ze  sporządzonymi sprawozdaniami Rb-27s, Rb-28s oraz Rb-NDS i Rb-Z.</w:t>
      </w:r>
    </w:p>
    <w:p w:rsidR="00A77B3E" w:rsidRDefault="008E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Pełen zakres zmian obrazują załączniki nr 1 i 2 do niniejszej uchwały.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6C27">
      <w:r>
        <w:separator/>
      </w:r>
    </w:p>
  </w:endnote>
  <w:endnote w:type="continuationSeparator" w:id="0">
    <w:p w:rsidR="00000000" w:rsidRDefault="008E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11F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left"/>
            <w:rPr>
              <w:sz w:val="18"/>
            </w:rPr>
          </w:pPr>
          <w:r>
            <w:rPr>
              <w:sz w:val="18"/>
            </w:rPr>
            <w:t>Id: 1EB2C558-70B7-4FBD-A5D0-C5A7CD1885E6.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1FE4" w:rsidRDefault="00811F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811FE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left"/>
            <w:rPr>
              <w:sz w:val="18"/>
            </w:rPr>
          </w:pPr>
          <w:r>
            <w:rPr>
              <w:sz w:val="18"/>
            </w:rPr>
            <w:t>Id: 1EB2C558-70B7-4FBD-A5D0-C5A7CD1885E6.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1FE4" w:rsidRDefault="00811FE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1"/>
      <w:gridCol w:w="7370"/>
    </w:tblGrid>
    <w:tr w:rsidR="00811FE4">
      <w:tc>
        <w:tcPr>
          <w:tcW w:w="1474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1EB2C558-70B7-4FBD-A5D0-C5A7CD1885E6. Podpisany</w:t>
          </w:r>
        </w:p>
      </w:tc>
      <w:tc>
        <w:tcPr>
          <w:tcW w:w="737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1FE4" w:rsidRDefault="00811FE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11F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1EB2C558-70B7-4FBD-A5D0-C5A7CD1885E6.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11FE4" w:rsidRDefault="008E6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1FE4" w:rsidRDefault="00811F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6C27">
      <w:r>
        <w:separator/>
      </w:r>
    </w:p>
  </w:footnote>
  <w:footnote w:type="continuationSeparator" w:id="0">
    <w:p w:rsidR="00000000" w:rsidRDefault="008E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FE4"/>
    <w:rsid w:val="00811FE4"/>
    <w:rsid w:val="008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75600-723A-4D23-9806-A7E573D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4160</Words>
  <Characters>24963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31/VI/2019 z dnia 27 lutego 2019 r.</vt:lpstr>
      <vt:lpstr/>
    </vt:vector>
  </TitlesOfParts>
  <Company>Rada Gminy Kłomnice</Company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31/VI/2019 z dnia 27 lutego 2019 r.</dc:title>
  <dc:subject>w sprawie zmian Wieloletniej Prognozy Finansowej Gminy Kłomnice na lata 2019-2029.</dc:subject>
  <dc:creator>ewilk</dc:creator>
  <cp:lastModifiedBy>Ewelina Wilk</cp:lastModifiedBy>
  <cp:revision>2</cp:revision>
  <cp:lastPrinted>2019-03-04T12:39:00Z</cp:lastPrinted>
  <dcterms:created xsi:type="dcterms:W3CDTF">2019-03-04T12:41:00Z</dcterms:created>
  <dcterms:modified xsi:type="dcterms:W3CDTF">2019-03-04T12:41:00Z</dcterms:modified>
  <cp:category>Akt prawny</cp:category>
</cp:coreProperties>
</file>