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AD1" w:rsidRDefault="00933AD1" w:rsidP="00D27A26">
      <w:pPr>
        <w:spacing w:after="0" w:line="240" w:lineRule="auto"/>
        <w:rPr>
          <w:rFonts w:ascii="Times New Roman" w:hAnsi="Times New Roman"/>
          <w:sz w:val="24"/>
          <w:szCs w:val="24"/>
        </w:rPr>
      </w:pPr>
      <w:bookmarkStart w:id="0" w:name="_GoBack"/>
      <w:bookmarkEnd w:id="0"/>
    </w:p>
    <w:p w:rsidR="00D27A26" w:rsidRPr="00933AD1" w:rsidRDefault="00D27A26" w:rsidP="00D27A26">
      <w:pPr>
        <w:spacing w:after="0" w:line="240" w:lineRule="auto"/>
        <w:rPr>
          <w:rFonts w:ascii="Times New Roman" w:hAnsi="Times New Roman"/>
          <w:sz w:val="24"/>
          <w:szCs w:val="24"/>
        </w:rPr>
      </w:pPr>
      <w:r w:rsidRPr="00933AD1">
        <w:rPr>
          <w:rFonts w:ascii="Times New Roman" w:hAnsi="Times New Roman"/>
          <w:sz w:val="24"/>
          <w:szCs w:val="24"/>
        </w:rPr>
        <w:t>Załącznik nr 1</w:t>
      </w:r>
    </w:p>
    <w:p w:rsidR="00D27A26" w:rsidRPr="00933AD1" w:rsidRDefault="00D27A26" w:rsidP="00D27A26">
      <w:pPr>
        <w:spacing w:after="0" w:line="240" w:lineRule="auto"/>
        <w:rPr>
          <w:rFonts w:ascii="Times New Roman" w:hAnsi="Times New Roman"/>
          <w:sz w:val="24"/>
          <w:szCs w:val="24"/>
        </w:rPr>
      </w:pPr>
      <w:r w:rsidRPr="00933AD1">
        <w:rPr>
          <w:rFonts w:ascii="Times New Roman" w:hAnsi="Times New Roman"/>
          <w:sz w:val="24"/>
          <w:szCs w:val="24"/>
        </w:rPr>
        <w:t>do Uchwały Nr</w:t>
      </w:r>
      <w:r w:rsidR="00933AD1" w:rsidRPr="00933AD1">
        <w:rPr>
          <w:rFonts w:ascii="Times New Roman" w:hAnsi="Times New Roman"/>
          <w:sz w:val="24"/>
          <w:szCs w:val="24"/>
        </w:rPr>
        <w:t xml:space="preserve"> 109.XXI.2016</w:t>
      </w:r>
    </w:p>
    <w:p w:rsidR="00D27A26" w:rsidRPr="00933AD1" w:rsidRDefault="00D27A26" w:rsidP="00D27A26">
      <w:pPr>
        <w:spacing w:after="0" w:line="240" w:lineRule="auto"/>
        <w:rPr>
          <w:rFonts w:ascii="Times New Roman" w:hAnsi="Times New Roman"/>
          <w:sz w:val="24"/>
          <w:szCs w:val="24"/>
        </w:rPr>
      </w:pPr>
      <w:r w:rsidRPr="00933AD1">
        <w:rPr>
          <w:rFonts w:ascii="Times New Roman" w:hAnsi="Times New Roman"/>
          <w:sz w:val="24"/>
          <w:szCs w:val="24"/>
        </w:rPr>
        <w:t xml:space="preserve">Rady Gminy Kłomnice </w:t>
      </w:r>
    </w:p>
    <w:p w:rsidR="00D349FA" w:rsidRPr="00933AD1" w:rsidRDefault="00D27A26" w:rsidP="00D27A26">
      <w:pPr>
        <w:spacing w:after="0" w:line="240" w:lineRule="auto"/>
        <w:rPr>
          <w:rFonts w:ascii="Times New Roman" w:hAnsi="Times New Roman"/>
          <w:sz w:val="24"/>
          <w:szCs w:val="24"/>
        </w:rPr>
      </w:pPr>
      <w:r w:rsidRPr="00933AD1">
        <w:rPr>
          <w:rFonts w:ascii="Times New Roman" w:hAnsi="Times New Roman"/>
          <w:sz w:val="24"/>
          <w:szCs w:val="24"/>
        </w:rPr>
        <w:t xml:space="preserve">z dnia </w:t>
      </w:r>
      <w:r w:rsidR="00933AD1" w:rsidRPr="00933AD1">
        <w:rPr>
          <w:rFonts w:ascii="Times New Roman" w:hAnsi="Times New Roman"/>
          <w:sz w:val="24"/>
          <w:szCs w:val="24"/>
        </w:rPr>
        <w:t>25.02.2016r</w:t>
      </w:r>
    </w:p>
    <w:p w:rsidR="000C611F" w:rsidRPr="00D27A26" w:rsidRDefault="000C611F">
      <w:pPr>
        <w:rPr>
          <w:rFonts w:ascii="Times New Roman" w:hAnsi="Times New Roman"/>
          <w:sz w:val="24"/>
          <w:szCs w:val="24"/>
        </w:rPr>
      </w:pPr>
    </w:p>
    <w:p w:rsidR="00D27A26" w:rsidRPr="00D27A26" w:rsidRDefault="00D27A26">
      <w:pPr>
        <w:rPr>
          <w:rFonts w:ascii="Times New Roman" w:hAnsi="Times New Roman"/>
          <w:sz w:val="24"/>
          <w:szCs w:val="24"/>
        </w:rPr>
      </w:pPr>
    </w:p>
    <w:p w:rsidR="00D27A26" w:rsidRPr="00D27A26" w:rsidRDefault="00D27A26" w:rsidP="00D27A26">
      <w:pPr>
        <w:jc w:val="center"/>
        <w:rPr>
          <w:rFonts w:ascii="Times New Roman" w:hAnsi="Times New Roman"/>
          <w:sz w:val="24"/>
          <w:szCs w:val="24"/>
        </w:rPr>
      </w:pPr>
      <w:r w:rsidRPr="00D27A26">
        <w:rPr>
          <w:rFonts w:ascii="Times New Roman" w:hAnsi="Times New Roman"/>
          <w:noProof/>
          <w:sz w:val="24"/>
          <w:szCs w:val="24"/>
          <w:lang w:eastAsia="pl-PL"/>
        </w:rPr>
        <w:drawing>
          <wp:inline distT="0" distB="0" distL="0" distR="0">
            <wp:extent cx="2108231" cy="2347572"/>
            <wp:effectExtent l="0" t="0" r="6350" b="0"/>
            <wp:docPr id="40" name="Obraz 40" descr="C:\Users\rkepa\Desktop\he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epa\Desktop\herb.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6314" cy="2367708"/>
                    </a:xfrm>
                    <a:prstGeom prst="rect">
                      <a:avLst/>
                    </a:prstGeom>
                    <a:noFill/>
                    <a:ln>
                      <a:noFill/>
                    </a:ln>
                  </pic:spPr>
                </pic:pic>
              </a:graphicData>
            </a:graphic>
          </wp:inline>
        </w:drawing>
      </w:r>
    </w:p>
    <w:p w:rsidR="00D27A26" w:rsidRPr="00D27A26" w:rsidRDefault="00D27A26" w:rsidP="00D27A26">
      <w:pPr>
        <w:jc w:val="center"/>
        <w:rPr>
          <w:rFonts w:ascii="Times New Roman" w:hAnsi="Times New Roman"/>
          <w:b/>
          <w:sz w:val="72"/>
          <w:szCs w:val="72"/>
        </w:rPr>
      </w:pPr>
    </w:p>
    <w:p w:rsidR="00D27A26" w:rsidRPr="00E05424" w:rsidRDefault="00D27A26" w:rsidP="00D27A26">
      <w:pPr>
        <w:jc w:val="center"/>
        <w:rPr>
          <w:rFonts w:ascii="Times New Roman" w:hAnsi="Times New Roman"/>
          <w:b/>
          <w:sz w:val="60"/>
          <w:szCs w:val="60"/>
        </w:rPr>
      </w:pPr>
      <w:r w:rsidRPr="00E05424">
        <w:rPr>
          <w:rFonts w:ascii="Times New Roman" w:hAnsi="Times New Roman"/>
          <w:b/>
          <w:sz w:val="60"/>
          <w:szCs w:val="60"/>
        </w:rPr>
        <w:t>LOKALNA STRATEGIA</w:t>
      </w:r>
    </w:p>
    <w:p w:rsidR="00D27A26" w:rsidRPr="00E05424" w:rsidRDefault="00E05424" w:rsidP="00D27A26">
      <w:pPr>
        <w:jc w:val="center"/>
        <w:rPr>
          <w:rFonts w:ascii="Times New Roman" w:hAnsi="Times New Roman"/>
          <w:b/>
          <w:sz w:val="60"/>
          <w:szCs w:val="60"/>
        </w:rPr>
      </w:pPr>
      <w:r w:rsidRPr="00E05424">
        <w:rPr>
          <w:rFonts w:ascii="Times New Roman" w:hAnsi="Times New Roman"/>
          <w:b/>
          <w:sz w:val="60"/>
          <w:szCs w:val="60"/>
        </w:rPr>
        <w:t xml:space="preserve">ROZWOJU </w:t>
      </w:r>
      <w:r w:rsidR="00D27A26" w:rsidRPr="00E05424">
        <w:rPr>
          <w:rFonts w:ascii="Times New Roman" w:hAnsi="Times New Roman"/>
          <w:b/>
          <w:sz w:val="60"/>
          <w:szCs w:val="60"/>
        </w:rPr>
        <w:t>GMINY KŁOMNICE</w:t>
      </w:r>
    </w:p>
    <w:p w:rsidR="000C611F" w:rsidRPr="00E05424" w:rsidRDefault="00D27A26" w:rsidP="00D27A26">
      <w:pPr>
        <w:jc w:val="center"/>
        <w:rPr>
          <w:rFonts w:ascii="Times New Roman" w:hAnsi="Times New Roman"/>
          <w:b/>
          <w:sz w:val="60"/>
          <w:szCs w:val="60"/>
        </w:rPr>
      </w:pPr>
      <w:r w:rsidRPr="00E05424">
        <w:rPr>
          <w:rFonts w:ascii="Times New Roman" w:hAnsi="Times New Roman"/>
          <w:b/>
          <w:sz w:val="60"/>
          <w:szCs w:val="60"/>
        </w:rPr>
        <w:t>NA LATA 2016-2022</w:t>
      </w:r>
    </w:p>
    <w:p w:rsidR="000C611F" w:rsidRDefault="000C611F"/>
    <w:p w:rsidR="000C611F" w:rsidRDefault="000C611F"/>
    <w:p w:rsidR="000C611F" w:rsidRDefault="000C611F"/>
    <w:p w:rsidR="00363884" w:rsidRDefault="00363884">
      <w:pPr>
        <w:spacing w:after="160" w:line="259" w:lineRule="auto"/>
      </w:pPr>
      <w:r>
        <w:rPr>
          <w:noProof/>
          <w:lang w:eastAsia="pl-PL"/>
        </w:rPr>
        <mc:AlternateContent>
          <mc:Choice Requires="wps">
            <w:drawing>
              <wp:anchor distT="0" distB="0" distL="114300" distR="114300" simplePos="0" relativeHeight="251668480" behindDoc="0" locked="0" layoutInCell="1" allowOverlap="1">
                <wp:simplePos x="0" y="0"/>
                <wp:positionH relativeFrom="column">
                  <wp:posOffset>824230</wp:posOffset>
                </wp:positionH>
                <wp:positionV relativeFrom="paragraph">
                  <wp:posOffset>935355</wp:posOffset>
                </wp:positionV>
                <wp:extent cx="5572125" cy="1257300"/>
                <wp:effectExtent l="0" t="0" r="9525" b="0"/>
                <wp:wrapNone/>
                <wp:docPr id="49" name="Prostokąt 49"/>
                <wp:cNvGraphicFramePr/>
                <a:graphic xmlns:a="http://schemas.openxmlformats.org/drawingml/2006/main">
                  <a:graphicData uri="http://schemas.microsoft.com/office/word/2010/wordprocessingShape">
                    <wps:wsp>
                      <wps:cNvSpPr/>
                      <wps:spPr>
                        <a:xfrm>
                          <a:off x="0" y="0"/>
                          <a:ext cx="5572125" cy="1257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4E48E" id="Prostokąt 49" o:spid="_x0000_s1026" style="position:absolute;margin-left:64.9pt;margin-top:73.65pt;width:438.75pt;height:9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" fillcolor="white [3201]" stroked="f" strokeweight="1pt"/>
            </w:pict>
          </mc:Fallback>
        </mc:AlternateContent>
      </w:r>
      <w:r>
        <w:br w:type="page"/>
      </w:r>
    </w:p>
    <w:p w:rsidR="00363884" w:rsidRDefault="00363884"/>
    <w:p w:rsidR="00363884" w:rsidRDefault="00363884"/>
    <w:p w:rsidR="00363884" w:rsidRDefault="00363884"/>
    <w:p w:rsidR="00363884" w:rsidRDefault="00363884"/>
    <w:p w:rsidR="00363884" w:rsidRDefault="00363884"/>
    <w:p w:rsidR="00363884" w:rsidRDefault="00363884"/>
    <w:p w:rsidR="00363884" w:rsidRDefault="00363884"/>
    <w:p w:rsidR="00363884" w:rsidRDefault="00363884"/>
    <w:p w:rsidR="00363884" w:rsidRDefault="00363884">
      <w:pPr>
        <w:spacing w:after="160" w:line="259" w:lineRule="auto"/>
      </w:pPr>
      <w:r>
        <w:rPr>
          <w:noProof/>
          <w:lang w:eastAsia="pl-PL"/>
        </w:rPr>
        <mc:AlternateContent>
          <mc:Choice Requires="wps">
            <w:drawing>
              <wp:anchor distT="0" distB="0" distL="114300" distR="114300" simplePos="0" relativeHeight="251670528" behindDoc="0" locked="0" layoutInCell="1" allowOverlap="1" wp14:anchorId="21838953" wp14:editId="4E3805D9">
                <wp:simplePos x="0" y="0"/>
                <wp:positionH relativeFrom="column">
                  <wp:posOffset>504825</wp:posOffset>
                </wp:positionH>
                <wp:positionV relativeFrom="paragraph">
                  <wp:posOffset>5781040</wp:posOffset>
                </wp:positionV>
                <wp:extent cx="5572125" cy="1257300"/>
                <wp:effectExtent l="0" t="0" r="9525" b="0"/>
                <wp:wrapNone/>
                <wp:docPr id="50" name="Prostokąt 50"/>
                <wp:cNvGraphicFramePr/>
                <a:graphic xmlns:a="http://schemas.openxmlformats.org/drawingml/2006/main">
                  <a:graphicData uri="http://schemas.microsoft.com/office/word/2010/wordprocessingShape">
                    <wps:wsp>
                      <wps:cNvSpPr/>
                      <wps:spPr>
                        <a:xfrm>
                          <a:off x="0" y="0"/>
                          <a:ext cx="5572125" cy="1257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63C59" id="Prostokąt 50" o:spid="_x0000_s1026" style="position:absolute;margin-left:39.75pt;margin-top:455.2pt;width:438.75pt;height:9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" fillcolor="window" stroked="f" strokeweight="1pt"/>
            </w:pict>
          </mc:Fallback>
        </mc:AlternateContent>
      </w:r>
      <w:r>
        <w:br w:type="page"/>
      </w:r>
    </w:p>
    <w:p w:rsidR="00EA68EB" w:rsidRPr="00CD6590" w:rsidRDefault="00EA68EB" w:rsidP="00CD6590">
      <w:pPr>
        <w:spacing w:after="0" w:line="360" w:lineRule="auto"/>
        <w:jc w:val="both"/>
        <w:rPr>
          <w:rFonts w:ascii="Times New Roman" w:eastAsia="Times New Roman" w:hAnsi="Times New Roman"/>
          <w:b/>
          <w:sz w:val="24"/>
          <w:szCs w:val="24"/>
          <w:lang w:eastAsia="pl-PL"/>
        </w:rPr>
      </w:pPr>
      <w:r w:rsidRPr="00CD6590">
        <w:rPr>
          <w:rFonts w:ascii="Times New Roman" w:eastAsia="Times New Roman" w:hAnsi="Times New Roman"/>
          <w:b/>
          <w:sz w:val="24"/>
          <w:szCs w:val="24"/>
          <w:lang w:eastAsia="pl-PL"/>
        </w:rPr>
        <w:lastRenderedPageBreak/>
        <w:t>SPIS TREŚCI</w:t>
      </w:r>
    </w:p>
    <w:p w:rsidR="00EA68EB" w:rsidRPr="00CD6590" w:rsidRDefault="00EA68EB" w:rsidP="00CD6590">
      <w:pPr>
        <w:spacing w:after="0" w:line="360" w:lineRule="auto"/>
        <w:jc w:val="both"/>
        <w:rPr>
          <w:rFonts w:ascii="Times New Roman" w:eastAsia="Times New Roman" w:hAnsi="Times New Roman"/>
          <w:sz w:val="24"/>
          <w:szCs w:val="24"/>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EA68EB" w:rsidRPr="00CD6590" w:rsidTr="00EA68EB">
        <w:tc>
          <w:tcPr>
            <w:tcW w:w="8217" w:type="dxa"/>
          </w:tcPr>
          <w:p w:rsidR="00EA68EB" w:rsidRPr="00CD6590" w:rsidRDefault="00EA68EB" w:rsidP="00194BFF">
            <w:pPr>
              <w:spacing w:after="0" w:line="360" w:lineRule="auto"/>
              <w:jc w:val="both"/>
              <w:rPr>
                <w:rFonts w:ascii="Times New Roman" w:eastAsia="Times New Roman" w:hAnsi="Times New Roman"/>
                <w:sz w:val="24"/>
                <w:szCs w:val="24"/>
                <w:lang w:eastAsia="pl-PL"/>
              </w:rPr>
            </w:pPr>
            <w:r w:rsidRPr="00CD6590">
              <w:rPr>
                <w:rFonts w:ascii="Times New Roman" w:eastAsia="Times New Roman" w:hAnsi="Times New Roman"/>
                <w:sz w:val="24"/>
                <w:szCs w:val="24"/>
                <w:lang w:eastAsia="pl-PL"/>
              </w:rPr>
              <w:t>W</w:t>
            </w:r>
            <w:r w:rsidR="00322F23">
              <w:rPr>
                <w:rFonts w:ascii="Times New Roman" w:eastAsia="Times New Roman" w:hAnsi="Times New Roman"/>
                <w:sz w:val="24"/>
                <w:szCs w:val="24"/>
                <w:lang w:eastAsia="pl-PL"/>
              </w:rPr>
              <w:t>STĘ</w:t>
            </w:r>
            <w:r w:rsidRPr="00CD6590">
              <w:rPr>
                <w:rFonts w:ascii="Times New Roman" w:eastAsia="Times New Roman" w:hAnsi="Times New Roman"/>
                <w:sz w:val="24"/>
                <w:szCs w:val="24"/>
                <w:lang w:eastAsia="pl-PL"/>
              </w:rPr>
              <w:t>P</w:t>
            </w:r>
          </w:p>
        </w:tc>
        <w:tc>
          <w:tcPr>
            <w:tcW w:w="845" w:type="dxa"/>
          </w:tcPr>
          <w:p w:rsidR="00EA68EB" w:rsidRPr="00CD6590" w:rsidRDefault="00322F23" w:rsidP="00CD6590">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6</w:t>
            </w:r>
          </w:p>
        </w:tc>
      </w:tr>
      <w:tr w:rsidR="00EA68EB" w:rsidRPr="00CD6590" w:rsidTr="00EA68EB">
        <w:tc>
          <w:tcPr>
            <w:tcW w:w="8217" w:type="dxa"/>
          </w:tcPr>
          <w:p w:rsidR="00EA68EB" w:rsidRPr="00CD6590" w:rsidRDefault="00EA68EB" w:rsidP="00CD6590">
            <w:pPr>
              <w:spacing w:after="0" w:line="360" w:lineRule="auto"/>
              <w:jc w:val="both"/>
              <w:rPr>
                <w:rFonts w:ascii="Times New Roman" w:eastAsia="Times New Roman" w:hAnsi="Times New Roman"/>
                <w:sz w:val="24"/>
                <w:szCs w:val="24"/>
                <w:lang w:eastAsia="pl-PL"/>
              </w:rPr>
            </w:pPr>
          </w:p>
        </w:tc>
        <w:tc>
          <w:tcPr>
            <w:tcW w:w="845" w:type="dxa"/>
          </w:tcPr>
          <w:p w:rsidR="00EA68EB" w:rsidRPr="00CD6590" w:rsidRDefault="00EA68EB" w:rsidP="00CD6590">
            <w:pPr>
              <w:spacing w:after="0" w:line="360" w:lineRule="auto"/>
              <w:jc w:val="both"/>
              <w:rPr>
                <w:rFonts w:ascii="Times New Roman" w:eastAsia="Times New Roman" w:hAnsi="Times New Roman"/>
                <w:sz w:val="24"/>
                <w:szCs w:val="24"/>
                <w:lang w:eastAsia="pl-PL"/>
              </w:rPr>
            </w:pPr>
          </w:p>
        </w:tc>
      </w:tr>
      <w:tr w:rsidR="00CD6590" w:rsidRPr="00CD6590" w:rsidTr="00EA68EB">
        <w:tc>
          <w:tcPr>
            <w:tcW w:w="8217" w:type="dxa"/>
          </w:tcPr>
          <w:p w:rsidR="00CD6590" w:rsidRDefault="00CD6590" w:rsidP="00CD6590">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I. CHARAKTERYSTYKA GMINY</w:t>
            </w:r>
            <w:r w:rsidR="00F71039">
              <w:rPr>
                <w:rFonts w:ascii="Times New Roman" w:eastAsia="Times New Roman" w:hAnsi="Times New Roman"/>
                <w:sz w:val="24"/>
                <w:szCs w:val="24"/>
                <w:lang w:eastAsia="pl-PL"/>
              </w:rPr>
              <w:t xml:space="preserve"> KŁOMNICE</w:t>
            </w:r>
          </w:p>
          <w:p w:rsidR="00CD6590" w:rsidRPr="00CD6590" w:rsidRDefault="00CD6590" w:rsidP="00CD6590">
            <w:pPr>
              <w:spacing w:after="0" w:line="360" w:lineRule="auto"/>
              <w:jc w:val="both"/>
              <w:rPr>
                <w:rFonts w:ascii="Times New Roman" w:eastAsia="Times New Roman" w:hAnsi="Times New Roman"/>
                <w:sz w:val="24"/>
                <w:szCs w:val="24"/>
                <w:lang w:eastAsia="pl-PL"/>
              </w:rPr>
            </w:pPr>
          </w:p>
        </w:tc>
        <w:tc>
          <w:tcPr>
            <w:tcW w:w="845" w:type="dxa"/>
          </w:tcPr>
          <w:p w:rsidR="00CD6590" w:rsidRPr="00CD6590" w:rsidRDefault="00322F23" w:rsidP="00CD6590">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9</w:t>
            </w:r>
          </w:p>
        </w:tc>
      </w:tr>
      <w:tr w:rsidR="00EA68EB" w:rsidRPr="00CD6590" w:rsidTr="00EA68EB">
        <w:tc>
          <w:tcPr>
            <w:tcW w:w="8217" w:type="dxa"/>
          </w:tcPr>
          <w:p w:rsidR="00EA68EB" w:rsidRPr="00CD6590" w:rsidRDefault="005D173B" w:rsidP="00CD6590">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I.1</w:t>
            </w:r>
            <w:r w:rsidR="00EA68EB" w:rsidRPr="00EA68EB">
              <w:rPr>
                <w:rFonts w:ascii="Times New Roman" w:eastAsia="Times New Roman" w:hAnsi="Times New Roman"/>
                <w:sz w:val="24"/>
                <w:szCs w:val="24"/>
                <w:lang w:eastAsia="pl-PL"/>
              </w:rPr>
              <w:t xml:space="preserve"> POŁOŻENIE GMINY</w:t>
            </w:r>
          </w:p>
        </w:tc>
        <w:tc>
          <w:tcPr>
            <w:tcW w:w="845" w:type="dxa"/>
          </w:tcPr>
          <w:p w:rsidR="00EA68EB" w:rsidRPr="00CD6590" w:rsidRDefault="00322F23" w:rsidP="00CD6590">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9</w:t>
            </w:r>
          </w:p>
        </w:tc>
      </w:tr>
      <w:tr w:rsidR="00EA68EB" w:rsidRPr="00CD6590" w:rsidTr="00EA68EB">
        <w:tc>
          <w:tcPr>
            <w:tcW w:w="8217" w:type="dxa"/>
          </w:tcPr>
          <w:p w:rsidR="00EA68EB" w:rsidRPr="00CD6590" w:rsidRDefault="005D173B" w:rsidP="00CD6590">
            <w:pPr>
              <w:shd w:val="clear" w:color="auto" w:fill="FFFFFF"/>
              <w:spacing w:after="0" w:line="360" w:lineRule="auto"/>
              <w:jc w:val="both"/>
              <w:rPr>
                <w:rFonts w:ascii="Times New Roman" w:hAnsi="Times New Roman"/>
                <w:sz w:val="24"/>
                <w:szCs w:val="24"/>
              </w:rPr>
            </w:pPr>
            <w:r>
              <w:rPr>
                <w:rFonts w:ascii="Times New Roman" w:hAnsi="Times New Roman"/>
                <w:sz w:val="24"/>
                <w:szCs w:val="24"/>
              </w:rPr>
              <w:t>I.2</w:t>
            </w:r>
            <w:r w:rsidR="00EA68EB" w:rsidRPr="00EA68EB">
              <w:rPr>
                <w:rFonts w:ascii="Times New Roman" w:hAnsi="Times New Roman"/>
                <w:sz w:val="24"/>
                <w:szCs w:val="24"/>
              </w:rPr>
              <w:t xml:space="preserve"> RYS HISTORYCZNY</w:t>
            </w:r>
          </w:p>
        </w:tc>
        <w:tc>
          <w:tcPr>
            <w:tcW w:w="845" w:type="dxa"/>
          </w:tcPr>
          <w:p w:rsidR="00EA68EB" w:rsidRPr="00CD6590" w:rsidRDefault="00322F23" w:rsidP="00CD6590">
            <w:pPr>
              <w:shd w:val="clear" w:color="auto" w:fill="FFFFFF"/>
              <w:spacing w:after="0" w:line="360" w:lineRule="auto"/>
              <w:jc w:val="both"/>
              <w:rPr>
                <w:rFonts w:ascii="Times New Roman" w:hAnsi="Times New Roman"/>
                <w:sz w:val="24"/>
                <w:szCs w:val="24"/>
              </w:rPr>
            </w:pPr>
            <w:r>
              <w:rPr>
                <w:rFonts w:ascii="Times New Roman" w:hAnsi="Times New Roman"/>
                <w:sz w:val="24"/>
                <w:szCs w:val="24"/>
              </w:rPr>
              <w:t>10</w:t>
            </w:r>
          </w:p>
        </w:tc>
      </w:tr>
      <w:tr w:rsidR="00EA68EB" w:rsidRPr="00CD6590" w:rsidTr="00EA68EB">
        <w:tc>
          <w:tcPr>
            <w:tcW w:w="8217" w:type="dxa"/>
          </w:tcPr>
          <w:p w:rsidR="00EA68EB" w:rsidRPr="00CD6590" w:rsidRDefault="005D173B" w:rsidP="00CD6590">
            <w:pPr>
              <w:spacing w:after="0" w:line="360" w:lineRule="auto"/>
              <w:jc w:val="both"/>
              <w:rPr>
                <w:rFonts w:ascii="Times New Roman" w:hAnsi="Times New Roman"/>
                <w:sz w:val="24"/>
                <w:szCs w:val="24"/>
              </w:rPr>
            </w:pPr>
            <w:r>
              <w:rPr>
                <w:rFonts w:ascii="Times New Roman" w:hAnsi="Times New Roman"/>
                <w:sz w:val="24"/>
                <w:szCs w:val="24"/>
              </w:rPr>
              <w:t>I.3</w:t>
            </w:r>
            <w:r w:rsidR="00EA68EB" w:rsidRPr="00EA68EB">
              <w:rPr>
                <w:rFonts w:ascii="Times New Roman" w:hAnsi="Times New Roman"/>
                <w:sz w:val="24"/>
                <w:szCs w:val="24"/>
              </w:rPr>
              <w:t xml:space="preserve"> POŁOŻENIE I WARUNKI PRZYRODNICZE</w:t>
            </w:r>
          </w:p>
        </w:tc>
        <w:tc>
          <w:tcPr>
            <w:tcW w:w="845" w:type="dxa"/>
          </w:tcPr>
          <w:p w:rsidR="00EA68EB" w:rsidRPr="00CD6590" w:rsidRDefault="00322F23" w:rsidP="00CD6590">
            <w:pPr>
              <w:spacing w:after="0" w:line="360" w:lineRule="auto"/>
              <w:jc w:val="both"/>
              <w:rPr>
                <w:rFonts w:ascii="Times New Roman" w:hAnsi="Times New Roman"/>
                <w:sz w:val="24"/>
                <w:szCs w:val="24"/>
              </w:rPr>
            </w:pPr>
            <w:r>
              <w:rPr>
                <w:rFonts w:ascii="Times New Roman" w:hAnsi="Times New Roman"/>
                <w:sz w:val="24"/>
                <w:szCs w:val="24"/>
              </w:rPr>
              <w:t>15</w:t>
            </w:r>
          </w:p>
        </w:tc>
      </w:tr>
      <w:tr w:rsidR="00EA68EB" w:rsidRPr="00CD6590" w:rsidTr="00EA68EB">
        <w:tc>
          <w:tcPr>
            <w:tcW w:w="8217" w:type="dxa"/>
          </w:tcPr>
          <w:p w:rsidR="00EA68EB" w:rsidRPr="00CD6590" w:rsidRDefault="005D173B" w:rsidP="00CD6590">
            <w:pPr>
              <w:spacing w:after="0" w:line="360" w:lineRule="auto"/>
              <w:jc w:val="both"/>
              <w:rPr>
                <w:rFonts w:ascii="Times New Roman" w:hAnsi="Times New Roman"/>
                <w:sz w:val="24"/>
                <w:szCs w:val="24"/>
              </w:rPr>
            </w:pPr>
            <w:r>
              <w:rPr>
                <w:rFonts w:ascii="Times New Roman" w:hAnsi="Times New Roman"/>
                <w:sz w:val="24"/>
                <w:szCs w:val="24"/>
              </w:rPr>
              <w:t>I.4</w:t>
            </w:r>
            <w:r w:rsidR="00EA68EB" w:rsidRPr="00EA68EB">
              <w:rPr>
                <w:rFonts w:ascii="Times New Roman" w:hAnsi="Times New Roman"/>
                <w:sz w:val="24"/>
                <w:szCs w:val="24"/>
              </w:rPr>
              <w:t xml:space="preserve"> INFRASTRUKTURA</w:t>
            </w:r>
          </w:p>
        </w:tc>
        <w:tc>
          <w:tcPr>
            <w:tcW w:w="845" w:type="dxa"/>
          </w:tcPr>
          <w:p w:rsidR="00EA68EB" w:rsidRPr="00CD6590" w:rsidRDefault="00322F23" w:rsidP="00CD6590">
            <w:pPr>
              <w:spacing w:after="0" w:line="360" w:lineRule="auto"/>
              <w:jc w:val="both"/>
              <w:rPr>
                <w:rFonts w:ascii="Times New Roman" w:hAnsi="Times New Roman"/>
                <w:sz w:val="24"/>
                <w:szCs w:val="24"/>
              </w:rPr>
            </w:pPr>
            <w:r>
              <w:rPr>
                <w:rFonts w:ascii="Times New Roman" w:hAnsi="Times New Roman"/>
                <w:sz w:val="24"/>
                <w:szCs w:val="24"/>
              </w:rPr>
              <w:t>18</w:t>
            </w:r>
          </w:p>
        </w:tc>
      </w:tr>
      <w:tr w:rsidR="00EA68EB" w:rsidRPr="00CD6590" w:rsidTr="00EA68EB">
        <w:tc>
          <w:tcPr>
            <w:tcW w:w="8217" w:type="dxa"/>
          </w:tcPr>
          <w:p w:rsidR="00EA68EB" w:rsidRPr="00CD6590" w:rsidRDefault="005D173B" w:rsidP="00CD6590">
            <w:pPr>
              <w:spacing w:after="0" w:line="360" w:lineRule="auto"/>
              <w:rPr>
                <w:rFonts w:ascii="Times New Roman" w:eastAsiaTheme="minorHAnsi" w:hAnsi="Times New Roman"/>
                <w:sz w:val="24"/>
                <w:szCs w:val="24"/>
              </w:rPr>
            </w:pPr>
            <w:r>
              <w:rPr>
                <w:rFonts w:ascii="Times New Roman" w:eastAsiaTheme="minorHAnsi" w:hAnsi="Times New Roman"/>
                <w:sz w:val="24"/>
                <w:szCs w:val="24"/>
              </w:rPr>
              <w:t>I.5</w:t>
            </w:r>
            <w:r w:rsidR="00EA68EB" w:rsidRPr="00EA68EB">
              <w:rPr>
                <w:rFonts w:ascii="Times New Roman" w:eastAsiaTheme="minorHAnsi" w:hAnsi="Times New Roman"/>
                <w:sz w:val="24"/>
                <w:szCs w:val="24"/>
              </w:rPr>
              <w:t xml:space="preserve"> LUDNOŚĆ GMINY</w:t>
            </w:r>
          </w:p>
        </w:tc>
        <w:tc>
          <w:tcPr>
            <w:tcW w:w="845" w:type="dxa"/>
          </w:tcPr>
          <w:p w:rsidR="00EA68EB" w:rsidRPr="00CD6590" w:rsidRDefault="00322F23" w:rsidP="00CD6590">
            <w:pPr>
              <w:spacing w:after="0" w:line="360" w:lineRule="auto"/>
              <w:rPr>
                <w:rFonts w:ascii="Times New Roman" w:eastAsiaTheme="minorHAnsi" w:hAnsi="Times New Roman"/>
                <w:sz w:val="24"/>
                <w:szCs w:val="24"/>
              </w:rPr>
            </w:pPr>
            <w:r>
              <w:rPr>
                <w:rFonts w:ascii="Times New Roman" w:eastAsiaTheme="minorHAnsi" w:hAnsi="Times New Roman"/>
                <w:sz w:val="24"/>
                <w:szCs w:val="24"/>
              </w:rPr>
              <w:t>19</w:t>
            </w:r>
          </w:p>
        </w:tc>
      </w:tr>
      <w:tr w:rsidR="00EA68EB" w:rsidRPr="00CD6590" w:rsidTr="00EA68EB">
        <w:tc>
          <w:tcPr>
            <w:tcW w:w="8217" w:type="dxa"/>
          </w:tcPr>
          <w:p w:rsidR="00EA68EB" w:rsidRPr="00CD6590" w:rsidRDefault="005D173B" w:rsidP="00CD659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I.6</w:t>
            </w:r>
            <w:r w:rsidR="00EA68EB" w:rsidRPr="00EA68EB">
              <w:rPr>
                <w:rFonts w:ascii="Times New Roman" w:eastAsiaTheme="minorHAnsi" w:hAnsi="Times New Roman"/>
                <w:sz w:val="24"/>
                <w:szCs w:val="24"/>
              </w:rPr>
              <w:t xml:space="preserve"> DZIAŁALNOŚĆ GOSPODARCZA</w:t>
            </w:r>
          </w:p>
        </w:tc>
        <w:tc>
          <w:tcPr>
            <w:tcW w:w="845" w:type="dxa"/>
          </w:tcPr>
          <w:p w:rsidR="00EA68EB" w:rsidRPr="00CD6590" w:rsidRDefault="00322F23" w:rsidP="00CD659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20</w:t>
            </w:r>
          </w:p>
        </w:tc>
      </w:tr>
      <w:tr w:rsidR="00EA68EB" w:rsidRPr="00CD6590" w:rsidTr="00EA68EB">
        <w:tc>
          <w:tcPr>
            <w:tcW w:w="8217" w:type="dxa"/>
          </w:tcPr>
          <w:p w:rsidR="00EA68EB" w:rsidRPr="00CD6590" w:rsidRDefault="005D173B" w:rsidP="00CD6590">
            <w:pPr>
              <w:spacing w:after="0" w:line="360" w:lineRule="auto"/>
              <w:jc w:val="both"/>
              <w:rPr>
                <w:rFonts w:ascii="Times New Roman" w:hAnsi="Times New Roman"/>
                <w:sz w:val="24"/>
                <w:szCs w:val="24"/>
              </w:rPr>
            </w:pPr>
            <w:r>
              <w:rPr>
                <w:rFonts w:ascii="Times New Roman" w:hAnsi="Times New Roman"/>
                <w:sz w:val="24"/>
                <w:szCs w:val="24"/>
              </w:rPr>
              <w:t>I.7</w:t>
            </w:r>
            <w:r w:rsidR="00EA68EB" w:rsidRPr="00EA68EB">
              <w:rPr>
                <w:rFonts w:ascii="Times New Roman" w:hAnsi="Times New Roman"/>
                <w:sz w:val="24"/>
                <w:szCs w:val="24"/>
              </w:rPr>
              <w:t xml:space="preserve"> BEZROBOCIE</w:t>
            </w:r>
          </w:p>
        </w:tc>
        <w:tc>
          <w:tcPr>
            <w:tcW w:w="845" w:type="dxa"/>
          </w:tcPr>
          <w:p w:rsidR="00EA68EB" w:rsidRPr="00CD6590" w:rsidRDefault="00322F23" w:rsidP="00CD6590">
            <w:pPr>
              <w:spacing w:after="0" w:line="360" w:lineRule="auto"/>
              <w:jc w:val="both"/>
              <w:rPr>
                <w:rFonts w:ascii="Times New Roman" w:hAnsi="Times New Roman"/>
                <w:sz w:val="24"/>
                <w:szCs w:val="24"/>
              </w:rPr>
            </w:pPr>
            <w:r>
              <w:rPr>
                <w:rFonts w:ascii="Times New Roman" w:hAnsi="Times New Roman"/>
                <w:sz w:val="24"/>
                <w:szCs w:val="24"/>
              </w:rPr>
              <w:t>21</w:t>
            </w:r>
          </w:p>
        </w:tc>
      </w:tr>
      <w:tr w:rsidR="00EA68EB" w:rsidRPr="00CD6590" w:rsidTr="00EA68EB">
        <w:tc>
          <w:tcPr>
            <w:tcW w:w="8217" w:type="dxa"/>
          </w:tcPr>
          <w:p w:rsidR="00EA68EB" w:rsidRPr="00CD6590" w:rsidRDefault="005D173B" w:rsidP="00CD6590">
            <w:pPr>
              <w:spacing w:after="0" w:line="360" w:lineRule="auto"/>
              <w:rPr>
                <w:rFonts w:ascii="Times New Roman" w:eastAsiaTheme="minorHAnsi" w:hAnsi="Times New Roman"/>
                <w:sz w:val="24"/>
                <w:szCs w:val="24"/>
              </w:rPr>
            </w:pPr>
            <w:r>
              <w:rPr>
                <w:rFonts w:ascii="Times New Roman" w:eastAsiaTheme="minorHAnsi" w:hAnsi="Times New Roman"/>
                <w:sz w:val="24"/>
                <w:szCs w:val="24"/>
              </w:rPr>
              <w:t>I.8</w:t>
            </w:r>
            <w:r w:rsidR="00EA68EB" w:rsidRPr="00EA68EB">
              <w:rPr>
                <w:rFonts w:ascii="Times New Roman" w:eastAsiaTheme="minorHAnsi" w:hAnsi="Times New Roman"/>
                <w:sz w:val="24"/>
                <w:szCs w:val="24"/>
              </w:rPr>
              <w:t xml:space="preserve"> KULTURA</w:t>
            </w:r>
          </w:p>
        </w:tc>
        <w:tc>
          <w:tcPr>
            <w:tcW w:w="845" w:type="dxa"/>
          </w:tcPr>
          <w:p w:rsidR="00EA68EB" w:rsidRPr="00CD6590" w:rsidRDefault="00322F23" w:rsidP="00CD6590">
            <w:pPr>
              <w:spacing w:after="0" w:line="360" w:lineRule="auto"/>
              <w:rPr>
                <w:rFonts w:ascii="Times New Roman" w:eastAsiaTheme="minorHAnsi" w:hAnsi="Times New Roman"/>
                <w:sz w:val="24"/>
                <w:szCs w:val="24"/>
              </w:rPr>
            </w:pPr>
            <w:r>
              <w:rPr>
                <w:rFonts w:ascii="Times New Roman" w:eastAsiaTheme="minorHAnsi" w:hAnsi="Times New Roman"/>
                <w:sz w:val="24"/>
                <w:szCs w:val="24"/>
              </w:rPr>
              <w:t>22</w:t>
            </w:r>
          </w:p>
        </w:tc>
      </w:tr>
      <w:tr w:rsidR="00EA68EB" w:rsidRPr="00CD6590" w:rsidTr="00EA68EB">
        <w:tc>
          <w:tcPr>
            <w:tcW w:w="8217" w:type="dxa"/>
          </w:tcPr>
          <w:p w:rsidR="00EA68EB" w:rsidRPr="00CD6590" w:rsidRDefault="005D173B" w:rsidP="00CD6590">
            <w:pPr>
              <w:spacing w:after="0" w:line="360" w:lineRule="auto"/>
              <w:rPr>
                <w:rFonts w:ascii="Times New Roman" w:eastAsiaTheme="minorHAnsi" w:hAnsi="Times New Roman"/>
                <w:sz w:val="24"/>
                <w:szCs w:val="24"/>
              </w:rPr>
            </w:pPr>
            <w:r>
              <w:rPr>
                <w:rFonts w:ascii="Times New Roman" w:eastAsiaTheme="minorHAnsi" w:hAnsi="Times New Roman"/>
                <w:sz w:val="24"/>
                <w:szCs w:val="24"/>
              </w:rPr>
              <w:t>I.9</w:t>
            </w:r>
            <w:r w:rsidR="00EA68EB" w:rsidRPr="00EA68EB">
              <w:rPr>
                <w:rFonts w:ascii="Times New Roman" w:eastAsiaTheme="minorHAnsi" w:hAnsi="Times New Roman"/>
                <w:sz w:val="24"/>
                <w:szCs w:val="24"/>
              </w:rPr>
              <w:t xml:space="preserve"> ORGANIZACJE POZARZĄDOWE</w:t>
            </w:r>
          </w:p>
        </w:tc>
        <w:tc>
          <w:tcPr>
            <w:tcW w:w="845" w:type="dxa"/>
          </w:tcPr>
          <w:p w:rsidR="00EA68EB" w:rsidRPr="00CD6590" w:rsidRDefault="00322F23" w:rsidP="00CD6590">
            <w:pPr>
              <w:spacing w:after="0" w:line="360" w:lineRule="auto"/>
              <w:rPr>
                <w:rFonts w:ascii="Times New Roman" w:eastAsiaTheme="minorHAnsi" w:hAnsi="Times New Roman"/>
                <w:sz w:val="24"/>
                <w:szCs w:val="24"/>
              </w:rPr>
            </w:pPr>
            <w:r>
              <w:rPr>
                <w:rFonts w:ascii="Times New Roman" w:eastAsiaTheme="minorHAnsi" w:hAnsi="Times New Roman"/>
                <w:sz w:val="24"/>
                <w:szCs w:val="24"/>
              </w:rPr>
              <w:t>23</w:t>
            </w:r>
          </w:p>
        </w:tc>
      </w:tr>
      <w:tr w:rsidR="00EA68EB" w:rsidRPr="00CD6590" w:rsidTr="00EA68EB">
        <w:tc>
          <w:tcPr>
            <w:tcW w:w="8217" w:type="dxa"/>
          </w:tcPr>
          <w:p w:rsidR="00EA68EB" w:rsidRPr="00CD6590" w:rsidRDefault="005D173B" w:rsidP="00CD6590">
            <w:pPr>
              <w:autoSpaceDE w:val="0"/>
              <w:autoSpaceDN w:val="0"/>
              <w:adjustRightInd w:val="0"/>
              <w:spacing w:after="0" w:line="360" w:lineRule="auto"/>
              <w:rPr>
                <w:rFonts w:ascii="Times New Roman" w:hAnsi="Times New Roman"/>
                <w:sz w:val="24"/>
                <w:szCs w:val="24"/>
                <w:lang w:eastAsia="pl-PL"/>
              </w:rPr>
            </w:pPr>
            <w:r>
              <w:rPr>
                <w:rFonts w:ascii="Times New Roman" w:hAnsi="Times New Roman"/>
                <w:sz w:val="24"/>
                <w:szCs w:val="24"/>
                <w:lang w:eastAsia="pl-PL"/>
              </w:rPr>
              <w:t>I.9</w:t>
            </w:r>
            <w:r w:rsidR="00EA68EB" w:rsidRPr="00EA68EB">
              <w:rPr>
                <w:rFonts w:ascii="Times New Roman" w:hAnsi="Times New Roman"/>
                <w:sz w:val="24"/>
                <w:szCs w:val="24"/>
                <w:lang w:eastAsia="pl-PL"/>
              </w:rPr>
              <w:t xml:space="preserve"> PRZEDSZKOLA</w:t>
            </w:r>
          </w:p>
        </w:tc>
        <w:tc>
          <w:tcPr>
            <w:tcW w:w="845" w:type="dxa"/>
          </w:tcPr>
          <w:p w:rsidR="00EA68EB" w:rsidRPr="00CD6590" w:rsidRDefault="00322F23" w:rsidP="00B55260">
            <w:pPr>
              <w:autoSpaceDE w:val="0"/>
              <w:autoSpaceDN w:val="0"/>
              <w:adjustRightInd w:val="0"/>
              <w:spacing w:after="0" w:line="360" w:lineRule="auto"/>
              <w:rPr>
                <w:rFonts w:ascii="Times New Roman" w:hAnsi="Times New Roman"/>
                <w:sz w:val="24"/>
                <w:szCs w:val="24"/>
                <w:lang w:eastAsia="pl-PL"/>
              </w:rPr>
            </w:pPr>
            <w:r>
              <w:rPr>
                <w:rFonts w:ascii="Times New Roman" w:hAnsi="Times New Roman"/>
                <w:sz w:val="24"/>
                <w:szCs w:val="24"/>
                <w:lang w:eastAsia="pl-PL"/>
              </w:rPr>
              <w:t>2</w:t>
            </w:r>
            <w:r w:rsidR="00B55260">
              <w:rPr>
                <w:rFonts w:ascii="Times New Roman" w:hAnsi="Times New Roman"/>
                <w:sz w:val="24"/>
                <w:szCs w:val="24"/>
                <w:lang w:eastAsia="pl-PL"/>
              </w:rPr>
              <w:t>4</w:t>
            </w:r>
          </w:p>
        </w:tc>
      </w:tr>
      <w:tr w:rsidR="00EA68EB" w:rsidRPr="00CD6590" w:rsidTr="00EA68EB">
        <w:tc>
          <w:tcPr>
            <w:tcW w:w="8217" w:type="dxa"/>
          </w:tcPr>
          <w:p w:rsidR="00EA68EB" w:rsidRPr="00CD6590" w:rsidRDefault="00EA68EB" w:rsidP="00CD6590">
            <w:pPr>
              <w:spacing w:after="0" w:line="360" w:lineRule="auto"/>
              <w:jc w:val="both"/>
              <w:rPr>
                <w:rFonts w:ascii="Times New Roman" w:hAnsi="Times New Roman"/>
                <w:sz w:val="24"/>
                <w:szCs w:val="24"/>
              </w:rPr>
            </w:pPr>
            <w:r w:rsidRPr="00EA68EB">
              <w:rPr>
                <w:rFonts w:ascii="Times New Roman" w:hAnsi="Times New Roman"/>
                <w:sz w:val="24"/>
                <w:szCs w:val="24"/>
              </w:rPr>
              <w:t>I.10 SZKOŁY</w:t>
            </w:r>
          </w:p>
        </w:tc>
        <w:tc>
          <w:tcPr>
            <w:tcW w:w="845" w:type="dxa"/>
          </w:tcPr>
          <w:p w:rsidR="00EA68EB" w:rsidRPr="00CD6590" w:rsidRDefault="00322F23" w:rsidP="00CD6590">
            <w:pPr>
              <w:spacing w:after="0" w:line="360" w:lineRule="auto"/>
              <w:jc w:val="both"/>
              <w:rPr>
                <w:rFonts w:ascii="Times New Roman" w:hAnsi="Times New Roman"/>
                <w:sz w:val="24"/>
                <w:szCs w:val="24"/>
              </w:rPr>
            </w:pPr>
            <w:r>
              <w:rPr>
                <w:rFonts w:ascii="Times New Roman" w:hAnsi="Times New Roman"/>
                <w:sz w:val="24"/>
                <w:szCs w:val="24"/>
              </w:rPr>
              <w:t>25</w:t>
            </w:r>
          </w:p>
        </w:tc>
      </w:tr>
      <w:tr w:rsidR="00EA68EB" w:rsidRPr="00CD6590" w:rsidTr="00EA68EB">
        <w:tc>
          <w:tcPr>
            <w:tcW w:w="8217" w:type="dxa"/>
          </w:tcPr>
          <w:p w:rsidR="00EA68EB" w:rsidRPr="00CD6590" w:rsidRDefault="00EA68EB" w:rsidP="00CD6590">
            <w:pPr>
              <w:spacing w:after="0" w:line="360" w:lineRule="auto"/>
              <w:jc w:val="both"/>
              <w:rPr>
                <w:rFonts w:ascii="Times New Roman" w:hAnsi="Times New Roman"/>
                <w:sz w:val="24"/>
                <w:szCs w:val="24"/>
              </w:rPr>
            </w:pPr>
          </w:p>
        </w:tc>
        <w:tc>
          <w:tcPr>
            <w:tcW w:w="845" w:type="dxa"/>
          </w:tcPr>
          <w:p w:rsidR="00EA68EB" w:rsidRPr="00CD6590" w:rsidRDefault="00EA68EB" w:rsidP="00CD6590">
            <w:pPr>
              <w:spacing w:after="0" w:line="360" w:lineRule="auto"/>
              <w:jc w:val="both"/>
              <w:rPr>
                <w:rFonts w:ascii="Times New Roman" w:hAnsi="Times New Roman"/>
                <w:sz w:val="24"/>
                <w:szCs w:val="24"/>
              </w:rPr>
            </w:pPr>
          </w:p>
        </w:tc>
      </w:tr>
      <w:tr w:rsidR="00EA68EB" w:rsidRPr="00CD6590" w:rsidTr="00EA68EB">
        <w:tc>
          <w:tcPr>
            <w:tcW w:w="8217" w:type="dxa"/>
          </w:tcPr>
          <w:p w:rsidR="00EA68EB" w:rsidRDefault="00EA68EB" w:rsidP="00CD6590">
            <w:pPr>
              <w:autoSpaceDE w:val="0"/>
              <w:autoSpaceDN w:val="0"/>
              <w:adjustRightInd w:val="0"/>
              <w:spacing w:after="0" w:line="360" w:lineRule="auto"/>
              <w:rPr>
                <w:rFonts w:ascii="Times New Roman" w:hAnsi="Times New Roman"/>
                <w:bCs/>
                <w:color w:val="000000"/>
                <w:sz w:val="24"/>
                <w:szCs w:val="24"/>
              </w:rPr>
            </w:pPr>
            <w:r w:rsidRPr="00EA68EB">
              <w:rPr>
                <w:rFonts w:ascii="Times New Roman" w:hAnsi="Times New Roman"/>
                <w:bCs/>
                <w:color w:val="000000"/>
                <w:sz w:val="24"/>
                <w:szCs w:val="24"/>
              </w:rPr>
              <w:t>II. DIAGNOZA SYTUACJI GMINY</w:t>
            </w:r>
            <w:r w:rsidR="009B7996">
              <w:rPr>
                <w:rFonts w:ascii="Times New Roman" w:hAnsi="Times New Roman"/>
                <w:bCs/>
                <w:color w:val="000000"/>
                <w:sz w:val="24"/>
                <w:szCs w:val="24"/>
              </w:rPr>
              <w:t xml:space="preserve"> KŁOMNICE</w:t>
            </w:r>
          </w:p>
          <w:p w:rsidR="00CD6590" w:rsidRPr="00CD6590" w:rsidRDefault="00CD6590" w:rsidP="00CD6590">
            <w:pPr>
              <w:autoSpaceDE w:val="0"/>
              <w:autoSpaceDN w:val="0"/>
              <w:adjustRightInd w:val="0"/>
              <w:spacing w:after="0" w:line="360" w:lineRule="auto"/>
              <w:rPr>
                <w:rFonts w:ascii="Times New Roman" w:hAnsi="Times New Roman"/>
                <w:bCs/>
                <w:color w:val="000000"/>
                <w:sz w:val="24"/>
                <w:szCs w:val="24"/>
              </w:rPr>
            </w:pPr>
          </w:p>
        </w:tc>
        <w:tc>
          <w:tcPr>
            <w:tcW w:w="845" w:type="dxa"/>
          </w:tcPr>
          <w:p w:rsidR="00EA68EB" w:rsidRPr="00CD6590" w:rsidRDefault="00014E5C" w:rsidP="00CD6590">
            <w:pPr>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28</w:t>
            </w:r>
          </w:p>
        </w:tc>
      </w:tr>
      <w:tr w:rsidR="00EA68EB" w:rsidRPr="00CD6590" w:rsidTr="00EA68EB">
        <w:tc>
          <w:tcPr>
            <w:tcW w:w="8217" w:type="dxa"/>
          </w:tcPr>
          <w:p w:rsidR="00EA68EB" w:rsidRPr="00CD6590" w:rsidRDefault="005D173B" w:rsidP="00CD6590">
            <w:pPr>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II.1</w:t>
            </w:r>
            <w:r w:rsidR="00EA68EB" w:rsidRPr="00EA68EB">
              <w:rPr>
                <w:rFonts w:ascii="Times New Roman" w:hAnsi="Times New Roman"/>
                <w:bCs/>
                <w:color w:val="000000"/>
                <w:sz w:val="24"/>
                <w:szCs w:val="24"/>
              </w:rPr>
              <w:t xml:space="preserve"> WYNIKI BADANIA ANKIETOWEGO</w:t>
            </w:r>
          </w:p>
        </w:tc>
        <w:tc>
          <w:tcPr>
            <w:tcW w:w="845" w:type="dxa"/>
          </w:tcPr>
          <w:p w:rsidR="00EA68EB" w:rsidRPr="00CD6590" w:rsidRDefault="00014E5C" w:rsidP="00CD6590">
            <w:pPr>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28</w:t>
            </w:r>
          </w:p>
        </w:tc>
      </w:tr>
      <w:tr w:rsidR="00EA68EB" w:rsidRPr="00CD6590" w:rsidTr="00EA68EB">
        <w:tc>
          <w:tcPr>
            <w:tcW w:w="8217" w:type="dxa"/>
          </w:tcPr>
          <w:p w:rsidR="00EA68EB" w:rsidRPr="00CD6590" w:rsidRDefault="005D173B" w:rsidP="00CD6590">
            <w:pPr>
              <w:spacing w:after="0" w:line="360" w:lineRule="auto"/>
              <w:contextualSpacing/>
              <w:rPr>
                <w:rFonts w:ascii="Times New Roman" w:hAnsi="Times New Roman"/>
                <w:sz w:val="24"/>
                <w:szCs w:val="24"/>
              </w:rPr>
            </w:pPr>
            <w:r>
              <w:rPr>
                <w:rFonts w:ascii="Times New Roman" w:hAnsi="Times New Roman"/>
                <w:sz w:val="24"/>
                <w:szCs w:val="24"/>
              </w:rPr>
              <w:t>II.2</w:t>
            </w:r>
            <w:r w:rsidR="00EA68EB" w:rsidRPr="00EA68EB">
              <w:rPr>
                <w:rFonts w:ascii="Times New Roman" w:hAnsi="Times New Roman"/>
                <w:sz w:val="24"/>
                <w:szCs w:val="24"/>
              </w:rPr>
              <w:t xml:space="preserve"> ANALIZA SWOT</w:t>
            </w:r>
          </w:p>
        </w:tc>
        <w:tc>
          <w:tcPr>
            <w:tcW w:w="845" w:type="dxa"/>
          </w:tcPr>
          <w:p w:rsidR="00EA68EB" w:rsidRPr="00CD6590" w:rsidRDefault="00014E5C" w:rsidP="00CD6590">
            <w:pPr>
              <w:spacing w:after="0" w:line="360" w:lineRule="auto"/>
              <w:contextualSpacing/>
              <w:rPr>
                <w:rFonts w:ascii="Times New Roman" w:hAnsi="Times New Roman"/>
                <w:sz w:val="24"/>
                <w:szCs w:val="24"/>
              </w:rPr>
            </w:pPr>
            <w:r>
              <w:rPr>
                <w:rFonts w:ascii="Times New Roman" w:hAnsi="Times New Roman"/>
                <w:sz w:val="24"/>
                <w:szCs w:val="24"/>
              </w:rPr>
              <w:t>47</w:t>
            </w:r>
          </w:p>
        </w:tc>
      </w:tr>
      <w:tr w:rsidR="00EA68EB" w:rsidRPr="00CD6590" w:rsidTr="00EA68EB">
        <w:tc>
          <w:tcPr>
            <w:tcW w:w="8217" w:type="dxa"/>
          </w:tcPr>
          <w:p w:rsidR="00EA68EB" w:rsidRPr="00CD6590" w:rsidRDefault="005D173B" w:rsidP="00CD6590">
            <w:pPr>
              <w:spacing w:after="0" w:line="360" w:lineRule="auto"/>
              <w:contextualSpacing/>
              <w:jc w:val="both"/>
              <w:rPr>
                <w:rFonts w:ascii="Times New Roman" w:hAnsi="Times New Roman"/>
                <w:sz w:val="24"/>
                <w:szCs w:val="24"/>
              </w:rPr>
            </w:pPr>
            <w:r>
              <w:rPr>
                <w:rFonts w:ascii="Times New Roman" w:hAnsi="Times New Roman"/>
                <w:sz w:val="24"/>
                <w:szCs w:val="24"/>
              </w:rPr>
              <w:t>II.3</w:t>
            </w:r>
            <w:r w:rsidR="00EA68EB" w:rsidRPr="00EA68EB">
              <w:rPr>
                <w:rFonts w:ascii="Times New Roman" w:hAnsi="Times New Roman"/>
                <w:sz w:val="24"/>
                <w:szCs w:val="24"/>
              </w:rPr>
              <w:t xml:space="preserve"> WYBÓR STRATEGII ROZWOJU GMINY</w:t>
            </w:r>
          </w:p>
        </w:tc>
        <w:tc>
          <w:tcPr>
            <w:tcW w:w="845" w:type="dxa"/>
          </w:tcPr>
          <w:p w:rsidR="00EA68EB" w:rsidRPr="00CD6590" w:rsidRDefault="00014E5C" w:rsidP="00C716C0">
            <w:pPr>
              <w:spacing w:after="0" w:line="360" w:lineRule="auto"/>
              <w:contextualSpacing/>
              <w:jc w:val="both"/>
              <w:rPr>
                <w:rFonts w:ascii="Times New Roman" w:hAnsi="Times New Roman"/>
                <w:sz w:val="24"/>
                <w:szCs w:val="24"/>
              </w:rPr>
            </w:pPr>
            <w:r>
              <w:rPr>
                <w:rFonts w:ascii="Times New Roman" w:hAnsi="Times New Roman"/>
                <w:sz w:val="24"/>
                <w:szCs w:val="24"/>
              </w:rPr>
              <w:t>49</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p>
        </w:tc>
        <w:tc>
          <w:tcPr>
            <w:tcW w:w="845" w:type="dxa"/>
          </w:tcPr>
          <w:p w:rsidR="00EA68EB" w:rsidRPr="00CD6590" w:rsidRDefault="00EA68EB" w:rsidP="00CD6590">
            <w:pPr>
              <w:spacing w:after="0" w:line="360" w:lineRule="auto"/>
              <w:rPr>
                <w:rFonts w:ascii="Times New Roman" w:eastAsiaTheme="minorHAnsi" w:hAnsi="Times New Roman"/>
                <w:sz w:val="24"/>
                <w:szCs w:val="24"/>
              </w:rPr>
            </w:pPr>
          </w:p>
        </w:tc>
      </w:tr>
      <w:tr w:rsidR="00EA68EB" w:rsidRPr="00CD6590" w:rsidTr="00EA68EB">
        <w:tc>
          <w:tcPr>
            <w:tcW w:w="8217" w:type="dxa"/>
          </w:tcPr>
          <w:p w:rsidR="00EA68EB"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III.</w:t>
            </w:r>
            <w:r w:rsidR="00322F23">
              <w:rPr>
                <w:rFonts w:ascii="Times New Roman" w:eastAsiaTheme="minorHAnsi" w:hAnsi="Times New Roman"/>
                <w:sz w:val="24"/>
                <w:szCs w:val="24"/>
              </w:rPr>
              <w:t xml:space="preserve"> CELE I </w:t>
            </w:r>
            <w:r w:rsidRPr="00EA68EB">
              <w:rPr>
                <w:rFonts w:ascii="Times New Roman" w:eastAsiaTheme="minorHAnsi" w:hAnsi="Times New Roman"/>
                <w:sz w:val="24"/>
                <w:szCs w:val="24"/>
              </w:rPr>
              <w:t>DZIAŁANIA</w:t>
            </w:r>
          </w:p>
          <w:p w:rsidR="00CD6590" w:rsidRPr="00CD6590" w:rsidRDefault="00CD6590" w:rsidP="00CD6590">
            <w:pPr>
              <w:spacing w:after="0" w:line="360" w:lineRule="auto"/>
              <w:rPr>
                <w:rFonts w:ascii="Times New Roman" w:eastAsiaTheme="minorHAnsi" w:hAnsi="Times New Roman"/>
                <w:sz w:val="24"/>
                <w:szCs w:val="24"/>
              </w:rPr>
            </w:pPr>
          </w:p>
        </w:tc>
        <w:tc>
          <w:tcPr>
            <w:tcW w:w="845" w:type="dxa"/>
          </w:tcPr>
          <w:p w:rsidR="00EA68EB" w:rsidRPr="00CD6590" w:rsidRDefault="00014E5C" w:rsidP="00C716C0">
            <w:pPr>
              <w:spacing w:after="0" w:line="360" w:lineRule="auto"/>
              <w:rPr>
                <w:rFonts w:ascii="Times New Roman" w:eastAsiaTheme="minorHAnsi" w:hAnsi="Times New Roman"/>
                <w:sz w:val="24"/>
                <w:szCs w:val="24"/>
              </w:rPr>
            </w:pPr>
            <w:r>
              <w:rPr>
                <w:rFonts w:ascii="Times New Roman" w:eastAsiaTheme="minorHAnsi" w:hAnsi="Times New Roman"/>
                <w:sz w:val="24"/>
                <w:szCs w:val="24"/>
              </w:rPr>
              <w:t>51</w:t>
            </w:r>
          </w:p>
        </w:tc>
      </w:tr>
      <w:tr w:rsidR="00EA68EB" w:rsidRPr="00CD6590" w:rsidTr="00EA68EB">
        <w:tc>
          <w:tcPr>
            <w:tcW w:w="8217" w:type="dxa"/>
          </w:tcPr>
          <w:p w:rsidR="00EA68EB" w:rsidRPr="00661077" w:rsidRDefault="00661077" w:rsidP="00661077">
            <w:pPr>
              <w:spacing w:after="160" w:line="259" w:lineRule="auto"/>
              <w:rPr>
                <w:rFonts w:ascii="Times New Roman" w:eastAsiaTheme="minorHAnsi" w:hAnsi="Times New Roman"/>
                <w:sz w:val="24"/>
                <w:szCs w:val="24"/>
              </w:rPr>
            </w:pPr>
            <w:r w:rsidRPr="00657229">
              <w:rPr>
                <w:rFonts w:ascii="Times New Roman" w:eastAsiaTheme="minorHAnsi" w:hAnsi="Times New Roman"/>
                <w:sz w:val="24"/>
                <w:szCs w:val="24"/>
              </w:rPr>
              <w:t xml:space="preserve">III.1 </w:t>
            </w:r>
            <w:r w:rsidRPr="00661077">
              <w:rPr>
                <w:rFonts w:ascii="Times New Roman" w:eastAsiaTheme="minorHAnsi" w:hAnsi="Times New Roman"/>
                <w:sz w:val="24"/>
                <w:szCs w:val="24"/>
              </w:rPr>
              <w:t xml:space="preserve">WIZJA I </w:t>
            </w:r>
            <w:r w:rsidRPr="00657229">
              <w:rPr>
                <w:rFonts w:ascii="Times New Roman" w:eastAsiaTheme="minorHAnsi" w:hAnsi="Times New Roman"/>
                <w:sz w:val="24"/>
                <w:szCs w:val="24"/>
              </w:rPr>
              <w:t xml:space="preserve">MISJA </w:t>
            </w:r>
            <w:r w:rsidRPr="00661077">
              <w:rPr>
                <w:rFonts w:ascii="Times New Roman" w:eastAsiaTheme="minorHAnsi" w:hAnsi="Times New Roman"/>
                <w:sz w:val="24"/>
                <w:szCs w:val="24"/>
              </w:rPr>
              <w:t>ROZWOJU GMINY</w:t>
            </w:r>
            <w:r w:rsidR="009B7996">
              <w:rPr>
                <w:rFonts w:ascii="Times New Roman" w:eastAsiaTheme="minorHAnsi" w:hAnsi="Times New Roman"/>
                <w:sz w:val="24"/>
                <w:szCs w:val="24"/>
              </w:rPr>
              <w:t xml:space="preserve"> KŁOMNICE</w:t>
            </w:r>
          </w:p>
        </w:tc>
        <w:tc>
          <w:tcPr>
            <w:tcW w:w="845" w:type="dxa"/>
          </w:tcPr>
          <w:p w:rsidR="00EA68EB" w:rsidRPr="00CD6590" w:rsidRDefault="00014E5C" w:rsidP="00C716C0">
            <w:pPr>
              <w:spacing w:after="0" w:line="360" w:lineRule="auto"/>
              <w:rPr>
                <w:rFonts w:ascii="Times New Roman" w:eastAsiaTheme="minorHAnsi" w:hAnsi="Times New Roman"/>
                <w:sz w:val="24"/>
                <w:szCs w:val="24"/>
              </w:rPr>
            </w:pPr>
            <w:r>
              <w:rPr>
                <w:rFonts w:ascii="Times New Roman" w:eastAsiaTheme="minorHAnsi" w:hAnsi="Times New Roman"/>
                <w:sz w:val="24"/>
                <w:szCs w:val="24"/>
              </w:rPr>
              <w:t>51</w:t>
            </w:r>
          </w:p>
        </w:tc>
      </w:tr>
      <w:tr w:rsidR="00EA68EB" w:rsidRPr="00CD6590" w:rsidTr="00EA68EB">
        <w:tc>
          <w:tcPr>
            <w:tcW w:w="8217" w:type="dxa"/>
          </w:tcPr>
          <w:p w:rsidR="00EA68EB" w:rsidRDefault="005D173B" w:rsidP="00CD6590">
            <w:pPr>
              <w:spacing w:after="0" w:line="360" w:lineRule="auto"/>
              <w:rPr>
                <w:rFonts w:ascii="Times New Roman" w:eastAsiaTheme="minorHAnsi" w:hAnsi="Times New Roman"/>
                <w:sz w:val="24"/>
                <w:szCs w:val="24"/>
              </w:rPr>
            </w:pPr>
            <w:r>
              <w:rPr>
                <w:rFonts w:ascii="Times New Roman" w:eastAsiaTheme="minorHAnsi" w:hAnsi="Times New Roman"/>
                <w:sz w:val="24"/>
                <w:szCs w:val="24"/>
              </w:rPr>
              <w:t>III.2</w:t>
            </w:r>
            <w:r w:rsidR="00EA68EB" w:rsidRPr="00EA68EB">
              <w:rPr>
                <w:rFonts w:ascii="Times New Roman" w:eastAsiaTheme="minorHAnsi" w:hAnsi="Times New Roman"/>
                <w:sz w:val="24"/>
                <w:szCs w:val="24"/>
              </w:rPr>
              <w:t xml:space="preserve"> OBSZARY DZIAŁANIA, CELE SZCZEGÓŁOWE I KIERUNKI DZIAŁANIA</w:t>
            </w:r>
          </w:p>
          <w:p w:rsidR="00322F23" w:rsidRPr="00CD6590" w:rsidRDefault="00322F23" w:rsidP="00CD6590">
            <w:pPr>
              <w:spacing w:after="0" w:line="360" w:lineRule="auto"/>
              <w:rPr>
                <w:rFonts w:ascii="Times New Roman" w:eastAsiaTheme="minorHAnsi" w:hAnsi="Times New Roman"/>
                <w:sz w:val="24"/>
                <w:szCs w:val="24"/>
              </w:rPr>
            </w:pPr>
          </w:p>
        </w:tc>
        <w:tc>
          <w:tcPr>
            <w:tcW w:w="845" w:type="dxa"/>
          </w:tcPr>
          <w:p w:rsidR="00EA68EB" w:rsidRPr="00CD6590" w:rsidRDefault="00014E5C" w:rsidP="00C716C0">
            <w:pPr>
              <w:spacing w:after="0" w:line="360" w:lineRule="auto"/>
              <w:rPr>
                <w:rFonts w:ascii="Times New Roman" w:eastAsiaTheme="minorHAnsi" w:hAnsi="Times New Roman"/>
                <w:sz w:val="24"/>
                <w:szCs w:val="24"/>
              </w:rPr>
            </w:pPr>
            <w:r>
              <w:rPr>
                <w:rFonts w:ascii="Times New Roman" w:eastAsiaTheme="minorHAnsi" w:hAnsi="Times New Roman"/>
                <w:sz w:val="24"/>
                <w:szCs w:val="24"/>
              </w:rPr>
              <w:t>51</w:t>
            </w:r>
          </w:p>
        </w:tc>
      </w:tr>
      <w:tr w:rsidR="00EA68EB" w:rsidRPr="00CD6590" w:rsidTr="00EA68EB">
        <w:tc>
          <w:tcPr>
            <w:tcW w:w="8217" w:type="dxa"/>
          </w:tcPr>
          <w:p w:rsidR="00EA68EB" w:rsidRPr="00CD6590" w:rsidRDefault="00EA68EB" w:rsidP="0008310C">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I.</w:t>
            </w:r>
            <w:r w:rsidR="00322F23">
              <w:rPr>
                <w:rFonts w:ascii="Times New Roman" w:eastAsiaTheme="minorHAnsi" w:hAnsi="Times New Roman"/>
                <w:sz w:val="24"/>
                <w:szCs w:val="24"/>
              </w:rPr>
              <w:t xml:space="preserve"> OBSZAR</w:t>
            </w:r>
            <w:r w:rsidRPr="00EA68EB">
              <w:rPr>
                <w:rFonts w:ascii="Times New Roman" w:eastAsiaTheme="minorHAnsi" w:hAnsi="Times New Roman"/>
                <w:sz w:val="24"/>
                <w:szCs w:val="24"/>
              </w:rPr>
              <w:t>:ROZWÓJ INFRASTRUKT</w:t>
            </w:r>
            <w:r w:rsidR="0008310C">
              <w:rPr>
                <w:rFonts w:ascii="Times New Roman" w:eastAsiaTheme="minorHAnsi" w:hAnsi="Times New Roman"/>
                <w:sz w:val="24"/>
                <w:szCs w:val="24"/>
              </w:rPr>
              <w:t>U</w:t>
            </w:r>
            <w:r w:rsidRPr="00EA68EB">
              <w:rPr>
                <w:rFonts w:ascii="Times New Roman" w:eastAsiaTheme="minorHAnsi" w:hAnsi="Times New Roman"/>
                <w:sz w:val="24"/>
                <w:szCs w:val="24"/>
              </w:rPr>
              <w:t>RY GMINNEJ</w:t>
            </w:r>
          </w:p>
        </w:tc>
        <w:tc>
          <w:tcPr>
            <w:tcW w:w="845" w:type="dxa"/>
          </w:tcPr>
          <w:p w:rsidR="00EA68EB" w:rsidRPr="00CD6590" w:rsidRDefault="00014E5C" w:rsidP="00C716C0">
            <w:pPr>
              <w:spacing w:after="0" w:line="360" w:lineRule="auto"/>
              <w:rPr>
                <w:rFonts w:ascii="Times New Roman" w:eastAsiaTheme="minorHAnsi" w:hAnsi="Times New Roman"/>
                <w:sz w:val="24"/>
                <w:szCs w:val="24"/>
              </w:rPr>
            </w:pPr>
            <w:r>
              <w:rPr>
                <w:rFonts w:ascii="Times New Roman" w:eastAsiaTheme="minorHAnsi" w:hAnsi="Times New Roman"/>
                <w:sz w:val="24"/>
                <w:szCs w:val="24"/>
              </w:rPr>
              <w:t>51</w:t>
            </w:r>
          </w:p>
        </w:tc>
      </w:tr>
      <w:tr w:rsidR="00EA68EB" w:rsidRPr="00CD6590" w:rsidTr="00EA68EB">
        <w:tc>
          <w:tcPr>
            <w:tcW w:w="8217" w:type="dxa"/>
          </w:tcPr>
          <w:p w:rsidR="00EA68EB" w:rsidRPr="00CD6590" w:rsidRDefault="00EA68EB" w:rsidP="00446021">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I.1 CEL 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xml:space="preserve"> STWORZENIE WARUNKÓW DO POWSTAWANIA I ROZWOJU INFRASTRUKTURY</w:t>
            </w:r>
          </w:p>
        </w:tc>
        <w:tc>
          <w:tcPr>
            <w:tcW w:w="845" w:type="dxa"/>
          </w:tcPr>
          <w:p w:rsidR="00EA68EB" w:rsidRPr="00CD6590" w:rsidRDefault="00014E5C" w:rsidP="00C716C0">
            <w:pPr>
              <w:spacing w:after="0" w:line="360" w:lineRule="auto"/>
              <w:rPr>
                <w:rFonts w:ascii="Times New Roman" w:eastAsiaTheme="minorHAnsi" w:hAnsi="Times New Roman"/>
                <w:sz w:val="24"/>
                <w:szCs w:val="24"/>
              </w:rPr>
            </w:pPr>
            <w:r>
              <w:rPr>
                <w:rFonts w:ascii="Times New Roman" w:eastAsiaTheme="minorHAnsi" w:hAnsi="Times New Roman"/>
                <w:sz w:val="24"/>
                <w:szCs w:val="24"/>
              </w:rPr>
              <w:t>51</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lastRenderedPageBreak/>
              <w:t xml:space="preserve">I.2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BUDOWA I ROZWÓJ INFRASTRUKTURY O ZNACZENIU OGÓLNOGMINNYM</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014E5C">
              <w:rPr>
                <w:rFonts w:ascii="Times New Roman" w:eastAsiaTheme="minorHAnsi" w:hAnsi="Times New Roman"/>
                <w:sz w:val="24"/>
                <w:szCs w:val="24"/>
              </w:rPr>
              <w:t>2</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I.3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BUDOWA I ROZWÓJ INFRASTRUKTURY EDUKACYJNEJ, KULTURALNEJ I SPOŁECZNEJ</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014E5C">
              <w:rPr>
                <w:rFonts w:ascii="Times New Roman" w:eastAsiaTheme="minorHAnsi" w:hAnsi="Times New Roman"/>
                <w:sz w:val="24"/>
                <w:szCs w:val="24"/>
              </w:rPr>
              <w:t>3</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I.4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BUDOWA I ROZWÓJ INFRASTRUKTURY O CHARAKTERZE TURYSTYCZNYM I REKREACYJNYM</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014E5C">
              <w:rPr>
                <w:rFonts w:ascii="Times New Roman" w:eastAsiaTheme="minorHAnsi" w:hAnsi="Times New Roman"/>
                <w:sz w:val="24"/>
                <w:szCs w:val="24"/>
              </w:rPr>
              <w:t>3</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I.5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BUDOWA INFRASTRUKTURY O ZNACZENIU LOKALNYM</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014E5C">
              <w:rPr>
                <w:rFonts w:ascii="Times New Roman" w:eastAsiaTheme="minorHAnsi" w:hAnsi="Times New Roman"/>
                <w:sz w:val="24"/>
                <w:szCs w:val="24"/>
              </w:rPr>
              <w:t>4</w:t>
            </w:r>
          </w:p>
        </w:tc>
      </w:tr>
      <w:tr w:rsidR="00EA68EB" w:rsidRPr="00CD6590" w:rsidTr="00EA68EB">
        <w:tc>
          <w:tcPr>
            <w:tcW w:w="8217" w:type="dxa"/>
          </w:tcPr>
          <w:p w:rsidR="00EA68EB"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I.6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ROZWÓJ INFRASTRUKTURY MIESZKAŃCÓW</w:t>
            </w:r>
          </w:p>
          <w:p w:rsidR="00322F23" w:rsidRPr="00CD6590" w:rsidRDefault="00322F23" w:rsidP="00CD6590">
            <w:pPr>
              <w:spacing w:after="0" w:line="360" w:lineRule="auto"/>
              <w:rPr>
                <w:rFonts w:ascii="Times New Roman" w:eastAsiaTheme="minorHAnsi" w:hAnsi="Times New Roman"/>
                <w:sz w:val="24"/>
                <w:szCs w:val="24"/>
              </w:rPr>
            </w:pPr>
          </w:p>
        </w:tc>
        <w:tc>
          <w:tcPr>
            <w:tcW w:w="845" w:type="dxa"/>
          </w:tcPr>
          <w:p w:rsidR="00EA68EB" w:rsidRPr="00CD6590" w:rsidRDefault="00322F23" w:rsidP="0072508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72508C">
              <w:rPr>
                <w:rFonts w:ascii="Times New Roman" w:eastAsiaTheme="minorHAnsi" w:hAnsi="Times New Roman"/>
                <w:sz w:val="24"/>
                <w:szCs w:val="24"/>
              </w:rPr>
              <w:t>6</w:t>
            </w:r>
          </w:p>
        </w:tc>
      </w:tr>
      <w:tr w:rsidR="00EA68EB" w:rsidRPr="00CD6590" w:rsidTr="00EA68EB">
        <w:tc>
          <w:tcPr>
            <w:tcW w:w="8217" w:type="dxa"/>
          </w:tcPr>
          <w:p w:rsidR="00EA68EB" w:rsidRPr="00CD6590" w:rsidRDefault="00EA68EB" w:rsidP="00322F23">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 </w:t>
            </w:r>
            <w:r w:rsidR="00322F23">
              <w:rPr>
                <w:rFonts w:ascii="Times New Roman" w:eastAsiaTheme="minorHAnsi" w:hAnsi="Times New Roman"/>
                <w:sz w:val="24"/>
                <w:szCs w:val="24"/>
              </w:rPr>
              <w:t>OBSZAR</w:t>
            </w:r>
            <w:r w:rsidRPr="00EA68EB">
              <w:rPr>
                <w:rFonts w:ascii="Times New Roman" w:eastAsiaTheme="minorHAnsi" w:hAnsi="Times New Roman"/>
                <w:sz w:val="24"/>
                <w:szCs w:val="24"/>
              </w:rPr>
              <w:t>: ROZWÓJ GOSPODARCZY GMINY</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014E5C">
              <w:rPr>
                <w:rFonts w:ascii="Times New Roman" w:eastAsiaTheme="minorHAnsi" w:hAnsi="Times New Roman"/>
                <w:sz w:val="24"/>
                <w:szCs w:val="24"/>
              </w:rPr>
              <w:t>6</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II.1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STWORZENIE WARUNKÓW DLA POWSTAWANIA FIRM</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014E5C">
              <w:rPr>
                <w:rFonts w:ascii="Times New Roman" w:eastAsiaTheme="minorHAnsi" w:hAnsi="Times New Roman"/>
                <w:sz w:val="24"/>
                <w:szCs w:val="24"/>
              </w:rPr>
              <w:t>6</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II.2.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xml:space="preserve">: WRZECHSTRONNE </w:t>
            </w:r>
            <w:r w:rsidR="0008310C">
              <w:rPr>
                <w:rFonts w:ascii="Times New Roman" w:eastAsiaTheme="minorHAnsi" w:hAnsi="Times New Roman"/>
                <w:sz w:val="24"/>
                <w:szCs w:val="24"/>
              </w:rPr>
              <w:t>W</w:t>
            </w:r>
            <w:r w:rsidRPr="00EA68EB">
              <w:rPr>
                <w:rFonts w:ascii="Times New Roman" w:eastAsiaTheme="minorHAnsi" w:hAnsi="Times New Roman"/>
                <w:sz w:val="24"/>
                <w:szCs w:val="24"/>
              </w:rPr>
              <w:t>SPARCIE LOKALNEJ PRZEDSIĘBIORCZOŚCI</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014E5C">
              <w:rPr>
                <w:rFonts w:ascii="Times New Roman" w:eastAsiaTheme="minorHAnsi" w:hAnsi="Times New Roman"/>
                <w:sz w:val="24"/>
                <w:szCs w:val="24"/>
              </w:rPr>
              <w:t>7</w:t>
            </w:r>
          </w:p>
        </w:tc>
      </w:tr>
      <w:tr w:rsidR="00EA68EB" w:rsidRPr="00CD6590" w:rsidTr="00EA68EB">
        <w:tc>
          <w:tcPr>
            <w:tcW w:w="8217" w:type="dxa"/>
          </w:tcPr>
          <w:p w:rsidR="00EA68EB" w:rsidRDefault="00EA68EB" w:rsidP="00CD6590">
            <w:pPr>
              <w:tabs>
                <w:tab w:val="left" w:pos="1214"/>
              </w:tabs>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II.3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EDUKACJA W ZARESIE PRZEDSIĘBIORCZOŚCI</w:t>
            </w:r>
          </w:p>
          <w:p w:rsidR="00322F23" w:rsidRPr="00CD6590" w:rsidRDefault="00322F23" w:rsidP="00CD6590">
            <w:pPr>
              <w:tabs>
                <w:tab w:val="left" w:pos="1214"/>
              </w:tabs>
              <w:spacing w:after="0" w:line="360" w:lineRule="auto"/>
              <w:rPr>
                <w:rFonts w:ascii="Times New Roman" w:eastAsiaTheme="minorHAnsi" w:hAnsi="Times New Roman"/>
                <w:sz w:val="24"/>
                <w:szCs w:val="24"/>
              </w:rPr>
            </w:pPr>
          </w:p>
        </w:tc>
        <w:tc>
          <w:tcPr>
            <w:tcW w:w="845" w:type="dxa"/>
          </w:tcPr>
          <w:p w:rsidR="00EA68EB" w:rsidRPr="00CD6590" w:rsidRDefault="00322F23" w:rsidP="0072508C">
            <w:pPr>
              <w:tabs>
                <w:tab w:val="left" w:pos="1214"/>
              </w:tabs>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72508C">
              <w:rPr>
                <w:rFonts w:ascii="Times New Roman" w:eastAsiaTheme="minorHAnsi" w:hAnsi="Times New Roman"/>
                <w:sz w:val="24"/>
                <w:szCs w:val="24"/>
              </w:rPr>
              <w:t>8</w:t>
            </w:r>
          </w:p>
        </w:tc>
      </w:tr>
      <w:tr w:rsidR="00EA68EB" w:rsidRPr="00CD6590" w:rsidTr="00EA68EB">
        <w:tc>
          <w:tcPr>
            <w:tcW w:w="8217" w:type="dxa"/>
          </w:tcPr>
          <w:p w:rsidR="00EA68EB" w:rsidRPr="00CD6590" w:rsidRDefault="00EA68EB" w:rsidP="00322F23">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III. </w:t>
            </w:r>
            <w:r w:rsidR="00322F23">
              <w:rPr>
                <w:rFonts w:ascii="Times New Roman" w:eastAsiaTheme="minorHAnsi" w:hAnsi="Times New Roman"/>
                <w:sz w:val="24"/>
                <w:szCs w:val="24"/>
              </w:rPr>
              <w:t>OBSZAR</w:t>
            </w:r>
            <w:r w:rsidRPr="00EA68EB">
              <w:rPr>
                <w:rFonts w:ascii="Times New Roman" w:eastAsiaTheme="minorHAnsi" w:hAnsi="Times New Roman"/>
                <w:sz w:val="24"/>
                <w:szCs w:val="24"/>
              </w:rPr>
              <w:t>: ROZWÓJ EDUKACJI</w:t>
            </w:r>
          </w:p>
        </w:tc>
        <w:tc>
          <w:tcPr>
            <w:tcW w:w="845" w:type="dxa"/>
          </w:tcPr>
          <w:p w:rsidR="00EA68EB" w:rsidRPr="00CD6590" w:rsidRDefault="00014E5C" w:rsidP="0072508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72508C">
              <w:rPr>
                <w:rFonts w:ascii="Times New Roman" w:eastAsiaTheme="minorHAnsi" w:hAnsi="Times New Roman"/>
                <w:sz w:val="24"/>
                <w:szCs w:val="24"/>
              </w:rPr>
              <w:t>9</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III.1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DOSTOSOWANIE OFERTY SZKÓŁ I PRZEDSZKOLI DO POTRZEB MIESZKAŃCÓW</w:t>
            </w:r>
          </w:p>
        </w:tc>
        <w:tc>
          <w:tcPr>
            <w:tcW w:w="845" w:type="dxa"/>
          </w:tcPr>
          <w:p w:rsidR="00EA68EB" w:rsidRPr="00CD6590" w:rsidRDefault="00014E5C" w:rsidP="0072508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w:t>
            </w:r>
            <w:r w:rsidR="0072508C">
              <w:rPr>
                <w:rFonts w:ascii="Times New Roman" w:eastAsiaTheme="minorHAnsi" w:hAnsi="Times New Roman"/>
                <w:sz w:val="24"/>
                <w:szCs w:val="24"/>
              </w:rPr>
              <w:t>9</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III.2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WSPÓŁPRACA SZKÓŁ Z INNYMI PODMIOTAMI</w:t>
            </w:r>
          </w:p>
        </w:tc>
        <w:tc>
          <w:tcPr>
            <w:tcW w:w="845" w:type="dxa"/>
          </w:tcPr>
          <w:p w:rsidR="00EA68EB" w:rsidRPr="00CD6590" w:rsidRDefault="00014E5C"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59</w:t>
            </w:r>
          </w:p>
        </w:tc>
      </w:tr>
      <w:tr w:rsidR="00EA68EB" w:rsidRPr="00CD6590" w:rsidTr="00EA68EB">
        <w:tc>
          <w:tcPr>
            <w:tcW w:w="8217" w:type="dxa"/>
          </w:tcPr>
          <w:p w:rsidR="00EA68EB"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III.3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REORGANIZACJA FUNKCJONOWANIA SZKÓŁ</w:t>
            </w:r>
          </w:p>
          <w:p w:rsidR="00322F23" w:rsidRPr="00CD6590" w:rsidRDefault="00322F23" w:rsidP="00CD6590">
            <w:pPr>
              <w:spacing w:after="0" w:line="360" w:lineRule="auto"/>
              <w:rPr>
                <w:rFonts w:ascii="Times New Roman" w:eastAsiaTheme="minorHAnsi" w:hAnsi="Times New Roman"/>
                <w:sz w:val="24"/>
                <w:szCs w:val="24"/>
              </w:rPr>
            </w:pPr>
          </w:p>
        </w:tc>
        <w:tc>
          <w:tcPr>
            <w:tcW w:w="845" w:type="dxa"/>
          </w:tcPr>
          <w:p w:rsidR="00EA68EB" w:rsidRPr="00CD6590" w:rsidRDefault="00014E5C" w:rsidP="00C716C0">
            <w:pPr>
              <w:spacing w:after="0" w:line="360" w:lineRule="auto"/>
              <w:rPr>
                <w:rFonts w:ascii="Times New Roman" w:eastAsiaTheme="minorHAnsi" w:hAnsi="Times New Roman"/>
                <w:sz w:val="24"/>
                <w:szCs w:val="24"/>
              </w:rPr>
            </w:pPr>
            <w:r>
              <w:rPr>
                <w:rFonts w:ascii="Times New Roman" w:eastAsiaTheme="minorHAnsi" w:hAnsi="Times New Roman"/>
                <w:sz w:val="24"/>
                <w:szCs w:val="24"/>
              </w:rPr>
              <w:t>60</w:t>
            </w:r>
          </w:p>
        </w:tc>
      </w:tr>
      <w:tr w:rsidR="00EA68EB" w:rsidRPr="00CD6590" w:rsidTr="00EA68EB">
        <w:tc>
          <w:tcPr>
            <w:tcW w:w="8217" w:type="dxa"/>
          </w:tcPr>
          <w:p w:rsidR="00EA68EB" w:rsidRPr="00CD6590" w:rsidRDefault="00EA68EB" w:rsidP="00322F23">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IV</w:t>
            </w:r>
            <w:r w:rsidR="005D173B">
              <w:rPr>
                <w:rFonts w:ascii="Times New Roman" w:eastAsiaTheme="minorHAnsi" w:hAnsi="Times New Roman"/>
                <w:sz w:val="24"/>
                <w:szCs w:val="24"/>
              </w:rPr>
              <w:t>.</w:t>
            </w:r>
            <w:r w:rsidRPr="00EA68EB">
              <w:rPr>
                <w:rFonts w:ascii="Times New Roman" w:eastAsiaTheme="minorHAnsi" w:hAnsi="Times New Roman"/>
                <w:sz w:val="24"/>
                <w:szCs w:val="24"/>
              </w:rPr>
              <w:t xml:space="preserve"> </w:t>
            </w:r>
            <w:r w:rsidR="00322F23">
              <w:rPr>
                <w:rFonts w:ascii="Times New Roman" w:eastAsiaTheme="minorHAnsi" w:hAnsi="Times New Roman"/>
                <w:sz w:val="24"/>
                <w:szCs w:val="24"/>
              </w:rPr>
              <w:t>OBSZAR</w:t>
            </w:r>
            <w:r w:rsidRPr="00EA68EB">
              <w:rPr>
                <w:rFonts w:ascii="Times New Roman" w:eastAsiaTheme="minorHAnsi" w:hAnsi="Times New Roman"/>
                <w:sz w:val="24"/>
                <w:szCs w:val="24"/>
              </w:rPr>
              <w:t>:</w:t>
            </w:r>
            <w:r w:rsidR="00322F23">
              <w:rPr>
                <w:rFonts w:ascii="Times New Roman" w:eastAsiaTheme="minorHAnsi" w:hAnsi="Times New Roman"/>
                <w:sz w:val="24"/>
                <w:szCs w:val="24"/>
              </w:rPr>
              <w:t xml:space="preserve"> </w:t>
            </w:r>
            <w:r w:rsidRPr="00EA68EB">
              <w:rPr>
                <w:rFonts w:ascii="Times New Roman" w:eastAsiaTheme="minorHAnsi" w:hAnsi="Times New Roman"/>
                <w:sz w:val="24"/>
                <w:szCs w:val="24"/>
              </w:rPr>
              <w:t>ROZWÓJ KULTURY I DZIEDZICTWA NARODOWEGO</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014E5C">
              <w:rPr>
                <w:rFonts w:ascii="Times New Roman" w:eastAsiaTheme="minorHAnsi" w:hAnsi="Times New Roman"/>
                <w:sz w:val="24"/>
                <w:szCs w:val="24"/>
              </w:rPr>
              <w:t>1</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IV.1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PODEJMOWANIE DZIAŁ</w:t>
            </w:r>
            <w:r w:rsidR="0008310C">
              <w:rPr>
                <w:rFonts w:ascii="Times New Roman" w:eastAsiaTheme="minorHAnsi" w:hAnsi="Times New Roman"/>
                <w:sz w:val="24"/>
                <w:szCs w:val="24"/>
              </w:rPr>
              <w:t>A</w:t>
            </w:r>
            <w:r w:rsidRPr="00EA68EB">
              <w:rPr>
                <w:rFonts w:ascii="Times New Roman" w:eastAsiaTheme="minorHAnsi" w:hAnsi="Times New Roman"/>
                <w:sz w:val="24"/>
                <w:szCs w:val="24"/>
              </w:rPr>
              <w:t>Ń KULTURALNYCH</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014E5C">
              <w:rPr>
                <w:rFonts w:ascii="Times New Roman" w:eastAsiaTheme="minorHAnsi" w:hAnsi="Times New Roman"/>
                <w:sz w:val="24"/>
                <w:szCs w:val="24"/>
              </w:rPr>
              <w:t>1</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IV.2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ANIMOWANIE I INICJOWANIE DZIAŁAŃ KULTURALNYCH</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014E5C">
              <w:rPr>
                <w:rFonts w:ascii="Times New Roman" w:eastAsiaTheme="minorHAnsi" w:hAnsi="Times New Roman"/>
                <w:sz w:val="24"/>
                <w:szCs w:val="24"/>
              </w:rPr>
              <w:t>2</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IV.3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WSPARCIE AKTYWNOŚCI KULTURALNEJ I SPOŁECZNEJ SENIORÓW</w:t>
            </w:r>
          </w:p>
        </w:tc>
        <w:tc>
          <w:tcPr>
            <w:tcW w:w="845" w:type="dxa"/>
          </w:tcPr>
          <w:p w:rsidR="00EA68EB" w:rsidRPr="00CD6590" w:rsidRDefault="00322F23" w:rsidP="00014E5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014E5C">
              <w:rPr>
                <w:rFonts w:ascii="Times New Roman" w:eastAsiaTheme="minorHAnsi" w:hAnsi="Times New Roman"/>
                <w:sz w:val="24"/>
                <w:szCs w:val="24"/>
              </w:rPr>
              <w:t>3</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lastRenderedPageBreak/>
              <w:t xml:space="preserve">IV.4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KULTYWOWANIE DZIEDZICTWA NARODOWEGO</w:t>
            </w:r>
          </w:p>
        </w:tc>
        <w:tc>
          <w:tcPr>
            <w:tcW w:w="845" w:type="dxa"/>
          </w:tcPr>
          <w:p w:rsidR="00EA68EB" w:rsidRPr="00CD6590" w:rsidRDefault="00322F23" w:rsidP="0072508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72508C">
              <w:rPr>
                <w:rFonts w:ascii="Times New Roman" w:eastAsiaTheme="minorHAnsi" w:hAnsi="Times New Roman"/>
                <w:sz w:val="24"/>
                <w:szCs w:val="24"/>
              </w:rPr>
              <w:t>4</w:t>
            </w:r>
          </w:p>
        </w:tc>
      </w:tr>
      <w:tr w:rsidR="00EA68EB" w:rsidRPr="00CD6590" w:rsidTr="00EA68EB">
        <w:tc>
          <w:tcPr>
            <w:tcW w:w="8217" w:type="dxa"/>
          </w:tcPr>
          <w:p w:rsidR="00EA68EB"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IV.5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ROZWÓJ DZIAŁALNOŚCI BIBLIOTEK</w:t>
            </w:r>
          </w:p>
          <w:p w:rsidR="00322F23" w:rsidRPr="00CD6590" w:rsidRDefault="00322F23" w:rsidP="00CD6590">
            <w:pPr>
              <w:spacing w:after="0" w:line="360" w:lineRule="auto"/>
              <w:rPr>
                <w:rFonts w:ascii="Times New Roman" w:eastAsiaTheme="minorHAnsi" w:hAnsi="Times New Roman"/>
                <w:sz w:val="24"/>
                <w:szCs w:val="24"/>
              </w:rPr>
            </w:pPr>
          </w:p>
        </w:tc>
        <w:tc>
          <w:tcPr>
            <w:tcW w:w="845" w:type="dxa"/>
          </w:tcPr>
          <w:p w:rsidR="00EA68EB" w:rsidRPr="00CD6590" w:rsidRDefault="00322F23" w:rsidP="001025B4">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1025B4">
              <w:rPr>
                <w:rFonts w:ascii="Times New Roman" w:eastAsiaTheme="minorHAnsi" w:hAnsi="Times New Roman"/>
                <w:sz w:val="24"/>
                <w:szCs w:val="24"/>
              </w:rPr>
              <w:t>4</w:t>
            </w:r>
          </w:p>
        </w:tc>
      </w:tr>
      <w:tr w:rsidR="00EA68EB" w:rsidRPr="00CD6590" w:rsidTr="00EA68EB">
        <w:tc>
          <w:tcPr>
            <w:tcW w:w="8217" w:type="dxa"/>
          </w:tcPr>
          <w:p w:rsidR="00EA68EB" w:rsidRPr="00CD6590" w:rsidRDefault="00EA68EB" w:rsidP="005D173B">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V. </w:t>
            </w:r>
            <w:r w:rsidR="00322F23">
              <w:rPr>
                <w:rFonts w:ascii="Times New Roman" w:eastAsiaTheme="minorHAnsi" w:hAnsi="Times New Roman"/>
                <w:sz w:val="24"/>
                <w:szCs w:val="24"/>
              </w:rPr>
              <w:t>OBSZAR</w:t>
            </w:r>
            <w:r w:rsidRPr="00EA68EB">
              <w:rPr>
                <w:rFonts w:ascii="Times New Roman" w:eastAsiaTheme="minorHAnsi" w:hAnsi="Times New Roman"/>
                <w:sz w:val="24"/>
                <w:szCs w:val="24"/>
              </w:rPr>
              <w:t>: AKTYWIZACJA MIESZKAŃCÓW GMINY</w:t>
            </w:r>
            <w:r w:rsidR="005D173B">
              <w:rPr>
                <w:rFonts w:ascii="Times New Roman" w:eastAsiaTheme="minorHAnsi" w:hAnsi="Times New Roman"/>
                <w:sz w:val="24"/>
                <w:szCs w:val="24"/>
              </w:rPr>
              <w:t xml:space="preserve"> KŁOMNICE</w:t>
            </w:r>
          </w:p>
        </w:tc>
        <w:tc>
          <w:tcPr>
            <w:tcW w:w="845" w:type="dxa"/>
          </w:tcPr>
          <w:p w:rsidR="00EA68EB" w:rsidRPr="00CD6590" w:rsidRDefault="00322F23" w:rsidP="001025B4">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1025B4">
              <w:rPr>
                <w:rFonts w:ascii="Times New Roman" w:eastAsiaTheme="minorHAnsi" w:hAnsi="Times New Roman"/>
                <w:sz w:val="24"/>
                <w:szCs w:val="24"/>
              </w:rPr>
              <w:t>5</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V.1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PROMOCJA GMINY</w:t>
            </w:r>
          </w:p>
        </w:tc>
        <w:tc>
          <w:tcPr>
            <w:tcW w:w="845" w:type="dxa"/>
          </w:tcPr>
          <w:p w:rsidR="00EA68EB" w:rsidRPr="00CD6590" w:rsidRDefault="00322F23" w:rsidP="001025B4">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1025B4">
              <w:rPr>
                <w:rFonts w:ascii="Times New Roman" w:eastAsiaTheme="minorHAnsi" w:hAnsi="Times New Roman"/>
                <w:sz w:val="24"/>
                <w:szCs w:val="24"/>
              </w:rPr>
              <w:t>5</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V.2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ROZWÓJ INICJATYW LOKALNYCH I ORGANIZACJI POZARZĄDOWYCH</w:t>
            </w:r>
          </w:p>
        </w:tc>
        <w:tc>
          <w:tcPr>
            <w:tcW w:w="845" w:type="dxa"/>
          </w:tcPr>
          <w:p w:rsidR="00EA68EB" w:rsidRPr="00CD6590" w:rsidRDefault="00322F23" w:rsidP="001025B4">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1025B4">
              <w:rPr>
                <w:rFonts w:ascii="Times New Roman" w:eastAsiaTheme="minorHAnsi" w:hAnsi="Times New Roman"/>
                <w:sz w:val="24"/>
                <w:szCs w:val="24"/>
              </w:rPr>
              <w:t>6</w:t>
            </w:r>
          </w:p>
        </w:tc>
      </w:tr>
      <w:tr w:rsidR="00EA68EB" w:rsidRPr="00CD6590" w:rsidTr="00EA68EB">
        <w:tc>
          <w:tcPr>
            <w:tcW w:w="8217" w:type="dxa"/>
          </w:tcPr>
          <w:p w:rsidR="001060D8"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 xml:space="preserve">V.3 CEL </w:t>
            </w:r>
            <w:r w:rsidR="00446021" w:rsidRPr="00EA68EB">
              <w:rPr>
                <w:rFonts w:ascii="Times New Roman" w:eastAsiaTheme="minorHAnsi" w:hAnsi="Times New Roman"/>
                <w:sz w:val="24"/>
                <w:szCs w:val="24"/>
              </w:rPr>
              <w:t>S</w:t>
            </w:r>
            <w:r w:rsidR="00446021">
              <w:rPr>
                <w:rFonts w:ascii="Times New Roman" w:eastAsiaTheme="minorHAnsi" w:hAnsi="Times New Roman"/>
                <w:sz w:val="24"/>
                <w:szCs w:val="24"/>
              </w:rPr>
              <w:t>TRATEGICZNY</w:t>
            </w:r>
            <w:r w:rsidRPr="00EA68EB">
              <w:rPr>
                <w:rFonts w:ascii="Times New Roman" w:eastAsiaTheme="minorHAnsi" w:hAnsi="Times New Roman"/>
                <w:sz w:val="24"/>
                <w:szCs w:val="24"/>
              </w:rPr>
              <w:t>: ROZWÓJ USŁUG INFORMATYCZNYCH DLA MIESZKAŃCÓW</w:t>
            </w:r>
          </w:p>
          <w:p w:rsidR="001060D8" w:rsidRPr="00CD6590" w:rsidRDefault="001060D8" w:rsidP="00CD6590">
            <w:pPr>
              <w:spacing w:after="0" w:line="360" w:lineRule="auto"/>
              <w:rPr>
                <w:rFonts w:ascii="Times New Roman" w:eastAsiaTheme="minorHAnsi" w:hAnsi="Times New Roman"/>
                <w:sz w:val="24"/>
                <w:szCs w:val="24"/>
              </w:rPr>
            </w:pPr>
          </w:p>
        </w:tc>
        <w:tc>
          <w:tcPr>
            <w:tcW w:w="845" w:type="dxa"/>
          </w:tcPr>
          <w:p w:rsidR="00EA68EB" w:rsidRPr="00CD6590" w:rsidRDefault="00322F23" w:rsidP="001025B4">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1025B4">
              <w:rPr>
                <w:rFonts w:ascii="Times New Roman" w:eastAsiaTheme="minorHAnsi" w:hAnsi="Times New Roman"/>
                <w:sz w:val="24"/>
                <w:szCs w:val="24"/>
              </w:rPr>
              <w:t>7</w:t>
            </w:r>
          </w:p>
        </w:tc>
      </w:tr>
      <w:tr w:rsidR="001060D8" w:rsidRPr="00CD6590" w:rsidTr="00EA68EB">
        <w:tc>
          <w:tcPr>
            <w:tcW w:w="8217" w:type="dxa"/>
          </w:tcPr>
          <w:p w:rsidR="001060D8" w:rsidRPr="001060D8" w:rsidRDefault="001060D8" w:rsidP="00CD6590">
            <w:pPr>
              <w:spacing w:after="0" w:line="360" w:lineRule="auto"/>
              <w:rPr>
                <w:rFonts w:ascii="Times New Roman" w:hAnsi="Times New Roman"/>
                <w:sz w:val="24"/>
                <w:szCs w:val="24"/>
              </w:rPr>
            </w:pPr>
            <w:r w:rsidRPr="001060D8">
              <w:rPr>
                <w:rFonts w:ascii="Times New Roman" w:hAnsi="Times New Roman"/>
                <w:sz w:val="24"/>
                <w:szCs w:val="24"/>
              </w:rPr>
              <w:t>VI.OBSZAR: POPRAWA BEZPIECZEŃSTWA MIESZKAŃCÓW GMINY KŁOMNICE</w:t>
            </w:r>
          </w:p>
        </w:tc>
        <w:tc>
          <w:tcPr>
            <w:tcW w:w="845" w:type="dxa"/>
          </w:tcPr>
          <w:p w:rsidR="001060D8" w:rsidRDefault="001060D8" w:rsidP="0072508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72508C">
              <w:rPr>
                <w:rFonts w:ascii="Times New Roman" w:eastAsiaTheme="minorHAnsi" w:hAnsi="Times New Roman"/>
                <w:sz w:val="24"/>
                <w:szCs w:val="24"/>
              </w:rPr>
              <w:t>8</w:t>
            </w:r>
          </w:p>
        </w:tc>
      </w:tr>
      <w:tr w:rsidR="001060D8" w:rsidRPr="00CD6590" w:rsidTr="00EA68EB">
        <w:tc>
          <w:tcPr>
            <w:tcW w:w="8217" w:type="dxa"/>
          </w:tcPr>
          <w:p w:rsidR="001060D8" w:rsidRPr="001060D8" w:rsidRDefault="005D173B" w:rsidP="00CD6590">
            <w:pPr>
              <w:spacing w:after="0" w:line="360" w:lineRule="auto"/>
              <w:rPr>
                <w:rFonts w:ascii="Times New Roman" w:hAnsi="Times New Roman"/>
                <w:sz w:val="24"/>
                <w:szCs w:val="24"/>
              </w:rPr>
            </w:pPr>
            <w:r>
              <w:rPr>
                <w:rFonts w:ascii="Times New Roman" w:hAnsi="Times New Roman"/>
                <w:sz w:val="24"/>
                <w:szCs w:val="24"/>
              </w:rPr>
              <w:t>VI.1</w:t>
            </w:r>
            <w:r w:rsidR="001060D8" w:rsidRPr="001060D8">
              <w:rPr>
                <w:rFonts w:ascii="Times New Roman" w:hAnsi="Times New Roman"/>
                <w:sz w:val="24"/>
                <w:szCs w:val="24"/>
              </w:rPr>
              <w:t xml:space="preserve"> CEL STRATEGICZNY: WSPARCIE RATOWNICTWA OPARTEGO O JEDNOSTKI OCHOTNICZEJ STRAŻY POŻARNEJ</w:t>
            </w:r>
          </w:p>
        </w:tc>
        <w:tc>
          <w:tcPr>
            <w:tcW w:w="845" w:type="dxa"/>
          </w:tcPr>
          <w:p w:rsidR="001060D8" w:rsidRDefault="001060D8" w:rsidP="0072508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72508C">
              <w:rPr>
                <w:rFonts w:ascii="Times New Roman" w:eastAsiaTheme="minorHAnsi" w:hAnsi="Times New Roman"/>
                <w:sz w:val="24"/>
                <w:szCs w:val="24"/>
              </w:rPr>
              <w:t>8</w:t>
            </w:r>
          </w:p>
        </w:tc>
      </w:tr>
      <w:tr w:rsidR="001060D8" w:rsidRPr="00CD6590" w:rsidTr="00EA68EB">
        <w:tc>
          <w:tcPr>
            <w:tcW w:w="8217" w:type="dxa"/>
          </w:tcPr>
          <w:p w:rsidR="001060D8" w:rsidRPr="001060D8" w:rsidRDefault="005D173B" w:rsidP="002E7779">
            <w:pPr>
              <w:spacing w:after="0" w:line="360" w:lineRule="auto"/>
              <w:rPr>
                <w:rFonts w:ascii="Times New Roman" w:hAnsi="Times New Roman"/>
                <w:sz w:val="24"/>
                <w:szCs w:val="24"/>
              </w:rPr>
            </w:pPr>
            <w:r>
              <w:rPr>
                <w:rFonts w:ascii="Times New Roman" w:hAnsi="Times New Roman"/>
                <w:sz w:val="24"/>
                <w:szCs w:val="24"/>
              </w:rPr>
              <w:t>VI.2</w:t>
            </w:r>
            <w:r w:rsidR="001060D8" w:rsidRPr="001060D8">
              <w:rPr>
                <w:rFonts w:ascii="Times New Roman" w:hAnsi="Times New Roman"/>
                <w:sz w:val="24"/>
                <w:szCs w:val="24"/>
              </w:rPr>
              <w:t xml:space="preserve"> CEL STRATEGICZNY:</w:t>
            </w:r>
            <w:r w:rsidR="001060D8">
              <w:rPr>
                <w:rFonts w:ascii="Times New Roman" w:hAnsi="Times New Roman"/>
                <w:sz w:val="24"/>
                <w:szCs w:val="24"/>
              </w:rPr>
              <w:t xml:space="preserve"> </w:t>
            </w:r>
            <w:r w:rsidR="001060D8" w:rsidRPr="001060D8">
              <w:rPr>
                <w:rFonts w:ascii="Times New Roman" w:hAnsi="Times New Roman"/>
                <w:sz w:val="24"/>
                <w:szCs w:val="24"/>
              </w:rPr>
              <w:t>PODEJMOWANIE DZIAŁAŃ PRZECIWDZIAŁAJĄC</w:t>
            </w:r>
            <w:r w:rsidR="002E7779">
              <w:rPr>
                <w:rFonts w:ascii="Times New Roman" w:hAnsi="Times New Roman"/>
                <w:sz w:val="24"/>
                <w:szCs w:val="24"/>
              </w:rPr>
              <w:t>YCH</w:t>
            </w:r>
            <w:r w:rsidR="001060D8" w:rsidRPr="001060D8">
              <w:rPr>
                <w:rFonts w:ascii="Times New Roman" w:hAnsi="Times New Roman"/>
                <w:sz w:val="24"/>
                <w:szCs w:val="24"/>
              </w:rPr>
              <w:t xml:space="preserve"> ZAGROŻENIU POWODZIOWEMU I SKUTKOM POWODZI</w:t>
            </w:r>
          </w:p>
        </w:tc>
        <w:tc>
          <w:tcPr>
            <w:tcW w:w="845" w:type="dxa"/>
          </w:tcPr>
          <w:p w:rsidR="001060D8" w:rsidRDefault="001025B4" w:rsidP="0072508C">
            <w:pPr>
              <w:spacing w:after="0" w:line="360" w:lineRule="auto"/>
              <w:rPr>
                <w:rFonts w:ascii="Times New Roman" w:eastAsiaTheme="minorHAnsi" w:hAnsi="Times New Roman"/>
                <w:sz w:val="24"/>
                <w:szCs w:val="24"/>
              </w:rPr>
            </w:pPr>
            <w:r>
              <w:rPr>
                <w:rFonts w:ascii="Times New Roman" w:eastAsiaTheme="minorHAnsi" w:hAnsi="Times New Roman"/>
                <w:sz w:val="24"/>
                <w:szCs w:val="24"/>
              </w:rPr>
              <w:t>6</w:t>
            </w:r>
            <w:r w:rsidR="0072508C">
              <w:rPr>
                <w:rFonts w:ascii="Times New Roman" w:eastAsiaTheme="minorHAnsi" w:hAnsi="Times New Roman"/>
                <w:sz w:val="24"/>
                <w:szCs w:val="24"/>
              </w:rPr>
              <w:t>9</w:t>
            </w: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p>
        </w:tc>
        <w:tc>
          <w:tcPr>
            <w:tcW w:w="845" w:type="dxa"/>
          </w:tcPr>
          <w:p w:rsidR="00EA68EB" w:rsidRPr="00CD6590" w:rsidRDefault="00EA68EB" w:rsidP="00CD6590">
            <w:pPr>
              <w:spacing w:after="0" w:line="360" w:lineRule="auto"/>
              <w:rPr>
                <w:rFonts w:ascii="Times New Roman" w:eastAsiaTheme="minorHAnsi" w:hAnsi="Times New Roman"/>
                <w:sz w:val="24"/>
                <w:szCs w:val="24"/>
              </w:rPr>
            </w:pPr>
          </w:p>
        </w:tc>
      </w:tr>
      <w:tr w:rsidR="00EA68EB" w:rsidRPr="00CD6590" w:rsidTr="00EA68EB">
        <w:tc>
          <w:tcPr>
            <w:tcW w:w="8217" w:type="dxa"/>
          </w:tcPr>
          <w:p w:rsidR="00EA68EB" w:rsidRPr="00CD6590" w:rsidRDefault="00EA68EB" w:rsidP="00CD6590">
            <w:pPr>
              <w:spacing w:after="0" w:line="360" w:lineRule="auto"/>
              <w:rPr>
                <w:rFonts w:ascii="Times New Roman" w:eastAsiaTheme="minorHAnsi" w:hAnsi="Times New Roman"/>
                <w:sz w:val="24"/>
                <w:szCs w:val="24"/>
              </w:rPr>
            </w:pPr>
            <w:r w:rsidRPr="00EA68EB">
              <w:rPr>
                <w:rFonts w:ascii="Times New Roman" w:eastAsiaTheme="minorHAnsi" w:hAnsi="Times New Roman"/>
                <w:sz w:val="24"/>
                <w:szCs w:val="24"/>
              </w:rPr>
              <w:t>PODSUMOWANIE</w:t>
            </w:r>
          </w:p>
        </w:tc>
        <w:tc>
          <w:tcPr>
            <w:tcW w:w="845" w:type="dxa"/>
          </w:tcPr>
          <w:p w:rsidR="00EA68EB" w:rsidRPr="00CD6590" w:rsidRDefault="00C716C0" w:rsidP="001025B4">
            <w:pPr>
              <w:spacing w:after="0" w:line="360" w:lineRule="auto"/>
              <w:rPr>
                <w:rFonts w:ascii="Times New Roman" w:eastAsiaTheme="minorHAnsi" w:hAnsi="Times New Roman"/>
                <w:sz w:val="24"/>
                <w:szCs w:val="24"/>
              </w:rPr>
            </w:pPr>
            <w:r>
              <w:rPr>
                <w:rFonts w:ascii="Times New Roman" w:eastAsiaTheme="minorHAnsi" w:hAnsi="Times New Roman"/>
                <w:sz w:val="24"/>
                <w:szCs w:val="24"/>
              </w:rPr>
              <w:t>7</w:t>
            </w:r>
            <w:r w:rsidR="001025B4">
              <w:rPr>
                <w:rFonts w:ascii="Times New Roman" w:eastAsiaTheme="minorHAnsi" w:hAnsi="Times New Roman"/>
                <w:sz w:val="24"/>
                <w:szCs w:val="24"/>
              </w:rPr>
              <w:t>0</w:t>
            </w:r>
          </w:p>
        </w:tc>
      </w:tr>
    </w:tbl>
    <w:p w:rsidR="00634FA2" w:rsidRPr="00CD6590" w:rsidRDefault="00634FA2" w:rsidP="00CD6590">
      <w:pPr>
        <w:spacing w:after="0" w:line="360" w:lineRule="auto"/>
        <w:rPr>
          <w:rFonts w:ascii="Times New Roman" w:hAnsi="Times New Roman"/>
          <w:sz w:val="24"/>
          <w:szCs w:val="24"/>
        </w:rPr>
      </w:pPr>
    </w:p>
    <w:p w:rsidR="00634FA2" w:rsidRPr="00CD6590" w:rsidRDefault="00634FA2" w:rsidP="00CD6590">
      <w:pPr>
        <w:spacing w:after="0" w:line="360" w:lineRule="auto"/>
        <w:rPr>
          <w:rFonts w:ascii="Times New Roman" w:hAnsi="Times New Roman"/>
          <w:sz w:val="24"/>
          <w:szCs w:val="24"/>
        </w:rPr>
      </w:pPr>
    </w:p>
    <w:p w:rsidR="00634FA2" w:rsidRPr="00CD6590" w:rsidRDefault="00634FA2" w:rsidP="00CD6590">
      <w:pPr>
        <w:spacing w:after="0" w:line="360" w:lineRule="auto"/>
        <w:rPr>
          <w:rFonts w:ascii="Times New Roman" w:hAnsi="Times New Roman"/>
          <w:sz w:val="24"/>
          <w:szCs w:val="24"/>
        </w:rPr>
      </w:pPr>
    </w:p>
    <w:p w:rsidR="00634FA2" w:rsidRDefault="00634FA2"/>
    <w:p w:rsidR="00634FA2" w:rsidRDefault="00634FA2"/>
    <w:p w:rsidR="00F23084" w:rsidRDefault="00F23084">
      <w:pPr>
        <w:spacing w:after="160" w:line="259" w:lineRule="auto"/>
      </w:pPr>
      <w:r>
        <w:br w:type="page"/>
      </w:r>
    </w:p>
    <w:p w:rsidR="00F23084" w:rsidRPr="00FE5D54" w:rsidRDefault="00F23084" w:rsidP="00C9138A">
      <w:pPr>
        <w:spacing w:after="0" w:line="360" w:lineRule="auto"/>
        <w:jc w:val="center"/>
        <w:rPr>
          <w:rFonts w:ascii="Times New Roman" w:eastAsiaTheme="minorHAnsi" w:hAnsi="Times New Roman"/>
          <w:b/>
          <w:sz w:val="16"/>
          <w:szCs w:val="16"/>
        </w:rPr>
      </w:pPr>
      <w:r w:rsidRPr="00F23084">
        <w:rPr>
          <w:rFonts w:ascii="Times New Roman" w:eastAsiaTheme="minorHAnsi" w:hAnsi="Times New Roman"/>
          <w:b/>
          <w:sz w:val="24"/>
          <w:szCs w:val="24"/>
        </w:rPr>
        <w:lastRenderedPageBreak/>
        <w:t>WPROWADZENIE</w:t>
      </w:r>
    </w:p>
    <w:p w:rsidR="00F23084" w:rsidRPr="00FE5D54" w:rsidRDefault="00F23084" w:rsidP="00F23084">
      <w:pPr>
        <w:spacing w:after="0" w:line="360" w:lineRule="auto"/>
        <w:rPr>
          <w:rFonts w:ascii="Times New Roman" w:eastAsiaTheme="minorHAnsi" w:hAnsi="Times New Roman"/>
          <w:sz w:val="16"/>
          <w:szCs w:val="16"/>
        </w:rPr>
      </w:pPr>
    </w:p>
    <w:p w:rsidR="00F23084" w:rsidRPr="00F23084" w:rsidRDefault="00F23084" w:rsidP="00B35261">
      <w:pPr>
        <w:autoSpaceDE w:val="0"/>
        <w:autoSpaceDN w:val="0"/>
        <w:adjustRightInd w:val="0"/>
        <w:spacing w:after="0" w:line="360" w:lineRule="auto"/>
        <w:ind w:firstLine="709"/>
        <w:jc w:val="both"/>
        <w:rPr>
          <w:rFonts w:ascii="Times New Roman" w:eastAsiaTheme="minorHAnsi" w:hAnsi="Times New Roman"/>
          <w:color w:val="000000"/>
          <w:sz w:val="24"/>
          <w:szCs w:val="24"/>
        </w:rPr>
      </w:pPr>
      <w:r w:rsidRPr="00F23084">
        <w:rPr>
          <w:rFonts w:ascii="Times New Roman" w:eastAsiaTheme="minorHAnsi" w:hAnsi="Times New Roman"/>
          <w:color w:val="000000"/>
          <w:sz w:val="24"/>
          <w:szCs w:val="24"/>
        </w:rPr>
        <w:t xml:space="preserve">Lokalna Strategia </w:t>
      </w:r>
      <w:r w:rsidR="00C9138A">
        <w:rPr>
          <w:rFonts w:ascii="Times New Roman" w:eastAsiaTheme="minorHAnsi" w:hAnsi="Times New Roman"/>
          <w:color w:val="000000"/>
          <w:sz w:val="24"/>
          <w:szCs w:val="24"/>
        </w:rPr>
        <w:t xml:space="preserve">Rozwoju </w:t>
      </w:r>
      <w:r w:rsidRPr="00F23084">
        <w:rPr>
          <w:rFonts w:ascii="Times New Roman" w:eastAsiaTheme="minorHAnsi" w:hAnsi="Times New Roman"/>
          <w:color w:val="000000"/>
          <w:sz w:val="24"/>
          <w:szCs w:val="24"/>
        </w:rPr>
        <w:t>Gminy Kłomnice na lata 2016-2022 to najważniejszy dokument planistyczny Gminy, który nie tylko wyznacza kierunki rozwoju oraz cele</w:t>
      </w:r>
      <w:r>
        <w:rPr>
          <w:rFonts w:ascii="Times New Roman" w:eastAsiaTheme="minorHAnsi" w:hAnsi="Times New Roman"/>
          <w:color w:val="000000"/>
          <w:sz w:val="24"/>
          <w:szCs w:val="24"/>
        </w:rPr>
        <w:t>,</w:t>
      </w:r>
      <w:r w:rsidRPr="00F23084">
        <w:rPr>
          <w:rFonts w:ascii="Times New Roman" w:eastAsiaTheme="minorHAnsi" w:hAnsi="Times New Roman"/>
          <w:color w:val="000000"/>
          <w:sz w:val="24"/>
          <w:szCs w:val="24"/>
        </w:rPr>
        <w:t xml:space="preserve"> jakie chcą osiągnąć jej mieszkańcy, ale jest również wyrazem aspiracji i marzeń jej mieszkańców. </w:t>
      </w:r>
    </w:p>
    <w:p w:rsidR="00F23084" w:rsidRPr="00F23084" w:rsidRDefault="00F23084" w:rsidP="00F23084">
      <w:pPr>
        <w:autoSpaceDE w:val="0"/>
        <w:autoSpaceDN w:val="0"/>
        <w:adjustRightInd w:val="0"/>
        <w:spacing w:after="0" w:line="360" w:lineRule="auto"/>
        <w:ind w:firstLine="708"/>
        <w:jc w:val="both"/>
        <w:rPr>
          <w:rFonts w:ascii="Times New Roman" w:eastAsiaTheme="minorHAnsi" w:hAnsi="Times New Roman"/>
          <w:color w:val="000000"/>
          <w:sz w:val="24"/>
          <w:szCs w:val="24"/>
        </w:rPr>
      </w:pPr>
      <w:r w:rsidRPr="00F23084">
        <w:rPr>
          <w:rFonts w:ascii="Times New Roman" w:eastAsiaTheme="minorHAnsi" w:hAnsi="Times New Roman"/>
          <w:color w:val="000000"/>
          <w:sz w:val="24"/>
          <w:szCs w:val="24"/>
        </w:rPr>
        <w:t>Począt</w:t>
      </w:r>
      <w:r w:rsidR="00C9138A">
        <w:rPr>
          <w:rFonts w:ascii="Times New Roman" w:eastAsiaTheme="minorHAnsi" w:hAnsi="Times New Roman"/>
          <w:color w:val="000000"/>
          <w:sz w:val="24"/>
          <w:szCs w:val="24"/>
        </w:rPr>
        <w:t>ki</w:t>
      </w:r>
      <w:r w:rsidRPr="00F23084">
        <w:rPr>
          <w:rFonts w:ascii="Times New Roman" w:eastAsiaTheme="minorHAnsi" w:hAnsi="Times New Roman"/>
          <w:color w:val="000000"/>
          <w:sz w:val="24"/>
          <w:szCs w:val="24"/>
        </w:rPr>
        <w:t xml:space="preserve"> prac nad Strategią związane są z podjęciem 19 sierpnia 2015 r. przez Radę Gminy Kłomnice Uchwały Nr 60.XI.2015 w sprawie przystąpienia do opracowania projektu Lokalnej Strategii Rozwoju Gminy Kłomnice na lata 2016-2022. Za proces przygotowania Strategii odpowiadał powołany przez Wójta Gminy Kłomnice Zarządzeniem Nr 171/2015</w:t>
      </w:r>
      <w:r w:rsidR="00C20732">
        <w:rPr>
          <w:rFonts w:ascii="Times New Roman" w:eastAsiaTheme="minorHAnsi" w:hAnsi="Times New Roman"/>
          <w:color w:val="000000"/>
          <w:sz w:val="24"/>
          <w:szCs w:val="24"/>
        </w:rPr>
        <w:br/>
      </w:r>
      <w:r w:rsidRPr="00F23084">
        <w:rPr>
          <w:rFonts w:ascii="Times New Roman" w:eastAsiaTheme="minorHAnsi" w:hAnsi="Times New Roman"/>
          <w:color w:val="000000"/>
          <w:sz w:val="24"/>
          <w:szCs w:val="24"/>
        </w:rPr>
        <w:t>z dnia 31 sierpnia 2015 r. Zespół ds. opracowania Lokalnej Strategii Rozwoju Gminy Kłomnice na lata 2016-2022. Pracami nad Strategią kierował Robert Kępa, główny specjalista</w:t>
      </w:r>
      <w:r w:rsidR="00C20732">
        <w:rPr>
          <w:rFonts w:ascii="Times New Roman" w:eastAsiaTheme="minorHAnsi" w:hAnsi="Times New Roman"/>
          <w:color w:val="000000"/>
          <w:sz w:val="24"/>
          <w:szCs w:val="24"/>
        </w:rPr>
        <w:br/>
      </w:r>
      <w:r w:rsidRPr="00F23084">
        <w:rPr>
          <w:rFonts w:ascii="Times New Roman" w:eastAsiaTheme="minorHAnsi" w:hAnsi="Times New Roman"/>
          <w:color w:val="000000"/>
          <w:sz w:val="24"/>
          <w:szCs w:val="24"/>
        </w:rPr>
        <w:t xml:space="preserve">ds. promocji i rozwoju gminy. </w:t>
      </w:r>
    </w:p>
    <w:p w:rsidR="00F23084" w:rsidRPr="00F23084" w:rsidRDefault="00F23084" w:rsidP="00F23084">
      <w:pPr>
        <w:autoSpaceDE w:val="0"/>
        <w:autoSpaceDN w:val="0"/>
        <w:adjustRightInd w:val="0"/>
        <w:spacing w:after="0" w:line="360" w:lineRule="auto"/>
        <w:ind w:firstLine="708"/>
        <w:jc w:val="both"/>
        <w:rPr>
          <w:rFonts w:ascii="Times New Roman" w:eastAsiaTheme="minorHAnsi" w:hAnsi="Times New Roman"/>
          <w:color w:val="000000"/>
          <w:sz w:val="24"/>
          <w:szCs w:val="24"/>
        </w:rPr>
      </w:pPr>
      <w:r w:rsidRPr="00F23084">
        <w:rPr>
          <w:rFonts w:ascii="Times New Roman" w:eastAsiaTheme="minorHAnsi" w:hAnsi="Times New Roman"/>
          <w:color w:val="000000"/>
          <w:sz w:val="24"/>
          <w:szCs w:val="24"/>
        </w:rPr>
        <w:t xml:space="preserve">Strategia została opracowana w oparciu o badania ankietowe przeprowadzone wśród mieszkańców Gminy Kłomnice. W wyniku badania powstała diagnoza pozwalająca określić główne obszary problemowe, słabe i mocne strony </w:t>
      </w:r>
      <w:r w:rsidR="00C9138A">
        <w:rPr>
          <w:rFonts w:ascii="Times New Roman" w:eastAsiaTheme="minorHAnsi" w:hAnsi="Times New Roman"/>
          <w:color w:val="000000"/>
          <w:sz w:val="24"/>
          <w:szCs w:val="24"/>
        </w:rPr>
        <w:t>G</w:t>
      </w:r>
      <w:r w:rsidRPr="00F23084">
        <w:rPr>
          <w:rFonts w:ascii="Times New Roman" w:eastAsiaTheme="minorHAnsi" w:hAnsi="Times New Roman"/>
          <w:color w:val="000000"/>
          <w:sz w:val="24"/>
          <w:szCs w:val="24"/>
        </w:rPr>
        <w:t xml:space="preserve">miny oraz szanse i zagrożenia stojące przed </w:t>
      </w:r>
      <w:r w:rsidR="00C9138A">
        <w:rPr>
          <w:rFonts w:ascii="Times New Roman" w:eastAsiaTheme="minorHAnsi" w:hAnsi="Times New Roman"/>
          <w:color w:val="000000"/>
          <w:sz w:val="24"/>
          <w:szCs w:val="24"/>
        </w:rPr>
        <w:t>G</w:t>
      </w:r>
      <w:r w:rsidRPr="00F23084">
        <w:rPr>
          <w:rFonts w:ascii="Times New Roman" w:eastAsiaTheme="minorHAnsi" w:hAnsi="Times New Roman"/>
          <w:color w:val="000000"/>
          <w:sz w:val="24"/>
          <w:szCs w:val="24"/>
        </w:rPr>
        <w:t>miną. Diagnoza ta pozwoliła również określić charakter zespołów problemowych, których powołanie i działalność miały pomóc w określeniu głównych celów Strategii oraz kierunków działań. Powołano zespoły problemowe ds. rozwoju sołectw, organizacji pozarządowych i rozwiązywania problemów społecznych, oświaty, kultury oraz przedsiębiorczości. W spotkaniach zespołów uczestniczyło blisko 1</w:t>
      </w:r>
      <w:r w:rsidR="00E549A6">
        <w:rPr>
          <w:rFonts w:ascii="Times New Roman" w:eastAsiaTheme="minorHAnsi" w:hAnsi="Times New Roman"/>
          <w:color w:val="000000"/>
          <w:sz w:val="24"/>
          <w:szCs w:val="24"/>
        </w:rPr>
        <w:t>2</w:t>
      </w:r>
      <w:r w:rsidRPr="00F23084">
        <w:rPr>
          <w:rFonts w:ascii="Times New Roman" w:eastAsiaTheme="minorHAnsi" w:hAnsi="Times New Roman"/>
          <w:color w:val="000000"/>
          <w:sz w:val="24"/>
          <w:szCs w:val="24"/>
        </w:rPr>
        <w:t>0 lokalnyc</w:t>
      </w:r>
      <w:r w:rsidR="00C20732">
        <w:rPr>
          <w:rFonts w:ascii="Times New Roman" w:eastAsiaTheme="minorHAnsi" w:hAnsi="Times New Roman"/>
          <w:color w:val="000000"/>
          <w:sz w:val="24"/>
          <w:szCs w:val="24"/>
        </w:rPr>
        <w:t>h liderów,</w:t>
      </w:r>
      <w:r w:rsidR="00C20732">
        <w:rPr>
          <w:rFonts w:ascii="Times New Roman" w:eastAsiaTheme="minorHAnsi" w:hAnsi="Times New Roman"/>
          <w:color w:val="000000"/>
          <w:sz w:val="24"/>
          <w:szCs w:val="24"/>
        </w:rPr>
        <w:br/>
      </w:r>
      <w:r w:rsidR="00C9138A">
        <w:rPr>
          <w:rFonts w:ascii="Times New Roman" w:eastAsiaTheme="minorHAnsi" w:hAnsi="Times New Roman"/>
          <w:color w:val="000000"/>
          <w:sz w:val="24"/>
          <w:szCs w:val="24"/>
        </w:rPr>
        <w:t>w tym przedstawicieli</w:t>
      </w:r>
      <w:r w:rsidRPr="00F23084">
        <w:rPr>
          <w:rFonts w:ascii="Times New Roman" w:eastAsiaTheme="minorHAnsi" w:hAnsi="Times New Roman"/>
          <w:color w:val="000000"/>
          <w:sz w:val="24"/>
          <w:szCs w:val="24"/>
        </w:rPr>
        <w:t xml:space="preserve"> organizacji społecznych, radn</w:t>
      </w:r>
      <w:r w:rsidR="00C9138A">
        <w:rPr>
          <w:rFonts w:ascii="Times New Roman" w:eastAsiaTheme="minorHAnsi" w:hAnsi="Times New Roman"/>
          <w:color w:val="000000"/>
          <w:sz w:val="24"/>
          <w:szCs w:val="24"/>
        </w:rPr>
        <w:t>ych</w:t>
      </w:r>
      <w:r w:rsidRPr="00F23084">
        <w:rPr>
          <w:rFonts w:ascii="Times New Roman" w:eastAsiaTheme="minorHAnsi" w:hAnsi="Times New Roman"/>
          <w:color w:val="000000"/>
          <w:sz w:val="24"/>
          <w:szCs w:val="24"/>
        </w:rPr>
        <w:t>, sołtys</w:t>
      </w:r>
      <w:r w:rsidR="00C9138A">
        <w:rPr>
          <w:rFonts w:ascii="Times New Roman" w:eastAsiaTheme="minorHAnsi" w:hAnsi="Times New Roman"/>
          <w:color w:val="000000"/>
          <w:sz w:val="24"/>
          <w:szCs w:val="24"/>
        </w:rPr>
        <w:t>ów</w:t>
      </w:r>
      <w:r w:rsidRPr="00F23084">
        <w:rPr>
          <w:rFonts w:ascii="Times New Roman" w:eastAsiaTheme="minorHAnsi" w:hAnsi="Times New Roman"/>
          <w:color w:val="000000"/>
          <w:sz w:val="24"/>
          <w:szCs w:val="24"/>
        </w:rPr>
        <w:t>, przedsiębiorc</w:t>
      </w:r>
      <w:r w:rsidR="00C9138A">
        <w:rPr>
          <w:rFonts w:ascii="Times New Roman" w:eastAsiaTheme="minorHAnsi" w:hAnsi="Times New Roman"/>
          <w:color w:val="000000"/>
          <w:sz w:val="24"/>
          <w:szCs w:val="24"/>
        </w:rPr>
        <w:t>ów, rodziców</w:t>
      </w:r>
      <w:r w:rsidRPr="00F23084">
        <w:rPr>
          <w:rFonts w:ascii="Times New Roman" w:eastAsiaTheme="minorHAnsi" w:hAnsi="Times New Roman"/>
          <w:color w:val="000000"/>
          <w:sz w:val="24"/>
          <w:szCs w:val="24"/>
        </w:rPr>
        <w:t xml:space="preserve"> i nauczyciel</w:t>
      </w:r>
      <w:r w:rsidR="00C9138A">
        <w:rPr>
          <w:rFonts w:ascii="Times New Roman" w:eastAsiaTheme="minorHAnsi" w:hAnsi="Times New Roman"/>
          <w:color w:val="000000"/>
          <w:sz w:val="24"/>
          <w:szCs w:val="24"/>
        </w:rPr>
        <w:t>i</w:t>
      </w:r>
      <w:r w:rsidRPr="00F23084">
        <w:rPr>
          <w:rFonts w:ascii="Times New Roman" w:eastAsiaTheme="minorHAnsi" w:hAnsi="Times New Roman"/>
          <w:color w:val="000000"/>
          <w:sz w:val="24"/>
          <w:szCs w:val="24"/>
        </w:rPr>
        <w:t>, pracowni</w:t>
      </w:r>
      <w:r w:rsidR="00C9138A">
        <w:rPr>
          <w:rFonts w:ascii="Times New Roman" w:eastAsiaTheme="minorHAnsi" w:hAnsi="Times New Roman"/>
          <w:color w:val="000000"/>
          <w:sz w:val="24"/>
          <w:szCs w:val="24"/>
        </w:rPr>
        <w:t>ków</w:t>
      </w:r>
      <w:r w:rsidRPr="00F23084">
        <w:rPr>
          <w:rFonts w:ascii="Times New Roman" w:eastAsiaTheme="minorHAnsi" w:hAnsi="Times New Roman"/>
          <w:color w:val="000000"/>
          <w:sz w:val="24"/>
          <w:szCs w:val="24"/>
        </w:rPr>
        <w:t xml:space="preserve"> Urzędu Gminy i jednostek podległych</w:t>
      </w:r>
      <w:r w:rsidR="00C9138A">
        <w:rPr>
          <w:rFonts w:ascii="Times New Roman" w:eastAsiaTheme="minorHAnsi" w:hAnsi="Times New Roman"/>
          <w:color w:val="000000"/>
          <w:sz w:val="24"/>
          <w:szCs w:val="24"/>
        </w:rPr>
        <w:t xml:space="preserve"> Gminie</w:t>
      </w:r>
      <w:r w:rsidRPr="00F23084">
        <w:rPr>
          <w:rFonts w:ascii="Times New Roman" w:eastAsiaTheme="minorHAnsi" w:hAnsi="Times New Roman"/>
          <w:color w:val="000000"/>
          <w:sz w:val="24"/>
          <w:szCs w:val="24"/>
        </w:rPr>
        <w:t>. Uzupełnieniem listy działań przygotowanych podczas prac zespołów proble</w:t>
      </w:r>
      <w:r w:rsidR="00C20732">
        <w:rPr>
          <w:rFonts w:ascii="Times New Roman" w:eastAsiaTheme="minorHAnsi" w:hAnsi="Times New Roman"/>
          <w:color w:val="000000"/>
          <w:sz w:val="24"/>
          <w:szCs w:val="24"/>
        </w:rPr>
        <w:t xml:space="preserve">mowych były </w:t>
      </w:r>
      <w:r w:rsidR="00FE5D54">
        <w:rPr>
          <w:rFonts w:ascii="Times New Roman" w:eastAsiaTheme="minorHAnsi" w:hAnsi="Times New Roman"/>
          <w:color w:val="000000"/>
          <w:sz w:val="24"/>
          <w:szCs w:val="24"/>
        </w:rPr>
        <w:t xml:space="preserve">zapisy poszczególnych Planów Odnowy Miejscowości, wnioski w ramach Funduszu Sołeckiego, </w:t>
      </w:r>
      <w:r w:rsidR="00C20732">
        <w:rPr>
          <w:rFonts w:ascii="Times New Roman" w:eastAsiaTheme="minorHAnsi" w:hAnsi="Times New Roman"/>
          <w:color w:val="000000"/>
          <w:sz w:val="24"/>
          <w:szCs w:val="24"/>
        </w:rPr>
        <w:t>działania zgłoszone</w:t>
      </w:r>
      <w:r w:rsidR="00C20732">
        <w:rPr>
          <w:rFonts w:ascii="Times New Roman" w:eastAsiaTheme="minorHAnsi" w:hAnsi="Times New Roman"/>
          <w:color w:val="000000"/>
          <w:sz w:val="24"/>
          <w:szCs w:val="24"/>
        </w:rPr>
        <w:br/>
      </w:r>
      <w:r w:rsidRPr="00F23084">
        <w:rPr>
          <w:rFonts w:ascii="Times New Roman" w:eastAsiaTheme="minorHAnsi" w:hAnsi="Times New Roman"/>
          <w:color w:val="000000"/>
          <w:sz w:val="24"/>
          <w:szCs w:val="24"/>
        </w:rPr>
        <w:t>w formie ankiet przez radnych, kierowników referatów Urzędu Gminy oraz przez jednostki podległe.</w:t>
      </w:r>
      <w:r w:rsidR="00B35261">
        <w:rPr>
          <w:rFonts w:ascii="Times New Roman" w:eastAsiaTheme="minorHAnsi" w:hAnsi="Times New Roman"/>
          <w:color w:val="000000"/>
          <w:sz w:val="24"/>
          <w:szCs w:val="24"/>
        </w:rPr>
        <w:t xml:space="preserve"> Ważnym punktem konsultacji projektu Strategii była konferencja z udziałem 100 osób, na której zaprezentowano projekt dokumentu.</w:t>
      </w:r>
    </w:p>
    <w:p w:rsidR="00F23084" w:rsidRPr="00F23084" w:rsidRDefault="00F23084" w:rsidP="00F23084">
      <w:pPr>
        <w:spacing w:after="0" w:line="360" w:lineRule="auto"/>
        <w:jc w:val="both"/>
        <w:rPr>
          <w:rFonts w:ascii="Times New Roman" w:eastAsiaTheme="minorHAnsi" w:hAnsi="Times New Roman"/>
          <w:sz w:val="24"/>
          <w:szCs w:val="24"/>
        </w:rPr>
      </w:pPr>
      <w:r w:rsidRPr="00F23084">
        <w:rPr>
          <w:rFonts w:ascii="Times New Roman" w:eastAsiaTheme="minorHAnsi" w:hAnsi="Times New Roman"/>
          <w:sz w:val="24"/>
          <w:szCs w:val="24"/>
        </w:rPr>
        <w:tab/>
        <w:t xml:space="preserve">Powstała w ten sposób Strategia określa cele i kierunki działań </w:t>
      </w:r>
      <w:r w:rsidR="00C9138A">
        <w:rPr>
          <w:rFonts w:ascii="Times New Roman" w:eastAsiaTheme="minorHAnsi" w:hAnsi="Times New Roman"/>
          <w:sz w:val="24"/>
          <w:szCs w:val="24"/>
        </w:rPr>
        <w:t xml:space="preserve">adresowane </w:t>
      </w:r>
      <w:r w:rsidRPr="00F23084">
        <w:rPr>
          <w:rFonts w:ascii="Times New Roman" w:eastAsiaTheme="minorHAnsi" w:hAnsi="Times New Roman"/>
          <w:sz w:val="24"/>
          <w:szCs w:val="24"/>
        </w:rPr>
        <w:t>nie tylko d</w:t>
      </w:r>
      <w:r w:rsidR="00C9138A">
        <w:rPr>
          <w:rFonts w:ascii="Times New Roman" w:eastAsiaTheme="minorHAnsi" w:hAnsi="Times New Roman"/>
          <w:sz w:val="24"/>
          <w:szCs w:val="24"/>
        </w:rPr>
        <w:t>o</w:t>
      </w:r>
      <w:r w:rsidRPr="00F23084">
        <w:rPr>
          <w:rFonts w:ascii="Times New Roman" w:eastAsiaTheme="minorHAnsi" w:hAnsi="Times New Roman"/>
          <w:sz w:val="24"/>
          <w:szCs w:val="24"/>
        </w:rPr>
        <w:t xml:space="preserve"> władz samorządowych i podległych jej jednostkom, ale również dla organizacji pozarządowych, przedsiębiorstw i grup nieformalnych. Strategia obejmuje kilkadziesiąt działań, wśród których odnajdziemy ambitne i obliczone na lata projekty, jak również szereg mniejszych, </w:t>
      </w:r>
      <w:r w:rsidR="00C9138A">
        <w:rPr>
          <w:rFonts w:ascii="Times New Roman" w:eastAsiaTheme="minorHAnsi" w:hAnsi="Times New Roman"/>
          <w:sz w:val="24"/>
          <w:szCs w:val="24"/>
        </w:rPr>
        <w:t xml:space="preserve">lokalnych, </w:t>
      </w:r>
      <w:r w:rsidRPr="00F23084">
        <w:rPr>
          <w:rFonts w:ascii="Times New Roman" w:eastAsiaTheme="minorHAnsi" w:hAnsi="Times New Roman"/>
          <w:sz w:val="24"/>
          <w:szCs w:val="24"/>
        </w:rPr>
        <w:t xml:space="preserve">ciekawych inicjatyw. </w:t>
      </w:r>
    </w:p>
    <w:p w:rsidR="00E549A6" w:rsidRPr="00F23084" w:rsidRDefault="00F23084" w:rsidP="00C9138A">
      <w:pPr>
        <w:spacing w:after="0" w:line="360" w:lineRule="auto"/>
        <w:ind w:firstLine="708"/>
        <w:jc w:val="both"/>
        <w:rPr>
          <w:rFonts w:ascii="Times New Roman" w:eastAsiaTheme="minorHAnsi" w:hAnsi="Times New Roman"/>
          <w:sz w:val="24"/>
          <w:szCs w:val="24"/>
        </w:rPr>
      </w:pPr>
      <w:r w:rsidRPr="00F23084">
        <w:rPr>
          <w:rFonts w:ascii="Times New Roman" w:eastAsiaTheme="minorHAnsi" w:hAnsi="Times New Roman"/>
          <w:sz w:val="24"/>
          <w:szCs w:val="24"/>
        </w:rPr>
        <w:lastRenderedPageBreak/>
        <w:t>Zgodnie z oczekiwaniami osób tworzących Strategię, powstały dokument powinien mieć żywy charakter oraz nadawać kierunek i tępo zmian w Gminie Kłomnice.</w:t>
      </w:r>
    </w:p>
    <w:p w:rsidR="00F23084" w:rsidRDefault="00F23084" w:rsidP="00F23084">
      <w:pPr>
        <w:spacing w:after="0" w:line="360" w:lineRule="auto"/>
        <w:rPr>
          <w:rFonts w:ascii="Times New Roman" w:eastAsiaTheme="minorHAnsi" w:hAnsi="Times New Roman"/>
          <w:b/>
          <w:sz w:val="24"/>
          <w:szCs w:val="24"/>
        </w:rPr>
      </w:pPr>
      <w:r w:rsidRPr="00F23084">
        <w:rPr>
          <w:rFonts w:ascii="Times New Roman" w:eastAsiaTheme="minorHAnsi" w:hAnsi="Times New Roman"/>
          <w:b/>
          <w:sz w:val="24"/>
          <w:szCs w:val="24"/>
        </w:rPr>
        <w:t>LISTA OSÓB UCZESTNICZĄCE W PRACACH NAD STRATEGI</w:t>
      </w:r>
      <w:r w:rsidR="00E549A6">
        <w:rPr>
          <w:rFonts w:ascii="Times New Roman" w:eastAsiaTheme="minorHAnsi" w:hAnsi="Times New Roman"/>
          <w:b/>
          <w:sz w:val="24"/>
          <w:szCs w:val="24"/>
        </w:rPr>
        <w:t>Ą</w:t>
      </w:r>
      <w:r w:rsidRPr="00F23084">
        <w:rPr>
          <w:rFonts w:ascii="Times New Roman" w:eastAsiaTheme="minorHAnsi" w:hAnsi="Times New Roman"/>
          <w:b/>
          <w:sz w:val="24"/>
          <w:szCs w:val="24"/>
        </w:rPr>
        <w:t>:</w:t>
      </w:r>
    </w:p>
    <w:p w:rsidR="00E549A6" w:rsidRPr="00F23084" w:rsidRDefault="00E549A6" w:rsidP="00F23084">
      <w:pPr>
        <w:spacing w:after="0" w:line="360" w:lineRule="auto"/>
        <w:rPr>
          <w:rFonts w:ascii="Times New Roman" w:eastAsiaTheme="minorHAnsi" w:hAnsi="Times New Roman"/>
          <w:b/>
          <w:sz w:val="24"/>
          <w:szCs w:val="24"/>
        </w:rPr>
      </w:pPr>
    </w:p>
    <w:p w:rsidR="00E549A6" w:rsidRDefault="00E549A6" w:rsidP="00E549A6">
      <w:pPr>
        <w:spacing w:after="160" w:line="259" w:lineRule="auto"/>
        <w:rPr>
          <w:rFonts w:ascii="Times New Roman" w:eastAsiaTheme="minorHAnsi" w:hAnsi="Times New Roman"/>
          <w:sz w:val="24"/>
          <w:szCs w:val="24"/>
        </w:rPr>
        <w:sectPr w:rsidR="00E549A6" w:rsidSect="00933AD1">
          <w:footerReference w:type="default" r:id="rId9"/>
          <w:pgSz w:w="11906" w:h="16838"/>
          <w:pgMar w:top="1417" w:right="1417" w:bottom="1417" w:left="1417" w:header="708" w:footer="758" w:gutter="0"/>
          <w:pgNumType w:start="0" w:chapStyle="1"/>
          <w:cols w:space="708"/>
          <w:docGrid w:linePitch="360"/>
        </w:sectPr>
      </w:pP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Jerzy </w:t>
      </w:r>
      <w:r w:rsidR="00461F7A" w:rsidRPr="00461F7A">
        <w:rPr>
          <w:rFonts w:ascii="Times New Roman" w:eastAsiaTheme="minorHAnsi" w:hAnsi="Times New Roman"/>
          <w:sz w:val="24"/>
          <w:szCs w:val="24"/>
        </w:rPr>
        <w:t>Baran</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Marlena </w:t>
      </w:r>
      <w:r w:rsidR="00461F7A" w:rsidRPr="00461F7A">
        <w:rPr>
          <w:rFonts w:ascii="Times New Roman" w:eastAsiaTheme="minorHAnsi" w:hAnsi="Times New Roman"/>
          <w:sz w:val="24"/>
          <w:szCs w:val="24"/>
        </w:rPr>
        <w:t>Bąk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Bekus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Patrycja </w:t>
      </w:r>
      <w:r w:rsidR="00461F7A" w:rsidRPr="00461F7A">
        <w:rPr>
          <w:rFonts w:ascii="Times New Roman" w:eastAsiaTheme="minorHAnsi" w:hAnsi="Times New Roman"/>
          <w:sz w:val="24"/>
          <w:szCs w:val="24"/>
        </w:rPr>
        <w:t>Będuch</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Katarzyna </w:t>
      </w:r>
      <w:r w:rsidR="00461F7A" w:rsidRPr="00461F7A">
        <w:rPr>
          <w:rFonts w:ascii="Times New Roman" w:eastAsiaTheme="minorHAnsi" w:hAnsi="Times New Roman"/>
          <w:sz w:val="24"/>
          <w:szCs w:val="24"/>
        </w:rPr>
        <w:t>Biela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Janusz </w:t>
      </w:r>
      <w:r w:rsidR="00461F7A" w:rsidRPr="00461F7A">
        <w:rPr>
          <w:rFonts w:ascii="Times New Roman" w:eastAsiaTheme="minorHAnsi" w:hAnsi="Times New Roman"/>
          <w:sz w:val="24"/>
          <w:szCs w:val="24"/>
        </w:rPr>
        <w:t>Bławat</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Andrzej </w:t>
      </w:r>
      <w:r w:rsidR="00461F7A" w:rsidRPr="00461F7A">
        <w:rPr>
          <w:rFonts w:ascii="Times New Roman" w:eastAsiaTheme="minorHAnsi" w:hAnsi="Times New Roman"/>
          <w:sz w:val="24"/>
          <w:szCs w:val="24"/>
        </w:rPr>
        <w:t>Borkowski</w:t>
      </w:r>
    </w:p>
    <w:p w:rsidR="00461F7A" w:rsidRPr="00461F7A" w:rsidRDefault="00461F7A" w:rsidP="00461F7A">
      <w:pPr>
        <w:shd w:val="clear" w:color="auto" w:fill="FFFFFF"/>
        <w:spacing w:after="0" w:line="360" w:lineRule="auto"/>
        <w:jc w:val="both"/>
        <w:rPr>
          <w:rFonts w:ascii="Times New Roman" w:eastAsiaTheme="minorHAnsi" w:hAnsi="Times New Roman"/>
          <w:sz w:val="24"/>
          <w:szCs w:val="24"/>
        </w:rPr>
      </w:pPr>
      <w:r w:rsidRPr="00461F7A">
        <w:rPr>
          <w:rFonts w:ascii="Times New Roman" w:eastAsiaTheme="minorHAnsi" w:hAnsi="Times New Roman"/>
          <w:sz w:val="24"/>
          <w:szCs w:val="24"/>
        </w:rPr>
        <w:t>Witold</w:t>
      </w:r>
      <w:r w:rsidRPr="00461F7A">
        <w:rPr>
          <w:rFonts w:ascii="Times New Roman" w:eastAsiaTheme="minorHAnsi" w:hAnsi="Times New Roman"/>
          <w:sz w:val="24"/>
          <w:szCs w:val="24"/>
        </w:rPr>
        <w:tab/>
        <w:t>Bruś</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Ryszard </w:t>
      </w:r>
      <w:r w:rsidR="00461F7A" w:rsidRPr="00461F7A">
        <w:rPr>
          <w:rFonts w:ascii="Times New Roman" w:eastAsiaTheme="minorHAnsi" w:hAnsi="Times New Roman"/>
          <w:sz w:val="24"/>
          <w:szCs w:val="24"/>
        </w:rPr>
        <w:t>Całus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Krystyna </w:t>
      </w:r>
      <w:r w:rsidR="009B7996">
        <w:rPr>
          <w:rFonts w:ascii="Times New Roman" w:eastAsiaTheme="minorHAnsi" w:hAnsi="Times New Roman"/>
          <w:sz w:val="24"/>
          <w:szCs w:val="24"/>
        </w:rPr>
        <w:t>Całus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Krystian </w:t>
      </w:r>
      <w:r w:rsidR="00461F7A" w:rsidRPr="00461F7A">
        <w:rPr>
          <w:rFonts w:ascii="Times New Roman" w:eastAsiaTheme="minorHAnsi" w:hAnsi="Times New Roman"/>
          <w:sz w:val="24"/>
          <w:szCs w:val="24"/>
        </w:rPr>
        <w:t>Chmielarz</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Krzysztof  </w:t>
      </w:r>
      <w:r w:rsidR="00461F7A" w:rsidRPr="00461F7A">
        <w:rPr>
          <w:rFonts w:ascii="Times New Roman" w:eastAsiaTheme="minorHAnsi" w:hAnsi="Times New Roman"/>
          <w:sz w:val="24"/>
          <w:szCs w:val="24"/>
        </w:rPr>
        <w:t>Chmielarz</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Anida </w:t>
      </w:r>
      <w:r w:rsidR="00461F7A" w:rsidRPr="00461F7A">
        <w:rPr>
          <w:rFonts w:ascii="Times New Roman" w:eastAsiaTheme="minorHAnsi" w:hAnsi="Times New Roman"/>
          <w:sz w:val="24"/>
          <w:szCs w:val="24"/>
        </w:rPr>
        <w:t>Chybalska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Wiesława </w:t>
      </w:r>
      <w:r w:rsidR="00461F7A" w:rsidRPr="00461F7A">
        <w:rPr>
          <w:rFonts w:ascii="Times New Roman" w:eastAsiaTheme="minorHAnsi" w:hAnsi="Times New Roman"/>
          <w:sz w:val="24"/>
          <w:szCs w:val="24"/>
        </w:rPr>
        <w:t>Cieślak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Ewa </w:t>
      </w:r>
      <w:r w:rsidR="00461F7A" w:rsidRPr="00461F7A">
        <w:rPr>
          <w:rFonts w:ascii="Times New Roman" w:eastAsiaTheme="minorHAnsi" w:hAnsi="Times New Roman"/>
          <w:sz w:val="24"/>
          <w:szCs w:val="24"/>
        </w:rPr>
        <w:t>Dąbrowska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Agata </w:t>
      </w:r>
      <w:r w:rsidR="00461F7A" w:rsidRPr="00461F7A">
        <w:rPr>
          <w:rFonts w:ascii="Times New Roman" w:eastAsiaTheme="minorHAnsi" w:hAnsi="Times New Roman"/>
          <w:sz w:val="24"/>
          <w:szCs w:val="24"/>
        </w:rPr>
        <w:t>Dąbrowska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Monika </w:t>
      </w:r>
      <w:r w:rsidR="00461F7A" w:rsidRPr="00461F7A">
        <w:rPr>
          <w:rFonts w:ascii="Times New Roman" w:eastAsiaTheme="minorHAnsi" w:hAnsi="Times New Roman"/>
          <w:sz w:val="24"/>
          <w:szCs w:val="24"/>
        </w:rPr>
        <w:t>Derda</w:t>
      </w:r>
    </w:p>
    <w:p w:rsid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Edyta </w:t>
      </w:r>
      <w:r w:rsidR="00461F7A" w:rsidRPr="00461F7A">
        <w:rPr>
          <w:rFonts w:ascii="Times New Roman" w:eastAsiaTheme="minorHAnsi" w:hAnsi="Times New Roman"/>
          <w:sz w:val="24"/>
          <w:szCs w:val="24"/>
        </w:rPr>
        <w:t>Deszcz</w:t>
      </w:r>
    </w:p>
    <w:p w:rsidR="002347B1" w:rsidRPr="00461F7A" w:rsidRDefault="002347B1" w:rsidP="002347B1">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Justyna Dębska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Ewa </w:t>
      </w:r>
      <w:r w:rsidR="00461F7A" w:rsidRPr="00461F7A">
        <w:rPr>
          <w:rFonts w:ascii="Times New Roman" w:eastAsiaTheme="minorHAnsi" w:hAnsi="Times New Roman"/>
          <w:sz w:val="24"/>
          <w:szCs w:val="24"/>
        </w:rPr>
        <w:t>Drab</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Katarzyna </w:t>
      </w:r>
      <w:r w:rsidR="00461F7A" w:rsidRPr="00461F7A">
        <w:rPr>
          <w:rFonts w:ascii="Times New Roman" w:eastAsiaTheme="minorHAnsi" w:hAnsi="Times New Roman"/>
          <w:sz w:val="24"/>
          <w:szCs w:val="24"/>
        </w:rPr>
        <w:t>Duda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Dylczyk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Dzionek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Ewa </w:t>
      </w:r>
      <w:r w:rsidR="00461F7A" w:rsidRPr="00461F7A">
        <w:rPr>
          <w:rFonts w:ascii="Times New Roman" w:eastAsiaTheme="minorHAnsi" w:hAnsi="Times New Roman"/>
          <w:sz w:val="24"/>
          <w:szCs w:val="24"/>
        </w:rPr>
        <w:t>Eliasz</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Gała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Katarzyna </w:t>
      </w:r>
      <w:r w:rsidR="00461F7A" w:rsidRPr="00461F7A">
        <w:rPr>
          <w:rFonts w:ascii="Times New Roman" w:eastAsiaTheme="minorHAnsi" w:hAnsi="Times New Roman"/>
          <w:sz w:val="24"/>
          <w:szCs w:val="24"/>
        </w:rPr>
        <w:t xml:space="preserve">Gała </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Paulina </w:t>
      </w:r>
      <w:r w:rsidR="00461F7A" w:rsidRPr="00461F7A">
        <w:rPr>
          <w:rFonts w:ascii="Times New Roman" w:eastAsiaTheme="minorHAnsi" w:hAnsi="Times New Roman"/>
          <w:sz w:val="24"/>
          <w:szCs w:val="24"/>
        </w:rPr>
        <w:t>Gałązka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Gonera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Olga </w:t>
      </w:r>
      <w:r w:rsidR="00461F7A" w:rsidRPr="00461F7A">
        <w:rPr>
          <w:rFonts w:ascii="Times New Roman" w:eastAsiaTheme="minorHAnsi" w:hAnsi="Times New Roman"/>
          <w:sz w:val="24"/>
          <w:szCs w:val="24"/>
        </w:rPr>
        <w:t>Gonera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Marta </w:t>
      </w:r>
      <w:r w:rsidR="00461F7A" w:rsidRPr="00461F7A">
        <w:rPr>
          <w:rFonts w:ascii="Times New Roman" w:eastAsiaTheme="minorHAnsi" w:hAnsi="Times New Roman"/>
          <w:sz w:val="24"/>
          <w:szCs w:val="24"/>
        </w:rPr>
        <w:t>Gonera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Karolina </w:t>
      </w:r>
      <w:r w:rsidR="00461F7A" w:rsidRPr="00461F7A">
        <w:rPr>
          <w:rFonts w:ascii="Times New Roman" w:eastAsiaTheme="minorHAnsi" w:hAnsi="Times New Roman"/>
          <w:sz w:val="24"/>
          <w:szCs w:val="24"/>
        </w:rPr>
        <w:t>Gonera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Małgorzata </w:t>
      </w:r>
      <w:r w:rsidR="00461F7A" w:rsidRPr="00461F7A">
        <w:rPr>
          <w:rFonts w:ascii="Times New Roman" w:eastAsiaTheme="minorHAnsi" w:hAnsi="Times New Roman"/>
          <w:sz w:val="24"/>
          <w:szCs w:val="24"/>
        </w:rPr>
        <w:t>Gonera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Robert </w:t>
      </w:r>
      <w:r w:rsidR="00461F7A" w:rsidRPr="00461F7A">
        <w:rPr>
          <w:rFonts w:ascii="Times New Roman" w:eastAsiaTheme="minorHAnsi" w:hAnsi="Times New Roman"/>
          <w:sz w:val="24"/>
          <w:szCs w:val="24"/>
        </w:rPr>
        <w:t>Gonera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Aneta </w:t>
      </w:r>
      <w:r w:rsidR="00461F7A" w:rsidRPr="00461F7A">
        <w:rPr>
          <w:rFonts w:ascii="Times New Roman" w:eastAsiaTheme="minorHAnsi" w:hAnsi="Times New Roman"/>
          <w:sz w:val="24"/>
          <w:szCs w:val="24"/>
        </w:rPr>
        <w:t>Idziak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Agata </w:t>
      </w:r>
      <w:r w:rsidR="00461F7A" w:rsidRPr="00461F7A">
        <w:rPr>
          <w:rFonts w:ascii="Times New Roman" w:eastAsiaTheme="minorHAnsi" w:hAnsi="Times New Roman"/>
          <w:sz w:val="24"/>
          <w:szCs w:val="24"/>
        </w:rPr>
        <w:t>Jaszczyk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Wiesława </w:t>
      </w:r>
      <w:r w:rsidR="00461F7A" w:rsidRPr="00461F7A">
        <w:rPr>
          <w:rFonts w:ascii="Times New Roman" w:eastAsiaTheme="minorHAnsi" w:hAnsi="Times New Roman"/>
          <w:sz w:val="24"/>
          <w:szCs w:val="24"/>
        </w:rPr>
        <w:t>Jędras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Piotr </w:t>
      </w:r>
      <w:r w:rsidR="00461F7A" w:rsidRPr="00461F7A">
        <w:rPr>
          <w:rFonts w:ascii="Times New Roman" w:eastAsiaTheme="minorHAnsi" w:hAnsi="Times New Roman"/>
          <w:sz w:val="24"/>
          <w:szCs w:val="24"/>
        </w:rPr>
        <w:t>Juszczyk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Barbara  </w:t>
      </w:r>
      <w:r w:rsidR="00461F7A" w:rsidRPr="00461F7A">
        <w:rPr>
          <w:rFonts w:ascii="Times New Roman" w:eastAsiaTheme="minorHAnsi" w:hAnsi="Times New Roman"/>
          <w:sz w:val="24"/>
          <w:szCs w:val="24"/>
        </w:rPr>
        <w:t>Kanoniak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Agnieszka </w:t>
      </w:r>
      <w:r w:rsidR="00461F7A" w:rsidRPr="00461F7A">
        <w:rPr>
          <w:rFonts w:ascii="Times New Roman" w:eastAsiaTheme="minorHAnsi" w:hAnsi="Times New Roman"/>
          <w:sz w:val="24"/>
          <w:szCs w:val="24"/>
        </w:rPr>
        <w:t>Karwala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Robert </w:t>
      </w:r>
      <w:r w:rsidR="00461F7A" w:rsidRPr="00461F7A">
        <w:rPr>
          <w:rFonts w:ascii="Times New Roman" w:eastAsiaTheme="minorHAnsi" w:hAnsi="Times New Roman"/>
          <w:sz w:val="24"/>
          <w:szCs w:val="24"/>
        </w:rPr>
        <w:t>Kępa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Kiwacz</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Grażyna </w:t>
      </w:r>
      <w:r w:rsidR="00461F7A" w:rsidRPr="00461F7A">
        <w:rPr>
          <w:rFonts w:ascii="Times New Roman" w:eastAsiaTheme="minorHAnsi" w:hAnsi="Times New Roman"/>
          <w:sz w:val="24"/>
          <w:szCs w:val="24"/>
        </w:rPr>
        <w:t>Kluska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Dorota </w:t>
      </w:r>
      <w:r w:rsidR="00461F7A" w:rsidRPr="00461F7A">
        <w:rPr>
          <w:rFonts w:ascii="Times New Roman" w:eastAsiaTheme="minorHAnsi" w:hAnsi="Times New Roman"/>
          <w:sz w:val="24"/>
          <w:szCs w:val="24"/>
        </w:rPr>
        <w:t>Kołodziejczyk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Ewelina </w:t>
      </w:r>
      <w:r w:rsidR="00461F7A" w:rsidRPr="00461F7A">
        <w:rPr>
          <w:rFonts w:ascii="Times New Roman" w:eastAsiaTheme="minorHAnsi" w:hAnsi="Times New Roman"/>
          <w:sz w:val="24"/>
          <w:szCs w:val="24"/>
        </w:rPr>
        <w:t>Kordas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Dorota </w:t>
      </w:r>
      <w:r w:rsidR="00461F7A" w:rsidRPr="00461F7A">
        <w:rPr>
          <w:rFonts w:ascii="Times New Roman" w:eastAsiaTheme="minorHAnsi" w:hAnsi="Times New Roman"/>
          <w:sz w:val="24"/>
          <w:szCs w:val="24"/>
        </w:rPr>
        <w:t>Kowalik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Paulina </w:t>
      </w:r>
      <w:r w:rsidR="00461F7A" w:rsidRPr="00461F7A">
        <w:rPr>
          <w:rFonts w:ascii="Times New Roman" w:eastAsiaTheme="minorHAnsi" w:hAnsi="Times New Roman"/>
          <w:sz w:val="24"/>
          <w:szCs w:val="24"/>
        </w:rPr>
        <w:t>Kowalska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Józef </w:t>
      </w:r>
      <w:r w:rsidR="00461F7A" w:rsidRPr="00461F7A">
        <w:rPr>
          <w:rFonts w:ascii="Times New Roman" w:eastAsiaTheme="minorHAnsi" w:hAnsi="Times New Roman"/>
          <w:sz w:val="24"/>
          <w:szCs w:val="24"/>
        </w:rPr>
        <w:t>Koza</w:t>
      </w:r>
    </w:p>
    <w:p w:rsidR="00461F7A" w:rsidRPr="00461F7A" w:rsidRDefault="00461F7A" w:rsidP="00461F7A">
      <w:pPr>
        <w:shd w:val="clear" w:color="auto" w:fill="FFFFFF"/>
        <w:spacing w:after="0" w:line="360" w:lineRule="auto"/>
        <w:jc w:val="both"/>
        <w:rPr>
          <w:rFonts w:ascii="Times New Roman" w:eastAsiaTheme="minorHAnsi" w:hAnsi="Times New Roman"/>
          <w:sz w:val="24"/>
          <w:szCs w:val="24"/>
        </w:rPr>
      </w:pPr>
      <w:r w:rsidRPr="00461F7A">
        <w:rPr>
          <w:rFonts w:ascii="Times New Roman" w:eastAsiaTheme="minorHAnsi" w:hAnsi="Times New Roman"/>
          <w:sz w:val="24"/>
          <w:szCs w:val="24"/>
        </w:rPr>
        <w:t>Sylwia</w:t>
      </w:r>
      <w:r w:rsidR="00677AB2">
        <w:rPr>
          <w:rFonts w:ascii="Times New Roman" w:eastAsiaTheme="minorHAnsi" w:hAnsi="Times New Roman"/>
          <w:sz w:val="24"/>
          <w:szCs w:val="24"/>
        </w:rPr>
        <w:t xml:space="preserve"> </w:t>
      </w:r>
      <w:r w:rsidRPr="00461F7A">
        <w:rPr>
          <w:rFonts w:ascii="Times New Roman" w:eastAsiaTheme="minorHAnsi" w:hAnsi="Times New Roman"/>
          <w:sz w:val="24"/>
          <w:szCs w:val="24"/>
        </w:rPr>
        <w:t>Koza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Koza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Janina </w:t>
      </w:r>
      <w:r w:rsidR="00461F7A" w:rsidRPr="00461F7A">
        <w:rPr>
          <w:rFonts w:ascii="Times New Roman" w:eastAsiaTheme="minorHAnsi" w:hAnsi="Times New Roman"/>
          <w:sz w:val="24"/>
          <w:szCs w:val="24"/>
        </w:rPr>
        <w:t>Kozłowska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Renata </w:t>
      </w:r>
      <w:r w:rsidR="00461F7A" w:rsidRPr="00461F7A">
        <w:rPr>
          <w:rFonts w:ascii="Times New Roman" w:eastAsiaTheme="minorHAnsi" w:hAnsi="Times New Roman"/>
          <w:sz w:val="24"/>
          <w:szCs w:val="24"/>
        </w:rPr>
        <w:t>Krawiec</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Ryszard </w:t>
      </w:r>
      <w:r w:rsidR="00461F7A" w:rsidRPr="00461F7A">
        <w:rPr>
          <w:rFonts w:ascii="Times New Roman" w:eastAsiaTheme="minorHAnsi" w:hAnsi="Times New Roman"/>
          <w:sz w:val="24"/>
          <w:szCs w:val="24"/>
        </w:rPr>
        <w:t>Krok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Aneta </w:t>
      </w:r>
      <w:r w:rsidR="00461F7A" w:rsidRPr="00461F7A">
        <w:rPr>
          <w:rFonts w:ascii="Times New Roman" w:eastAsiaTheme="minorHAnsi" w:hAnsi="Times New Roman"/>
          <w:sz w:val="24"/>
          <w:szCs w:val="24"/>
        </w:rPr>
        <w:t>Krok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Magdalena </w:t>
      </w:r>
      <w:r w:rsidR="00461F7A" w:rsidRPr="00461F7A">
        <w:rPr>
          <w:rFonts w:ascii="Times New Roman" w:eastAsiaTheme="minorHAnsi" w:hAnsi="Times New Roman"/>
          <w:sz w:val="24"/>
          <w:szCs w:val="24"/>
        </w:rPr>
        <w:t>Kuras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Bożena </w:t>
      </w:r>
      <w:r w:rsidR="00461F7A" w:rsidRPr="00461F7A">
        <w:rPr>
          <w:rFonts w:ascii="Times New Roman" w:eastAsiaTheme="minorHAnsi" w:hAnsi="Times New Roman"/>
          <w:sz w:val="24"/>
          <w:szCs w:val="24"/>
        </w:rPr>
        <w:t>Lara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Ewelina </w:t>
      </w:r>
      <w:r w:rsidR="00461F7A" w:rsidRPr="00461F7A">
        <w:rPr>
          <w:rFonts w:ascii="Times New Roman" w:eastAsiaTheme="minorHAnsi" w:hAnsi="Times New Roman"/>
          <w:sz w:val="24"/>
          <w:szCs w:val="24"/>
        </w:rPr>
        <w:t>Lewandowska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Agnieszka </w:t>
      </w:r>
      <w:r w:rsidR="00461F7A" w:rsidRPr="00461F7A">
        <w:rPr>
          <w:rFonts w:ascii="Times New Roman" w:eastAsiaTheme="minorHAnsi" w:hAnsi="Times New Roman"/>
          <w:sz w:val="24"/>
          <w:szCs w:val="24"/>
        </w:rPr>
        <w:t>Łapeta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Aneta </w:t>
      </w:r>
      <w:r w:rsidR="00461F7A" w:rsidRPr="00461F7A">
        <w:rPr>
          <w:rFonts w:ascii="Times New Roman" w:eastAsiaTheme="minorHAnsi" w:hAnsi="Times New Roman"/>
          <w:sz w:val="24"/>
          <w:szCs w:val="24"/>
        </w:rPr>
        <w:t>Łapeta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Jarosław </w:t>
      </w:r>
      <w:r w:rsidR="00461F7A" w:rsidRPr="00461F7A">
        <w:rPr>
          <w:rFonts w:ascii="Times New Roman" w:eastAsiaTheme="minorHAnsi" w:hAnsi="Times New Roman"/>
          <w:sz w:val="24"/>
          <w:szCs w:val="24"/>
        </w:rPr>
        <w:t>Łapeta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Michał Ł</w:t>
      </w:r>
      <w:r w:rsidR="00461F7A" w:rsidRPr="00461F7A">
        <w:rPr>
          <w:rFonts w:ascii="Times New Roman" w:eastAsiaTheme="minorHAnsi" w:hAnsi="Times New Roman"/>
          <w:sz w:val="24"/>
          <w:szCs w:val="24"/>
        </w:rPr>
        <w:t>ągiewka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Elżbieta </w:t>
      </w:r>
      <w:r w:rsidR="00461F7A" w:rsidRPr="00461F7A">
        <w:rPr>
          <w:rFonts w:ascii="Times New Roman" w:eastAsiaTheme="minorHAnsi" w:hAnsi="Times New Roman"/>
          <w:sz w:val="24"/>
          <w:szCs w:val="24"/>
        </w:rPr>
        <w:t>Łągiewka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Eugeniusz </w:t>
      </w:r>
      <w:r w:rsidR="00461F7A" w:rsidRPr="00461F7A">
        <w:rPr>
          <w:rFonts w:ascii="Times New Roman" w:eastAsiaTheme="minorHAnsi" w:hAnsi="Times New Roman"/>
          <w:sz w:val="24"/>
          <w:szCs w:val="24"/>
        </w:rPr>
        <w:t>Majchrzak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Kazimierz </w:t>
      </w:r>
      <w:r w:rsidR="00461F7A" w:rsidRPr="00461F7A">
        <w:rPr>
          <w:rFonts w:ascii="Times New Roman" w:eastAsiaTheme="minorHAnsi" w:hAnsi="Times New Roman"/>
          <w:sz w:val="24"/>
          <w:szCs w:val="24"/>
        </w:rPr>
        <w:t>Makles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Zdzisław </w:t>
      </w:r>
      <w:r w:rsidR="00461F7A" w:rsidRPr="00461F7A">
        <w:rPr>
          <w:rFonts w:ascii="Times New Roman" w:eastAsiaTheme="minorHAnsi" w:hAnsi="Times New Roman"/>
          <w:sz w:val="24"/>
          <w:szCs w:val="24"/>
        </w:rPr>
        <w:t>Matusiak</w:t>
      </w:r>
    </w:p>
    <w:p w:rsidR="00461F7A" w:rsidRPr="00461F7A" w:rsidRDefault="00461F7A" w:rsidP="00461F7A">
      <w:pPr>
        <w:shd w:val="clear" w:color="auto" w:fill="FFFFFF"/>
        <w:spacing w:after="0" w:line="360" w:lineRule="auto"/>
        <w:jc w:val="both"/>
        <w:rPr>
          <w:rFonts w:ascii="Times New Roman" w:eastAsiaTheme="minorHAnsi" w:hAnsi="Times New Roman"/>
          <w:sz w:val="24"/>
          <w:szCs w:val="24"/>
        </w:rPr>
      </w:pPr>
      <w:r w:rsidRPr="00461F7A">
        <w:rPr>
          <w:rFonts w:ascii="Times New Roman" w:eastAsiaTheme="minorHAnsi" w:hAnsi="Times New Roman"/>
          <w:sz w:val="24"/>
          <w:szCs w:val="24"/>
        </w:rPr>
        <w:t>Stanisław</w:t>
      </w:r>
      <w:r w:rsidR="00677AB2">
        <w:rPr>
          <w:rFonts w:ascii="Times New Roman" w:eastAsiaTheme="minorHAnsi" w:hAnsi="Times New Roman"/>
          <w:sz w:val="24"/>
          <w:szCs w:val="24"/>
        </w:rPr>
        <w:t xml:space="preserve"> </w:t>
      </w:r>
      <w:r w:rsidRPr="00461F7A">
        <w:rPr>
          <w:rFonts w:ascii="Times New Roman" w:eastAsiaTheme="minorHAnsi" w:hAnsi="Times New Roman"/>
          <w:sz w:val="24"/>
          <w:szCs w:val="24"/>
        </w:rPr>
        <w:t>Matuszczak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Jan </w:t>
      </w:r>
      <w:r w:rsidR="00461F7A" w:rsidRPr="00461F7A">
        <w:rPr>
          <w:rFonts w:ascii="Times New Roman" w:eastAsiaTheme="minorHAnsi" w:hAnsi="Times New Roman"/>
          <w:sz w:val="24"/>
          <w:szCs w:val="24"/>
        </w:rPr>
        <w:t>Milc</w:t>
      </w:r>
    </w:p>
    <w:p w:rsidR="00461F7A" w:rsidRPr="00461F7A" w:rsidRDefault="00461F7A" w:rsidP="00461F7A">
      <w:pPr>
        <w:shd w:val="clear" w:color="auto" w:fill="FFFFFF"/>
        <w:spacing w:after="0" w:line="360" w:lineRule="auto"/>
        <w:jc w:val="both"/>
        <w:rPr>
          <w:rFonts w:ascii="Times New Roman" w:eastAsiaTheme="minorHAnsi" w:hAnsi="Times New Roman"/>
          <w:sz w:val="24"/>
          <w:szCs w:val="24"/>
        </w:rPr>
      </w:pPr>
      <w:r w:rsidRPr="00461F7A">
        <w:rPr>
          <w:rFonts w:ascii="Times New Roman" w:eastAsiaTheme="minorHAnsi" w:hAnsi="Times New Roman"/>
          <w:sz w:val="24"/>
          <w:szCs w:val="24"/>
        </w:rPr>
        <w:t>Wojciech</w:t>
      </w:r>
      <w:r w:rsidR="00677AB2">
        <w:rPr>
          <w:rFonts w:ascii="Times New Roman" w:eastAsiaTheme="minorHAnsi" w:hAnsi="Times New Roman"/>
          <w:sz w:val="24"/>
          <w:szCs w:val="24"/>
        </w:rPr>
        <w:t xml:space="preserve"> </w:t>
      </w:r>
      <w:r w:rsidRPr="00461F7A">
        <w:rPr>
          <w:rFonts w:ascii="Times New Roman" w:eastAsiaTheme="minorHAnsi" w:hAnsi="Times New Roman"/>
          <w:sz w:val="24"/>
          <w:szCs w:val="24"/>
        </w:rPr>
        <w:t>Milczarek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Marcin M</w:t>
      </w:r>
      <w:r w:rsidR="00461F7A" w:rsidRPr="00461F7A">
        <w:rPr>
          <w:rFonts w:ascii="Times New Roman" w:eastAsiaTheme="minorHAnsi" w:hAnsi="Times New Roman"/>
          <w:sz w:val="24"/>
          <w:szCs w:val="24"/>
        </w:rPr>
        <w:t>iśkiewicz</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Barbara </w:t>
      </w:r>
      <w:r w:rsidR="00461F7A" w:rsidRPr="00461F7A">
        <w:rPr>
          <w:rFonts w:ascii="Times New Roman" w:eastAsiaTheme="minorHAnsi" w:hAnsi="Times New Roman"/>
          <w:sz w:val="24"/>
          <w:szCs w:val="24"/>
        </w:rPr>
        <w:t>Mizera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Małgorzata </w:t>
      </w:r>
      <w:r w:rsidR="00461F7A" w:rsidRPr="00461F7A">
        <w:rPr>
          <w:rFonts w:ascii="Times New Roman" w:eastAsiaTheme="minorHAnsi" w:hAnsi="Times New Roman"/>
          <w:sz w:val="24"/>
          <w:szCs w:val="24"/>
        </w:rPr>
        <w:t>Nalewajka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Jacek </w:t>
      </w:r>
      <w:r w:rsidR="00461F7A" w:rsidRPr="00461F7A">
        <w:rPr>
          <w:rFonts w:ascii="Times New Roman" w:eastAsiaTheme="minorHAnsi" w:hAnsi="Times New Roman"/>
          <w:sz w:val="24"/>
          <w:szCs w:val="24"/>
        </w:rPr>
        <w:t>Nitecki</w:t>
      </w:r>
    </w:p>
    <w:p w:rsid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Małgorzata </w:t>
      </w:r>
      <w:r w:rsidR="00461F7A" w:rsidRPr="00461F7A">
        <w:rPr>
          <w:rFonts w:ascii="Times New Roman" w:eastAsiaTheme="minorHAnsi" w:hAnsi="Times New Roman"/>
          <w:sz w:val="24"/>
          <w:szCs w:val="24"/>
        </w:rPr>
        <w:t>Ociepa</w:t>
      </w:r>
    </w:p>
    <w:p w:rsidR="002347B1" w:rsidRPr="00461F7A" w:rsidRDefault="002347B1" w:rsidP="002347B1">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Ryszard P</w:t>
      </w:r>
      <w:r w:rsidRPr="00461F7A">
        <w:rPr>
          <w:rFonts w:ascii="Times New Roman" w:eastAsiaTheme="minorHAnsi" w:hAnsi="Times New Roman"/>
          <w:sz w:val="24"/>
          <w:szCs w:val="24"/>
        </w:rPr>
        <w:t>awera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Jarosław </w:t>
      </w:r>
      <w:r w:rsidR="00461F7A" w:rsidRPr="00461F7A">
        <w:rPr>
          <w:rFonts w:ascii="Times New Roman" w:eastAsiaTheme="minorHAnsi" w:hAnsi="Times New Roman"/>
          <w:sz w:val="24"/>
          <w:szCs w:val="24"/>
        </w:rPr>
        <w:t>Policiński</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Sylwester </w:t>
      </w:r>
      <w:r w:rsidR="00461F7A" w:rsidRPr="00461F7A">
        <w:rPr>
          <w:rFonts w:ascii="Times New Roman" w:eastAsiaTheme="minorHAnsi" w:hAnsi="Times New Roman"/>
          <w:sz w:val="24"/>
          <w:szCs w:val="24"/>
        </w:rPr>
        <w:t>Politański</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Henryk </w:t>
      </w:r>
      <w:r w:rsidR="00461F7A" w:rsidRPr="00461F7A">
        <w:rPr>
          <w:rFonts w:ascii="Times New Roman" w:eastAsiaTheme="minorHAnsi" w:hAnsi="Times New Roman"/>
          <w:sz w:val="24"/>
          <w:szCs w:val="24"/>
        </w:rPr>
        <w:t>Przech</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Władysław </w:t>
      </w:r>
      <w:r w:rsidR="00461F7A" w:rsidRPr="00461F7A">
        <w:rPr>
          <w:rFonts w:ascii="Times New Roman" w:eastAsiaTheme="minorHAnsi" w:hAnsi="Times New Roman"/>
          <w:sz w:val="24"/>
          <w:szCs w:val="24"/>
        </w:rPr>
        <w:t>Rak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Agnieszka </w:t>
      </w:r>
      <w:r w:rsidR="00461F7A" w:rsidRPr="00461F7A">
        <w:rPr>
          <w:rFonts w:ascii="Times New Roman" w:eastAsiaTheme="minorHAnsi" w:hAnsi="Times New Roman"/>
          <w:sz w:val="24"/>
          <w:szCs w:val="24"/>
        </w:rPr>
        <w:t>Rataj</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Teresa </w:t>
      </w:r>
      <w:r w:rsidR="00461F7A" w:rsidRPr="00461F7A">
        <w:rPr>
          <w:rFonts w:ascii="Times New Roman" w:eastAsiaTheme="minorHAnsi" w:hAnsi="Times New Roman"/>
          <w:sz w:val="24"/>
          <w:szCs w:val="24"/>
        </w:rPr>
        <w:t>Raźniak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Monika </w:t>
      </w:r>
      <w:r w:rsidR="00461F7A" w:rsidRPr="00461F7A">
        <w:rPr>
          <w:rFonts w:ascii="Times New Roman" w:eastAsiaTheme="minorHAnsi" w:hAnsi="Times New Roman"/>
          <w:sz w:val="24"/>
          <w:szCs w:val="24"/>
        </w:rPr>
        <w:t>Rączkowska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Dorota </w:t>
      </w:r>
      <w:r w:rsidR="00461F7A" w:rsidRPr="00461F7A">
        <w:rPr>
          <w:rFonts w:ascii="Times New Roman" w:eastAsiaTheme="minorHAnsi" w:hAnsi="Times New Roman"/>
          <w:sz w:val="24"/>
          <w:szCs w:val="24"/>
        </w:rPr>
        <w:t>Rokicka-Anklewicz</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Adam </w:t>
      </w:r>
      <w:r w:rsidR="00461F7A" w:rsidRPr="00461F7A">
        <w:rPr>
          <w:rFonts w:ascii="Times New Roman" w:eastAsiaTheme="minorHAnsi" w:hAnsi="Times New Roman"/>
          <w:sz w:val="24"/>
          <w:szCs w:val="24"/>
        </w:rPr>
        <w:t>Równiak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Janusz </w:t>
      </w:r>
      <w:r w:rsidR="00461F7A" w:rsidRPr="00461F7A">
        <w:rPr>
          <w:rFonts w:ascii="Times New Roman" w:eastAsiaTheme="minorHAnsi" w:hAnsi="Times New Roman"/>
          <w:sz w:val="24"/>
          <w:szCs w:val="24"/>
        </w:rPr>
        <w:t>Sambor</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Krzysztof </w:t>
      </w:r>
      <w:r w:rsidR="00461F7A" w:rsidRPr="00461F7A">
        <w:rPr>
          <w:rFonts w:ascii="Times New Roman" w:eastAsiaTheme="minorHAnsi" w:hAnsi="Times New Roman"/>
          <w:sz w:val="24"/>
          <w:szCs w:val="24"/>
        </w:rPr>
        <w:t>Sambor</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Małgorzata </w:t>
      </w:r>
      <w:r w:rsidR="00461F7A" w:rsidRPr="00461F7A">
        <w:rPr>
          <w:rFonts w:ascii="Times New Roman" w:eastAsiaTheme="minorHAnsi" w:hAnsi="Times New Roman"/>
          <w:sz w:val="24"/>
          <w:szCs w:val="24"/>
        </w:rPr>
        <w:t>Smolarczyk</w:t>
      </w:r>
    </w:p>
    <w:p w:rsidR="00461F7A" w:rsidRPr="00461F7A" w:rsidRDefault="00461F7A" w:rsidP="00461F7A">
      <w:pPr>
        <w:shd w:val="clear" w:color="auto" w:fill="FFFFFF"/>
        <w:spacing w:after="0" w:line="360" w:lineRule="auto"/>
        <w:jc w:val="both"/>
        <w:rPr>
          <w:rFonts w:ascii="Times New Roman" w:eastAsiaTheme="minorHAnsi" w:hAnsi="Times New Roman"/>
          <w:sz w:val="24"/>
          <w:szCs w:val="24"/>
        </w:rPr>
      </w:pPr>
      <w:r w:rsidRPr="00461F7A">
        <w:rPr>
          <w:rFonts w:ascii="Times New Roman" w:eastAsiaTheme="minorHAnsi" w:hAnsi="Times New Roman"/>
          <w:sz w:val="24"/>
          <w:szCs w:val="24"/>
        </w:rPr>
        <w:lastRenderedPageBreak/>
        <w:t>Zdzisła</w:t>
      </w:r>
      <w:r w:rsidR="00677AB2">
        <w:rPr>
          <w:rFonts w:ascii="Times New Roman" w:eastAsiaTheme="minorHAnsi" w:hAnsi="Times New Roman"/>
          <w:sz w:val="24"/>
          <w:szCs w:val="24"/>
        </w:rPr>
        <w:t xml:space="preserve">wa </w:t>
      </w:r>
      <w:r w:rsidRPr="00461F7A">
        <w:rPr>
          <w:rFonts w:ascii="Times New Roman" w:eastAsiaTheme="minorHAnsi" w:hAnsi="Times New Roman"/>
          <w:sz w:val="24"/>
          <w:szCs w:val="24"/>
        </w:rPr>
        <w:t>Sosna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Katarzyna </w:t>
      </w:r>
      <w:r w:rsidR="00461F7A" w:rsidRPr="00461F7A">
        <w:rPr>
          <w:rFonts w:ascii="Times New Roman" w:eastAsiaTheme="minorHAnsi" w:hAnsi="Times New Roman"/>
          <w:sz w:val="24"/>
          <w:szCs w:val="24"/>
        </w:rPr>
        <w:t>Sosnowska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Danuta </w:t>
      </w:r>
      <w:r w:rsidR="00461F7A" w:rsidRPr="00461F7A">
        <w:rPr>
          <w:rFonts w:ascii="Times New Roman" w:eastAsiaTheme="minorHAnsi" w:hAnsi="Times New Roman"/>
          <w:sz w:val="24"/>
          <w:szCs w:val="24"/>
        </w:rPr>
        <w:t>Sosnowska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Anita </w:t>
      </w:r>
      <w:r w:rsidR="00461F7A" w:rsidRPr="00461F7A">
        <w:rPr>
          <w:rFonts w:ascii="Times New Roman" w:eastAsiaTheme="minorHAnsi" w:hAnsi="Times New Roman"/>
          <w:sz w:val="24"/>
          <w:szCs w:val="24"/>
        </w:rPr>
        <w:t>Stępień</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Roman </w:t>
      </w:r>
      <w:r w:rsidR="00E44C12">
        <w:rPr>
          <w:rFonts w:ascii="Times New Roman" w:eastAsiaTheme="minorHAnsi" w:hAnsi="Times New Roman"/>
          <w:sz w:val="24"/>
          <w:szCs w:val="24"/>
        </w:rPr>
        <w:t>Szewczyk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Krzysztof </w:t>
      </w:r>
      <w:r w:rsidR="00461F7A" w:rsidRPr="00461F7A">
        <w:rPr>
          <w:rFonts w:ascii="Times New Roman" w:eastAsiaTheme="minorHAnsi" w:hAnsi="Times New Roman"/>
          <w:sz w:val="24"/>
          <w:szCs w:val="24"/>
        </w:rPr>
        <w:t>Szymański</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Wojciech </w:t>
      </w:r>
      <w:r w:rsidR="00461F7A" w:rsidRPr="00461F7A">
        <w:rPr>
          <w:rFonts w:ascii="Times New Roman" w:eastAsiaTheme="minorHAnsi" w:hAnsi="Times New Roman"/>
          <w:sz w:val="24"/>
          <w:szCs w:val="24"/>
        </w:rPr>
        <w:t>Szymczyk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Marian </w:t>
      </w:r>
      <w:r w:rsidR="00461F7A" w:rsidRPr="00461F7A">
        <w:rPr>
          <w:rFonts w:ascii="Times New Roman" w:eastAsiaTheme="minorHAnsi" w:hAnsi="Times New Roman"/>
          <w:sz w:val="24"/>
          <w:szCs w:val="24"/>
        </w:rPr>
        <w:t>Szyszka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Sabina </w:t>
      </w:r>
      <w:r w:rsidR="00461F7A" w:rsidRPr="00461F7A">
        <w:rPr>
          <w:rFonts w:ascii="Times New Roman" w:eastAsiaTheme="minorHAnsi" w:hAnsi="Times New Roman"/>
          <w:sz w:val="24"/>
          <w:szCs w:val="24"/>
        </w:rPr>
        <w:t>Ślęzak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Śliwakowska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Adam </w:t>
      </w:r>
      <w:r w:rsidR="00461F7A" w:rsidRPr="00461F7A">
        <w:rPr>
          <w:rFonts w:ascii="Times New Roman" w:eastAsiaTheme="minorHAnsi" w:hAnsi="Times New Roman"/>
          <w:sz w:val="24"/>
          <w:szCs w:val="24"/>
        </w:rPr>
        <w:t>Śliwakowski</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Andrzej </w:t>
      </w:r>
      <w:r w:rsidR="00461F7A" w:rsidRPr="00461F7A">
        <w:rPr>
          <w:rFonts w:ascii="Times New Roman" w:eastAsiaTheme="minorHAnsi" w:hAnsi="Times New Roman"/>
          <w:sz w:val="24"/>
          <w:szCs w:val="24"/>
        </w:rPr>
        <w:t>Śpiewak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Danuta </w:t>
      </w:r>
      <w:r w:rsidR="00461F7A" w:rsidRPr="00461F7A">
        <w:rPr>
          <w:rFonts w:ascii="Times New Roman" w:eastAsiaTheme="minorHAnsi" w:hAnsi="Times New Roman"/>
          <w:sz w:val="24"/>
          <w:szCs w:val="24"/>
        </w:rPr>
        <w:t>Topolska</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Anna </w:t>
      </w:r>
      <w:r w:rsidR="00461F7A" w:rsidRPr="00461F7A">
        <w:rPr>
          <w:rFonts w:ascii="Times New Roman" w:eastAsiaTheme="minorHAnsi" w:hAnsi="Times New Roman"/>
          <w:sz w:val="24"/>
          <w:szCs w:val="24"/>
        </w:rPr>
        <w:t>Tyras</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Paweł </w:t>
      </w:r>
      <w:r w:rsidR="00461F7A" w:rsidRPr="00461F7A">
        <w:rPr>
          <w:rFonts w:ascii="Times New Roman" w:eastAsiaTheme="minorHAnsi" w:hAnsi="Times New Roman"/>
          <w:sz w:val="24"/>
          <w:szCs w:val="24"/>
        </w:rPr>
        <w:t>Urbaniak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Mirosława </w:t>
      </w:r>
      <w:r w:rsidR="00461F7A" w:rsidRPr="00461F7A">
        <w:rPr>
          <w:rFonts w:ascii="Times New Roman" w:eastAsiaTheme="minorHAnsi" w:hAnsi="Times New Roman"/>
          <w:sz w:val="24"/>
          <w:szCs w:val="24"/>
        </w:rPr>
        <w:t>Urbanik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Renata </w:t>
      </w:r>
      <w:r w:rsidR="00461F7A" w:rsidRPr="00461F7A">
        <w:rPr>
          <w:rFonts w:ascii="Times New Roman" w:eastAsiaTheme="minorHAnsi" w:hAnsi="Times New Roman"/>
          <w:sz w:val="24"/>
          <w:szCs w:val="24"/>
        </w:rPr>
        <w:t>Wasiak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Zbigniew </w:t>
      </w:r>
      <w:r w:rsidR="00461F7A" w:rsidRPr="00461F7A">
        <w:rPr>
          <w:rFonts w:ascii="Times New Roman" w:eastAsiaTheme="minorHAnsi" w:hAnsi="Times New Roman"/>
          <w:sz w:val="24"/>
          <w:szCs w:val="24"/>
        </w:rPr>
        <w:t>Wawrzyniak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Szymon </w:t>
      </w:r>
      <w:r w:rsidR="00461F7A" w:rsidRPr="00461F7A">
        <w:rPr>
          <w:rFonts w:ascii="Times New Roman" w:eastAsiaTheme="minorHAnsi" w:hAnsi="Times New Roman"/>
          <w:sz w:val="24"/>
          <w:szCs w:val="24"/>
        </w:rPr>
        <w:t>Wdowiński</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Witold </w:t>
      </w:r>
      <w:r w:rsidR="00461F7A" w:rsidRPr="00461F7A">
        <w:rPr>
          <w:rFonts w:ascii="Times New Roman" w:eastAsiaTheme="minorHAnsi" w:hAnsi="Times New Roman"/>
          <w:sz w:val="24"/>
          <w:szCs w:val="24"/>
        </w:rPr>
        <w:t>Wilk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Andrzej  </w:t>
      </w:r>
      <w:r w:rsidR="00461F7A" w:rsidRPr="00461F7A">
        <w:rPr>
          <w:rFonts w:ascii="Times New Roman" w:eastAsiaTheme="minorHAnsi" w:hAnsi="Times New Roman"/>
          <w:sz w:val="24"/>
          <w:szCs w:val="24"/>
        </w:rPr>
        <w:t>Wilk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Zofia </w:t>
      </w:r>
      <w:r w:rsidR="00461F7A" w:rsidRPr="00461F7A">
        <w:rPr>
          <w:rFonts w:ascii="Times New Roman" w:eastAsiaTheme="minorHAnsi" w:hAnsi="Times New Roman"/>
          <w:sz w:val="24"/>
          <w:szCs w:val="24"/>
        </w:rPr>
        <w:t>Woch</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Katarzyna </w:t>
      </w:r>
      <w:r w:rsidR="00461F7A" w:rsidRPr="00461F7A">
        <w:rPr>
          <w:rFonts w:ascii="Times New Roman" w:eastAsiaTheme="minorHAnsi" w:hAnsi="Times New Roman"/>
          <w:sz w:val="24"/>
          <w:szCs w:val="24"/>
        </w:rPr>
        <w:t>Woźniak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Joanna </w:t>
      </w:r>
      <w:r w:rsidR="00461F7A" w:rsidRPr="00461F7A">
        <w:rPr>
          <w:rFonts w:ascii="Times New Roman" w:eastAsiaTheme="minorHAnsi" w:hAnsi="Times New Roman"/>
          <w:sz w:val="24"/>
          <w:szCs w:val="24"/>
        </w:rPr>
        <w:t>Wójcik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Krzysztof </w:t>
      </w:r>
      <w:r w:rsidR="00461F7A" w:rsidRPr="00461F7A">
        <w:rPr>
          <w:rFonts w:ascii="Times New Roman" w:eastAsiaTheme="minorHAnsi" w:hAnsi="Times New Roman"/>
          <w:sz w:val="24"/>
          <w:szCs w:val="24"/>
        </w:rPr>
        <w:t>Wójcik</w:t>
      </w:r>
    </w:p>
    <w:p w:rsidR="00461F7A" w:rsidRP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Halina </w:t>
      </w:r>
      <w:r w:rsidR="00461F7A" w:rsidRPr="00461F7A">
        <w:rPr>
          <w:rFonts w:ascii="Times New Roman" w:eastAsiaTheme="minorHAnsi" w:hAnsi="Times New Roman"/>
          <w:sz w:val="24"/>
          <w:szCs w:val="24"/>
        </w:rPr>
        <w:t>Zając</w:t>
      </w:r>
    </w:p>
    <w:p w:rsidR="00461F7A" w:rsidRDefault="00677AB2" w:rsidP="00461F7A">
      <w:pPr>
        <w:shd w:val="clear" w:color="auto" w:fill="FFFFFF"/>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Cezary </w:t>
      </w:r>
      <w:r w:rsidR="00461F7A" w:rsidRPr="00461F7A">
        <w:rPr>
          <w:rFonts w:ascii="Times New Roman" w:eastAsiaTheme="minorHAnsi" w:hAnsi="Times New Roman"/>
          <w:sz w:val="24"/>
          <w:szCs w:val="24"/>
        </w:rPr>
        <w:t>Zatoń</w:t>
      </w:r>
    </w:p>
    <w:p w:rsidR="00461F7A" w:rsidRDefault="00461F7A" w:rsidP="00461F7A">
      <w:pPr>
        <w:shd w:val="clear" w:color="auto" w:fill="FFFFFF"/>
        <w:spacing w:after="0" w:line="360" w:lineRule="auto"/>
        <w:jc w:val="both"/>
        <w:rPr>
          <w:rFonts w:ascii="Times New Roman" w:eastAsiaTheme="minorHAnsi" w:hAnsi="Times New Roman"/>
          <w:sz w:val="24"/>
          <w:szCs w:val="24"/>
        </w:rPr>
        <w:sectPr w:rsidR="00461F7A" w:rsidSect="00461F7A">
          <w:type w:val="continuous"/>
          <w:pgSz w:w="11906" w:h="16838"/>
          <w:pgMar w:top="1417" w:right="1417" w:bottom="1417" w:left="1417" w:header="708" w:footer="758" w:gutter="0"/>
          <w:cols w:num="2" w:space="708"/>
          <w:docGrid w:linePitch="360"/>
        </w:sectPr>
      </w:pPr>
    </w:p>
    <w:p w:rsidR="00461F7A" w:rsidRDefault="00461F7A" w:rsidP="00461F7A">
      <w:pPr>
        <w:shd w:val="clear" w:color="auto" w:fill="FFFFFF"/>
        <w:spacing w:after="0" w:line="360" w:lineRule="auto"/>
        <w:jc w:val="both"/>
        <w:rPr>
          <w:rFonts w:ascii="Times New Roman" w:eastAsiaTheme="minorHAnsi" w:hAnsi="Times New Roman"/>
          <w:sz w:val="24"/>
          <w:szCs w:val="24"/>
        </w:rPr>
      </w:pPr>
    </w:p>
    <w:p w:rsidR="00461F7A" w:rsidRDefault="00461F7A">
      <w:pPr>
        <w:spacing w:after="160" w:line="259" w:lineRule="auto"/>
        <w:rPr>
          <w:rFonts w:ascii="Times New Roman" w:eastAsiaTheme="minorHAnsi" w:hAnsi="Times New Roman"/>
          <w:sz w:val="24"/>
          <w:szCs w:val="24"/>
        </w:rPr>
      </w:pPr>
      <w:r>
        <w:rPr>
          <w:rFonts w:ascii="Times New Roman" w:eastAsiaTheme="minorHAnsi" w:hAnsi="Times New Roman"/>
          <w:sz w:val="24"/>
          <w:szCs w:val="24"/>
        </w:rPr>
        <w:br w:type="page"/>
      </w:r>
    </w:p>
    <w:p w:rsidR="00677AB2" w:rsidRDefault="00BF23D1" w:rsidP="00BF23D1">
      <w:pPr>
        <w:pStyle w:val="zwykywcity"/>
        <w:spacing w:after="0"/>
        <w:ind w:firstLine="0"/>
        <w:jc w:val="center"/>
        <w:rPr>
          <w:b/>
          <w:szCs w:val="24"/>
        </w:rPr>
      </w:pPr>
      <w:r>
        <w:rPr>
          <w:b/>
          <w:szCs w:val="24"/>
        </w:rPr>
        <w:lastRenderedPageBreak/>
        <w:t xml:space="preserve">I. </w:t>
      </w:r>
      <w:r w:rsidR="00677AB2">
        <w:rPr>
          <w:b/>
          <w:szCs w:val="24"/>
        </w:rPr>
        <w:t>CHARAKTERYSTYKA GMINY KŁOMNICE</w:t>
      </w:r>
    </w:p>
    <w:p w:rsidR="00677AB2" w:rsidRDefault="00677AB2" w:rsidP="00704835">
      <w:pPr>
        <w:pStyle w:val="zwykywcity"/>
        <w:spacing w:after="0"/>
        <w:ind w:firstLine="0"/>
        <w:rPr>
          <w:b/>
          <w:szCs w:val="24"/>
        </w:rPr>
      </w:pPr>
    </w:p>
    <w:p w:rsidR="00BF23D1" w:rsidRPr="00704835" w:rsidRDefault="00BF23D1" w:rsidP="00F71039">
      <w:pPr>
        <w:pStyle w:val="zwykywcity"/>
        <w:spacing w:after="0"/>
        <w:ind w:firstLine="0"/>
        <w:jc w:val="center"/>
        <w:rPr>
          <w:b/>
          <w:szCs w:val="24"/>
        </w:rPr>
      </w:pPr>
      <w:r>
        <w:rPr>
          <w:b/>
          <w:szCs w:val="24"/>
        </w:rPr>
        <w:t xml:space="preserve">I.1 </w:t>
      </w:r>
      <w:r w:rsidR="00704835" w:rsidRPr="00704835">
        <w:rPr>
          <w:b/>
          <w:szCs w:val="24"/>
        </w:rPr>
        <w:t>POŁOŻENIE GMINY</w:t>
      </w:r>
    </w:p>
    <w:p w:rsidR="00704835" w:rsidRDefault="00704835" w:rsidP="00704835">
      <w:pPr>
        <w:pStyle w:val="zwykywcity"/>
        <w:spacing w:after="0"/>
        <w:ind w:firstLine="0"/>
        <w:rPr>
          <w:szCs w:val="24"/>
        </w:rPr>
      </w:pPr>
    </w:p>
    <w:p w:rsidR="00704835" w:rsidRPr="00C9138A" w:rsidRDefault="00704835" w:rsidP="00C9138A">
      <w:pPr>
        <w:pStyle w:val="zwykywcity"/>
        <w:spacing w:after="0"/>
        <w:ind w:firstLine="708"/>
        <w:rPr>
          <w:szCs w:val="24"/>
        </w:rPr>
      </w:pPr>
      <w:r w:rsidRPr="00704835">
        <w:rPr>
          <w:szCs w:val="24"/>
        </w:rPr>
        <w:t>Gmina Kłomnice jest gminą wiejską, położon</w:t>
      </w:r>
      <w:r w:rsidR="00C440CF">
        <w:rPr>
          <w:szCs w:val="24"/>
        </w:rPr>
        <w:t>ą</w:t>
      </w:r>
      <w:r w:rsidRPr="00704835">
        <w:rPr>
          <w:szCs w:val="24"/>
        </w:rPr>
        <w:t xml:space="preserve"> w północnej części województwa śląskiego, w powiecie częstochowskim.</w:t>
      </w:r>
      <w:r>
        <w:rPr>
          <w:szCs w:val="24"/>
        </w:rPr>
        <w:t xml:space="preserve"> Gmina Kłomnice graniczy </w:t>
      </w:r>
      <w:r w:rsidRPr="00704835">
        <w:rPr>
          <w:szCs w:val="24"/>
        </w:rPr>
        <w:t xml:space="preserve">od północy z </w:t>
      </w:r>
      <w:r w:rsidR="00C9138A">
        <w:rPr>
          <w:szCs w:val="24"/>
        </w:rPr>
        <w:t>G</w:t>
      </w:r>
      <w:r w:rsidRPr="00704835">
        <w:rPr>
          <w:szCs w:val="24"/>
        </w:rPr>
        <w:t>miną Kruszyna należącą do powiatu częstochowskiego,</w:t>
      </w:r>
      <w:r>
        <w:rPr>
          <w:szCs w:val="24"/>
        </w:rPr>
        <w:t xml:space="preserve"> </w:t>
      </w:r>
      <w:r w:rsidRPr="00704835">
        <w:rPr>
          <w:szCs w:val="24"/>
        </w:rPr>
        <w:t xml:space="preserve">od wschodu z </w:t>
      </w:r>
      <w:r w:rsidR="00C9138A">
        <w:rPr>
          <w:szCs w:val="24"/>
        </w:rPr>
        <w:t>G</w:t>
      </w:r>
      <w:r w:rsidRPr="00704835">
        <w:rPr>
          <w:szCs w:val="24"/>
        </w:rPr>
        <w:t>miną Gidle należącą do powiatu radomszczańskiego</w:t>
      </w:r>
      <w:r w:rsidR="0008310C">
        <w:rPr>
          <w:szCs w:val="24"/>
        </w:rPr>
        <w:t xml:space="preserve"> w woj</w:t>
      </w:r>
      <w:r w:rsidRPr="00704835">
        <w:rPr>
          <w:szCs w:val="24"/>
        </w:rPr>
        <w:t>ewództw</w:t>
      </w:r>
      <w:r w:rsidR="0008310C">
        <w:rPr>
          <w:szCs w:val="24"/>
        </w:rPr>
        <w:t>ie</w:t>
      </w:r>
      <w:r w:rsidRPr="00704835">
        <w:rPr>
          <w:szCs w:val="24"/>
        </w:rPr>
        <w:t xml:space="preserve"> łódzki</w:t>
      </w:r>
      <w:r w:rsidR="0008310C">
        <w:rPr>
          <w:szCs w:val="24"/>
        </w:rPr>
        <w:t>m</w:t>
      </w:r>
      <w:r w:rsidRPr="00704835">
        <w:rPr>
          <w:szCs w:val="24"/>
        </w:rPr>
        <w:t>,</w:t>
      </w:r>
      <w:r>
        <w:rPr>
          <w:szCs w:val="24"/>
        </w:rPr>
        <w:t xml:space="preserve"> </w:t>
      </w:r>
      <w:r w:rsidRPr="00704835">
        <w:rPr>
          <w:szCs w:val="24"/>
        </w:rPr>
        <w:t xml:space="preserve">od zachodu z </w:t>
      </w:r>
      <w:r w:rsidR="00C9138A">
        <w:rPr>
          <w:szCs w:val="24"/>
        </w:rPr>
        <w:t>G</w:t>
      </w:r>
      <w:r w:rsidR="00C20732">
        <w:rPr>
          <w:szCs w:val="24"/>
        </w:rPr>
        <w:t>miną Mykanów</w:t>
      </w:r>
      <w:r w:rsidR="00C20732">
        <w:rPr>
          <w:szCs w:val="24"/>
        </w:rPr>
        <w:br/>
      </w:r>
      <w:r w:rsidRPr="00704835">
        <w:rPr>
          <w:szCs w:val="24"/>
        </w:rPr>
        <w:t xml:space="preserve">i </w:t>
      </w:r>
      <w:r w:rsidR="00C9138A">
        <w:rPr>
          <w:szCs w:val="24"/>
        </w:rPr>
        <w:t>G</w:t>
      </w:r>
      <w:r w:rsidRPr="00704835">
        <w:rPr>
          <w:szCs w:val="24"/>
        </w:rPr>
        <w:t>miną Rędziny należąc</w:t>
      </w:r>
      <w:r>
        <w:rPr>
          <w:szCs w:val="24"/>
        </w:rPr>
        <w:t xml:space="preserve">ymi do powiatu częstochowskiego oraz </w:t>
      </w:r>
      <w:r w:rsidRPr="00704835">
        <w:rPr>
          <w:szCs w:val="24"/>
        </w:rPr>
        <w:t xml:space="preserve">od południa z </w:t>
      </w:r>
      <w:r w:rsidR="00C9138A">
        <w:rPr>
          <w:szCs w:val="24"/>
        </w:rPr>
        <w:t>G</w:t>
      </w:r>
      <w:r w:rsidRPr="00704835">
        <w:rPr>
          <w:szCs w:val="24"/>
        </w:rPr>
        <w:t xml:space="preserve">miną Mstów i </w:t>
      </w:r>
      <w:r w:rsidR="00C9138A">
        <w:rPr>
          <w:szCs w:val="24"/>
        </w:rPr>
        <w:t>G</w:t>
      </w:r>
      <w:r w:rsidRPr="00704835">
        <w:rPr>
          <w:szCs w:val="24"/>
        </w:rPr>
        <w:t>miną Dąbrowa Zielona należącymi do powiatu częstochowskiego.</w:t>
      </w:r>
    </w:p>
    <w:p w:rsidR="00704835" w:rsidRDefault="00704835" w:rsidP="00704835">
      <w:pPr>
        <w:shd w:val="clear" w:color="auto" w:fill="FFFFFF"/>
        <w:spacing w:after="0" w:line="360" w:lineRule="auto"/>
        <w:jc w:val="both"/>
        <w:rPr>
          <w:rFonts w:ascii="Times New Roman" w:hAnsi="Times New Roman"/>
          <w:b/>
          <w:sz w:val="24"/>
          <w:szCs w:val="24"/>
        </w:rPr>
      </w:pPr>
      <w:r w:rsidRPr="008B714D">
        <w:rPr>
          <w:noProof/>
          <w:lang w:eastAsia="pl-PL"/>
        </w:rPr>
        <w:drawing>
          <wp:inline distT="0" distB="0" distL="0" distR="0" wp14:anchorId="0EEC689A" wp14:editId="1E759412">
            <wp:extent cx="5791112" cy="3514725"/>
            <wp:effectExtent l="0" t="0" r="635" b="0"/>
            <wp:docPr id="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449" b="10891"/>
                    <a:stretch/>
                  </pic:blipFill>
                  <pic:spPr bwMode="auto">
                    <a:xfrm>
                      <a:off x="0" y="0"/>
                      <a:ext cx="5798995" cy="3519509"/>
                    </a:xfrm>
                    <a:prstGeom prst="rect">
                      <a:avLst/>
                    </a:prstGeom>
                    <a:noFill/>
                    <a:ln>
                      <a:noFill/>
                    </a:ln>
                    <a:extLst>
                      <a:ext uri="{53640926-AAD7-44D8-BBD7-CCE9431645EC}">
                        <a14:shadowObscured xmlns:a14="http://schemas.microsoft.com/office/drawing/2010/main"/>
                      </a:ext>
                    </a:extLst>
                  </pic:spPr>
                </pic:pic>
              </a:graphicData>
            </a:graphic>
          </wp:inline>
        </w:drawing>
      </w:r>
    </w:p>
    <w:p w:rsidR="00704835" w:rsidRPr="005F3C8B" w:rsidRDefault="00C9138A" w:rsidP="00585451">
      <w:pPr>
        <w:shd w:val="clear" w:color="auto" w:fill="FFFFFF"/>
        <w:spacing w:after="0" w:line="360" w:lineRule="auto"/>
        <w:jc w:val="right"/>
        <w:rPr>
          <w:rFonts w:ascii="Times New Roman" w:hAnsi="Times New Roman"/>
          <w:b/>
          <w:i/>
          <w:sz w:val="16"/>
          <w:szCs w:val="16"/>
        </w:rPr>
      </w:pPr>
      <w:r w:rsidRPr="005F3C8B">
        <w:rPr>
          <w:rFonts w:ascii="Times New Roman" w:hAnsi="Times New Roman"/>
          <w:b/>
          <w:i/>
          <w:sz w:val="24"/>
          <w:szCs w:val="24"/>
        </w:rPr>
        <w:t>Mapa o</w:t>
      </w:r>
      <w:r w:rsidR="00585451" w:rsidRPr="005F3C8B">
        <w:rPr>
          <w:rFonts w:ascii="Times New Roman" w:hAnsi="Times New Roman"/>
          <w:b/>
          <w:i/>
          <w:sz w:val="24"/>
          <w:szCs w:val="24"/>
        </w:rPr>
        <w:t>bszar</w:t>
      </w:r>
      <w:r w:rsidRPr="005F3C8B">
        <w:rPr>
          <w:rFonts w:ascii="Times New Roman" w:hAnsi="Times New Roman"/>
          <w:b/>
          <w:i/>
          <w:sz w:val="24"/>
          <w:szCs w:val="24"/>
        </w:rPr>
        <w:t>u</w:t>
      </w:r>
      <w:r w:rsidR="00585451" w:rsidRPr="005F3C8B">
        <w:rPr>
          <w:rFonts w:ascii="Times New Roman" w:hAnsi="Times New Roman"/>
          <w:b/>
          <w:i/>
          <w:sz w:val="24"/>
          <w:szCs w:val="24"/>
        </w:rPr>
        <w:t xml:space="preserve"> Gminy Kłomnice</w:t>
      </w:r>
      <w:r w:rsidR="009766BD">
        <w:rPr>
          <w:rFonts w:ascii="Times New Roman" w:hAnsi="Times New Roman"/>
          <w:b/>
          <w:i/>
          <w:sz w:val="24"/>
          <w:szCs w:val="24"/>
        </w:rPr>
        <w:t xml:space="preserve"> – źródło google.pl/maps</w:t>
      </w:r>
    </w:p>
    <w:p w:rsidR="005F3C8B" w:rsidRPr="005F3C8B" w:rsidRDefault="005F3C8B" w:rsidP="00585451">
      <w:pPr>
        <w:shd w:val="clear" w:color="auto" w:fill="FFFFFF"/>
        <w:spacing w:after="0" w:line="360" w:lineRule="auto"/>
        <w:jc w:val="right"/>
        <w:rPr>
          <w:rFonts w:ascii="Times New Roman" w:hAnsi="Times New Roman"/>
          <w:b/>
          <w:i/>
          <w:sz w:val="16"/>
          <w:szCs w:val="16"/>
        </w:rPr>
      </w:pPr>
    </w:p>
    <w:p w:rsidR="00704835" w:rsidRPr="00131594" w:rsidRDefault="00704835" w:rsidP="00704835">
      <w:pPr>
        <w:spacing w:after="0" w:line="360" w:lineRule="auto"/>
        <w:ind w:firstLine="708"/>
        <w:jc w:val="both"/>
        <w:rPr>
          <w:rFonts w:ascii="Times New Roman" w:hAnsi="Times New Roman"/>
          <w:sz w:val="24"/>
          <w:szCs w:val="24"/>
        </w:rPr>
      </w:pPr>
      <w:r w:rsidRPr="00131594">
        <w:rPr>
          <w:rFonts w:ascii="Times New Roman" w:hAnsi="Times New Roman"/>
          <w:sz w:val="24"/>
          <w:szCs w:val="24"/>
        </w:rPr>
        <w:t xml:space="preserve">Gmina Kłomnice </w:t>
      </w:r>
      <w:r>
        <w:rPr>
          <w:rFonts w:ascii="Times New Roman" w:hAnsi="Times New Roman"/>
          <w:sz w:val="24"/>
          <w:szCs w:val="24"/>
        </w:rPr>
        <w:t>z</w:t>
      </w:r>
      <w:r w:rsidRPr="00131594">
        <w:rPr>
          <w:rFonts w:ascii="Times New Roman" w:hAnsi="Times New Roman"/>
          <w:sz w:val="24"/>
          <w:szCs w:val="24"/>
        </w:rPr>
        <w:t>ajmuje powierzchnię 148 km</w:t>
      </w:r>
      <w:r w:rsidRPr="005F3C8B">
        <w:rPr>
          <w:rFonts w:ascii="Times New Roman" w:hAnsi="Times New Roman"/>
          <w:sz w:val="24"/>
          <w:szCs w:val="24"/>
          <w:vertAlign w:val="superscript"/>
        </w:rPr>
        <w:t>2</w:t>
      </w:r>
      <w:r w:rsidRPr="00131594">
        <w:rPr>
          <w:rFonts w:ascii="Times New Roman" w:hAnsi="Times New Roman"/>
          <w:sz w:val="24"/>
          <w:szCs w:val="24"/>
        </w:rPr>
        <w:t xml:space="preserve">. Gmina stanowi 9,73% powierzchni powiatu, oraz 2,4% powierzchni województwa śląskiego. Plasuje to </w:t>
      </w:r>
      <w:r w:rsidR="005F3C8B">
        <w:rPr>
          <w:rFonts w:ascii="Times New Roman" w:hAnsi="Times New Roman"/>
          <w:sz w:val="24"/>
          <w:szCs w:val="24"/>
        </w:rPr>
        <w:t>G</w:t>
      </w:r>
      <w:r w:rsidR="00C20732">
        <w:rPr>
          <w:rFonts w:ascii="Times New Roman" w:hAnsi="Times New Roman"/>
          <w:sz w:val="24"/>
          <w:szCs w:val="24"/>
        </w:rPr>
        <w:t>minę Kłomnice na</w:t>
      </w:r>
      <w:r w:rsidR="00C20732">
        <w:rPr>
          <w:rFonts w:ascii="Times New Roman" w:hAnsi="Times New Roman"/>
          <w:sz w:val="24"/>
          <w:szCs w:val="24"/>
        </w:rPr>
        <w:br/>
      </w:r>
      <w:r w:rsidRPr="00131594">
        <w:rPr>
          <w:rFonts w:ascii="Times New Roman" w:hAnsi="Times New Roman"/>
          <w:sz w:val="24"/>
          <w:szCs w:val="24"/>
        </w:rPr>
        <w:t xml:space="preserve">4 miejscu wśród 54 gmin w województwie. W skład administracyjny </w:t>
      </w:r>
      <w:r w:rsidR="005F3C8B">
        <w:rPr>
          <w:rFonts w:ascii="Times New Roman" w:hAnsi="Times New Roman"/>
          <w:sz w:val="24"/>
          <w:szCs w:val="24"/>
        </w:rPr>
        <w:t>G</w:t>
      </w:r>
      <w:r w:rsidRPr="00131594">
        <w:rPr>
          <w:rFonts w:ascii="Times New Roman" w:hAnsi="Times New Roman"/>
          <w:sz w:val="24"/>
          <w:szCs w:val="24"/>
        </w:rPr>
        <w:t>miny wchodzą 23 sołectwa: Adamów</w:t>
      </w:r>
      <w:r w:rsidR="0008310C">
        <w:rPr>
          <w:rFonts w:ascii="Times New Roman" w:hAnsi="Times New Roman"/>
          <w:sz w:val="24"/>
          <w:szCs w:val="24"/>
        </w:rPr>
        <w:t xml:space="preserve"> (w skład sołectwa wchodzi również wieś Huby)</w:t>
      </w:r>
      <w:r w:rsidRPr="00131594">
        <w:rPr>
          <w:rFonts w:ascii="Times New Roman" w:hAnsi="Times New Roman"/>
          <w:sz w:val="24"/>
          <w:szCs w:val="24"/>
        </w:rPr>
        <w:t xml:space="preserve">, Bartkowice, Chmielarze, Chorzenice, Garnek, Karczewice, Kłomnice, Kuźnica, Konary, Lipicze, Michałów Kłomnicki, Michałów Rudnicki, Nieznanice, Niwki, Pacierzów, Rzeki </w:t>
      </w:r>
      <w:r w:rsidR="0008310C">
        <w:rPr>
          <w:rFonts w:ascii="Times New Roman" w:hAnsi="Times New Roman"/>
          <w:sz w:val="24"/>
          <w:szCs w:val="24"/>
        </w:rPr>
        <w:t xml:space="preserve">(sołectwo tworzą dwie wsie Rzeki </w:t>
      </w:r>
      <w:r w:rsidRPr="00131594">
        <w:rPr>
          <w:rFonts w:ascii="Times New Roman" w:hAnsi="Times New Roman"/>
          <w:sz w:val="24"/>
          <w:szCs w:val="24"/>
        </w:rPr>
        <w:t>Małe, Rzeki Wielkie</w:t>
      </w:r>
      <w:r w:rsidR="0008310C">
        <w:rPr>
          <w:rFonts w:ascii="Times New Roman" w:hAnsi="Times New Roman"/>
          <w:sz w:val="24"/>
          <w:szCs w:val="24"/>
        </w:rPr>
        <w:t>)</w:t>
      </w:r>
      <w:r w:rsidRPr="00131594">
        <w:rPr>
          <w:rFonts w:ascii="Times New Roman" w:hAnsi="Times New Roman"/>
          <w:sz w:val="24"/>
          <w:szCs w:val="24"/>
        </w:rPr>
        <w:t>, Rzerzęczyce, Skrzydlów, Śliwaków, Witkowice, Zawada, Zbere</w:t>
      </w:r>
      <w:r w:rsidR="0008310C">
        <w:rPr>
          <w:rFonts w:ascii="Times New Roman" w:hAnsi="Times New Roman"/>
          <w:sz w:val="24"/>
          <w:szCs w:val="24"/>
        </w:rPr>
        <w:t>z</w:t>
      </w:r>
      <w:r w:rsidRPr="00131594">
        <w:rPr>
          <w:rFonts w:ascii="Times New Roman" w:hAnsi="Times New Roman"/>
          <w:sz w:val="24"/>
          <w:szCs w:val="24"/>
        </w:rPr>
        <w:t>ka, Zdrowa.</w:t>
      </w:r>
    </w:p>
    <w:p w:rsidR="00634FA2" w:rsidRPr="00F75DB3" w:rsidRDefault="00BF23D1" w:rsidP="00F71039">
      <w:pPr>
        <w:shd w:val="clear" w:color="auto" w:fill="FFFFFF"/>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I.2 </w:t>
      </w:r>
      <w:r w:rsidR="00634FA2" w:rsidRPr="00F75DB3">
        <w:rPr>
          <w:rFonts w:ascii="Times New Roman" w:hAnsi="Times New Roman"/>
          <w:b/>
          <w:sz w:val="24"/>
          <w:szCs w:val="24"/>
        </w:rPr>
        <w:t>RYS HISTORYCZNY</w:t>
      </w:r>
    </w:p>
    <w:p w:rsidR="00634FA2" w:rsidRPr="00F75DB3" w:rsidRDefault="00634FA2" w:rsidP="00634FA2">
      <w:pPr>
        <w:shd w:val="clear" w:color="auto" w:fill="FFFFFF"/>
        <w:spacing w:after="0" w:line="360" w:lineRule="auto"/>
        <w:jc w:val="both"/>
        <w:rPr>
          <w:rFonts w:ascii="Times New Roman" w:hAnsi="Times New Roman"/>
          <w:b/>
          <w:sz w:val="24"/>
          <w:szCs w:val="24"/>
        </w:rPr>
      </w:pPr>
    </w:p>
    <w:p w:rsidR="00634FA2" w:rsidRPr="00F75DB3" w:rsidRDefault="005F3C8B" w:rsidP="00634F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r>
      <w:r w:rsidR="00634FA2" w:rsidRPr="00F75DB3">
        <w:rPr>
          <w:rFonts w:ascii="Times New Roman" w:hAnsi="Times New Roman"/>
          <w:sz w:val="24"/>
          <w:szCs w:val="24"/>
        </w:rPr>
        <w:t>Gmina Kłomnice położon</w:t>
      </w:r>
      <w:r>
        <w:rPr>
          <w:rFonts w:ascii="Times New Roman" w:hAnsi="Times New Roman"/>
          <w:sz w:val="24"/>
          <w:szCs w:val="24"/>
        </w:rPr>
        <w:t>a jest</w:t>
      </w:r>
      <w:r w:rsidR="00634FA2" w:rsidRPr="00F75DB3">
        <w:rPr>
          <w:rFonts w:ascii="Times New Roman" w:hAnsi="Times New Roman"/>
          <w:sz w:val="24"/>
          <w:szCs w:val="24"/>
        </w:rPr>
        <w:t xml:space="preserve"> w północno-wschodniej części województwa śląskiego nad rzekami Wartą i Wiercicą, w połowie drogi między Radomskiem a Częstochową. Jej obecna administracyjna przynależność do województwa śląskiego jest świeża i datuje się od momentu ostatniej reformy tworzącej 16</w:t>
      </w:r>
      <w:r>
        <w:rPr>
          <w:rFonts w:ascii="Times New Roman" w:hAnsi="Times New Roman"/>
          <w:sz w:val="24"/>
          <w:szCs w:val="24"/>
        </w:rPr>
        <w:t xml:space="preserve"> </w:t>
      </w:r>
      <w:r w:rsidR="00634FA2" w:rsidRPr="00F75DB3">
        <w:rPr>
          <w:rFonts w:ascii="Times New Roman" w:hAnsi="Times New Roman"/>
          <w:sz w:val="24"/>
          <w:szCs w:val="24"/>
        </w:rPr>
        <w:t>województw. Prz</w:t>
      </w:r>
      <w:r w:rsidR="00C20732">
        <w:rPr>
          <w:rFonts w:ascii="Times New Roman" w:hAnsi="Times New Roman"/>
          <w:sz w:val="24"/>
          <w:szCs w:val="24"/>
        </w:rPr>
        <w:t>ez wieki ten teren związany był</w:t>
      </w:r>
      <w:r w:rsidR="00C20732">
        <w:rPr>
          <w:rFonts w:ascii="Times New Roman" w:hAnsi="Times New Roman"/>
          <w:sz w:val="24"/>
          <w:szCs w:val="24"/>
        </w:rPr>
        <w:br/>
      </w:r>
      <w:r w:rsidR="00634FA2" w:rsidRPr="00F75DB3">
        <w:rPr>
          <w:rFonts w:ascii="Times New Roman" w:hAnsi="Times New Roman"/>
          <w:sz w:val="24"/>
          <w:szCs w:val="24"/>
        </w:rPr>
        <w:t>z Wielkopolską, a konkretnie z Ziemią Wieluńską i województwem sieradzkim. Jeszcze w XIX wieku proboszczowie, jako urzędnicy stanu cywilnego, w</w:t>
      </w:r>
      <w:r w:rsidR="00C20732">
        <w:rPr>
          <w:rFonts w:ascii="Times New Roman" w:hAnsi="Times New Roman"/>
          <w:sz w:val="24"/>
          <w:szCs w:val="24"/>
        </w:rPr>
        <w:t>ysyłali akta do sędziego pokoju</w:t>
      </w:r>
      <w:r w:rsidR="00C20732">
        <w:rPr>
          <w:rFonts w:ascii="Times New Roman" w:hAnsi="Times New Roman"/>
          <w:sz w:val="24"/>
          <w:szCs w:val="24"/>
        </w:rPr>
        <w:br/>
      </w:r>
      <w:r w:rsidR="00634FA2" w:rsidRPr="00F75DB3">
        <w:rPr>
          <w:rFonts w:ascii="Times New Roman" w:hAnsi="Times New Roman"/>
          <w:sz w:val="24"/>
          <w:szCs w:val="24"/>
        </w:rPr>
        <w:t xml:space="preserve">w powiatowym Wieluniu. </w:t>
      </w:r>
    </w:p>
    <w:p w:rsidR="00634FA2" w:rsidRPr="00F75DB3" w:rsidRDefault="00634FA2" w:rsidP="00634FA2">
      <w:pPr>
        <w:shd w:val="clear" w:color="auto" w:fill="FFFFFF"/>
        <w:spacing w:after="0" w:line="360" w:lineRule="auto"/>
        <w:jc w:val="both"/>
        <w:rPr>
          <w:rFonts w:ascii="Times New Roman" w:eastAsia="Times New Roman" w:hAnsi="Times New Roman"/>
          <w:color w:val="333333"/>
          <w:sz w:val="24"/>
          <w:szCs w:val="24"/>
          <w:lang w:eastAsia="pl-PL"/>
        </w:rPr>
      </w:pPr>
      <w:r w:rsidRPr="00F75DB3">
        <w:rPr>
          <w:rFonts w:ascii="Times New Roman" w:hAnsi="Times New Roman"/>
          <w:sz w:val="24"/>
          <w:szCs w:val="24"/>
        </w:rPr>
        <w:tab/>
        <w:t>Większość miejscowości wchodzących w skład obecnej Gminy Kłomnice ma średniowieczny rodowód. Największ</w:t>
      </w:r>
      <w:r w:rsidR="0008310C">
        <w:rPr>
          <w:rFonts w:ascii="Times New Roman" w:hAnsi="Times New Roman"/>
          <w:sz w:val="24"/>
          <w:szCs w:val="24"/>
        </w:rPr>
        <w:t>ą</w:t>
      </w:r>
      <w:r w:rsidRPr="00F75DB3">
        <w:rPr>
          <w:rFonts w:ascii="Times New Roman" w:hAnsi="Times New Roman"/>
          <w:sz w:val="24"/>
          <w:szCs w:val="24"/>
        </w:rPr>
        <w:t xml:space="preserve"> miejscowoś</w:t>
      </w:r>
      <w:r w:rsidR="0008310C">
        <w:rPr>
          <w:rFonts w:ascii="Times New Roman" w:hAnsi="Times New Roman"/>
          <w:sz w:val="24"/>
          <w:szCs w:val="24"/>
        </w:rPr>
        <w:t xml:space="preserve">cią Gminy są </w:t>
      </w:r>
      <w:r w:rsidRPr="00F75DB3">
        <w:rPr>
          <w:rFonts w:ascii="Times New Roman" w:hAnsi="Times New Roman"/>
          <w:sz w:val="24"/>
          <w:szCs w:val="24"/>
        </w:rPr>
        <w:t xml:space="preserve">Kłomnice, </w:t>
      </w:r>
      <w:r w:rsidR="0008310C">
        <w:rPr>
          <w:rFonts w:ascii="Times New Roman" w:hAnsi="Times New Roman"/>
          <w:sz w:val="24"/>
          <w:szCs w:val="24"/>
        </w:rPr>
        <w:t xml:space="preserve">które </w:t>
      </w:r>
      <w:r w:rsidRPr="00F75DB3">
        <w:rPr>
          <w:rFonts w:ascii="Times New Roman" w:hAnsi="Times New Roman"/>
          <w:sz w:val="24"/>
          <w:szCs w:val="24"/>
        </w:rPr>
        <w:t>powstały pewnie już w XIII, a może nawet XII wieku i były gniazdem rodowym Kłomnickich herbu Oksza. Tym samym herbem posługiwali się Zdrowscy, mieszkający w pobliskiej Zdrowej (stara nazwa Zdrow</w:t>
      </w:r>
      <w:r w:rsidR="00704835">
        <w:rPr>
          <w:rFonts w:ascii="Times New Roman" w:hAnsi="Times New Roman"/>
          <w:sz w:val="24"/>
          <w:szCs w:val="24"/>
        </w:rPr>
        <w:t>a Woda) i być może Nieznańscy z</w:t>
      </w:r>
      <w:r w:rsidRPr="00F75DB3">
        <w:rPr>
          <w:rFonts w:ascii="Times New Roman" w:hAnsi="Times New Roman"/>
          <w:sz w:val="24"/>
          <w:szCs w:val="24"/>
        </w:rPr>
        <w:t xml:space="preserve"> niedalekich Nieznanic. Nazwę Kłomnic niektórzy wywodzą od słowa „kłomnia” </w:t>
      </w:r>
      <w:r w:rsidRPr="00F75DB3">
        <w:rPr>
          <w:rFonts w:ascii="Times New Roman" w:eastAsia="Times New Roman" w:hAnsi="Times New Roman"/>
          <w:color w:val="333333"/>
          <w:sz w:val="24"/>
          <w:szCs w:val="24"/>
          <w:lang w:eastAsia="pl-PL"/>
        </w:rPr>
        <w:t xml:space="preserve">oznaczającego sieć lub pułapkę na ryby </w:t>
      </w:r>
      <w:r w:rsidR="005F3C8B">
        <w:rPr>
          <w:rFonts w:ascii="Times New Roman" w:eastAsia="Times New Roman" w:hAnsi="Times New Roman"/>
          <w:color w:val="333333"/>
          <w:sz w:val="24"/>
          <w:szCs w:val="24"/>
          <w:lang w:eastAsia="pl-PL"/>
        </w:rPr>
        <w:t>lub</w:t>
      </w:r>
      <w:r w:rsidRPr="00F75DB3">
        <w:rPr>
          <w:rFonts w:ascii="Times New Roman" w:eastAsia="Times New Roman" w:hAnsi="Times New Roman"/>
          <w:color w:val="333333"/>
          <w:sz w:val="24"/>
          <w:szCs w:val="24"/>
          <w:lang w:eastAsia="pl-PL"/>
        </w:rPr>
        <w:t xml:space="preserve"> ptaki. Najprawdopodobniej jednak, jest to nazwa patronimiczna, czyli wywodząca się od imienia Kłoma mieszkającego w tym miejscu, podobnie jak Nieznana w Nieznanicach. Miejscowości te rozwijały się w obrębie ośrodka osadniczego (opola) w Borownie.</w:t>
      </w:r>
      <w:r w:rsidRPr="00F75DB3">
        <w:rPr>
          <w:rFonts w:ascii="Times New Roman" w:eastAsia="Times New Roman" w:hAnsi="Times New Roman"/>
          <w:caps/>
          <w:color w:val="BBBBBB"/>
          <w:sz w:val="24"/>
          <w:szCs w:val="24"/>
          <w:lang w:eastAsia="pl-PL"/>
        </w:rPr>
        <w:t xml:space="preserve"> </w:t>
      </w:r>
      <w:r w:rsidRPr="00F75DB3">
        <w:rPr>
          <w:rFonts w:ascii="Times New Roman" w:eastAsia="Times New Roman" w:hAnsi="Times New Roman"/>
          <w:color w:val="333333"/>
          <w:sz w:val="24"/>
          <w:szCs w:val="24"/>
          <w:lang w:eastAsia="pl-PL"/>
        </w:rPr>
        <w:t>Kłomnice już wtedy były siedzibą bardzo rozległej parafii. Pierwsze wzmianki o parafii Kłomnice pochodzą z 1404</w:t>
      </w:r>
      <w:r w:rsidR="002564EC">
        <w:rPr>
          <w:rFonts w:ascii="Times New Roman" w:eastAsia="Times New Roman" w:hAnsi="Times New Roman"/>
          <w:color w:val="333333"/>
          <w:sz w:val="24"/>
          <w:szCs w:val="24"/>
          <w:lang w:eastAsia="pl-PL"/>
        </w:rPr>
        <w:t xml:space="preserve"> </w:t>
      </w:r>
      <w:r w:rsidRPr="00F75DB3">
        <w:rPr>
          <w:rFonts w:ascii="Times New Roman" w:eastAsia="Times New Roman" w:hAnsi="Times New Roman"/>
          <w:color w:val="333333"/>
          <w:sz w:val="24"/>
          <w:szCs w:val="24"/>
          <w:lang w:eastAsia="pl-PL"/>
        </w:rPr>
        <w:t>r., gdzie mówi się o należących do niej 11 wsiach</w:t>
      </w:r>
      <w:r w:rsidR="005F3C8B">
        <w:rPr>
          <w:rFonts w:ascii="Times New Roman" w:eastAsia="Times New Roman" w:hAnsi="Times New Roman"/>
          <w:color w:val="333333"/>
          <w:sz w:val="24"/>
          <w:szCs w:val="24"/>
          <w:lang w:eastAsia="pl-PL"/>
        </w:rPr>
        <w:t xml:space="preserve"> i</w:t>
      </w:r>
      <w:r w:rsidRPr="00F75DB3">
        <w:rPr>
          <w:rFonts w:ascii="Times New Roman" w:eastAsia="Times New Roman" w:hAnsi="Times New Roman"/>
          <w:color w:val="333333"/>
          <w:sz w:val="24"/>
          <w:szCs w:val="24"/>
          <w:lang w:eastAsia="pl-PL"/>
        </w:rPr>
        <w:t xml:space="preserve"> pokrywa się to prawie z terenem dzisiejszej gminy. W dokumentach z 1405, 1406 i 1415 r. pojawiają się wydarzenia i postacie (Pietrasz, pleban Maciej i Sławnik), które wskazują historię dłuższą niż ta udokumentowana. Wydane w 1521 r. p</w:t>
      </w:r>
      <w:r w:rsidR="005F3C8B">
        <w:rPr>
          <w:rFonts w:ascii="Times New Roman" w:eastAsia="Times New Roman" w:hAnsi="Times New Roman"/>
          <w:color w:val="333333"/>
          <w:sz w:val="24"/>
          <w:szCs w:val="24"/>
          <w:lang w:eastAsia="pl-PL"/>
        </w:rPr>
        <w:t>rzez arcybiskupa Jana Łaskiego „Liber Beneficiorum”</w:t>
      </w:r>
      <w:r w:rsidRPr="00F75DB3">
        <w:rPr>
          <w:rFonts w:ascii="Times New Roman" w:eastAsia="Times New Roman" w:hAnsi="Times New Roman"/>
          <w:color w:val="333333"/>
          <w:sz w:val="24"/>
          <w:szCs w:val="24"/>
          <w:lang w:eastAsia="pl-PL"/>
        </w:rPr>
        <w:t xml:space="preserve"> opisuje parafię obejmującą oprócz Kłomnic wsie: Rzerzęczyce, Rzeki, Pacierzów, Karczewice, Garnek, Konary, Zawada, Lipicze, i Bartkowice. Większość informacji historycznych z póżniejszych czasów, aż do końca XVIII w. dotyczy właśnie parafii i jej kościoła. Pierwotny, drewniany</w:t>
      </w:r>
      <w:r w:rsidR="005F3C8B">
        <w:rPr>
          <w:rFonts w:ascii="Times New Roman" w:eastAsia="Times New Roman" w:hAnsi="Times New Roman"/>
          <w:color w:val="333333"/>
          <w:sz w:val="24"/>
          <w:szCs w:val="24"/>
          <w:lang w:eastAsia="pl-PL"/>
        </w:rPr>
        <w:t xml:space="preserve"> kościół</w:t>
      </w:r>
      <w:r w:rsidRPr="00F75DB3">
        <w:rPr>
          <w:rFonts w:ascii="Times New Roman" w:eastAsia="Times New Roman" w:hAnsi="Times New Roman"/>
          <w:color w:val="333333"/>
          <w:sz w:val="24"/>
          <w:szCs w:val="24"/>
          <w:lang w:eastAsia="pl-PL"/>
        </w:rPr>
        <w:t>, powstał jeszcze w XIV w., zapewne z fundacji Kłomnickich, pó</w:t>
      </w:r>
      <w:r w:rsidR="00C20732">
        <w:rPr>
          <w:rFonts w:ascii="Times New Roman" w:eastAsia="Times New Roman" w:hAnsi="Times New Roman"/>
          <w:color w:val="333333"/>
          <w:sz w:val="24"/>
          <w:szCs w:val="24"/>
          <w:lang w:eastAsia="pl-PL"/>
        </w:rPr>
        <w:t>źniej rozbudowany, m. in. przez</w:t>
      </w:r>
      <w:r w:rsidR="00C20732">
        <w:rPr>
          <w:rFonts w:ascii="Times New Roman" w:eastAsia="Times New Roman" w:hAnsi="Times New Roman"/>
          <w:color w:val="333333"/>
          <w:sz w:val="24"/>
          <w:szCs w:val="24"/>
          <w:lang w:eastAsia="pl-PL"/>
        </w:rPr>
        <w:br/>
      </w:r>
      <w:r w:rsidR="0008310C">
        <w:rPr>
          <w:rFonts w:ascii="Times New Roman" w:eastAsia="Times New Roman" w:hAnsi="Times New Roman"/>
          <w:color w:val="333333"/>
          <w:sz w:val="24"/>
          <w:szCs w:val="24"/>
          <w:lang w:eastAsia="pl-PL"/>
        </w:rPr>
        <w:t>H. Borowskiego. Ś</w:t>
      </w:r>
      <w:r w:rsidRPr="00F75DB3">
        <w:rPr>
          <w:rFonts w:ascii="Times New Roman" w:eastAsia="Times New Roman" w:hAnsi="Times New Roman"/>
          <w:color w:val="333333"/>
          <w:sz w:val="24"/>
          <w:szCs w:val="24"/>
          <w:lang w:eastAsia="pl-PL"/>
        </w:rPr>
        <w:t>wiątynia na początku XVIII w. popada w ruinę ze starości. Zaraz też, kosztem J. Leszczyńskiej, wojewodziny kaliskiej, wzniesiono nową, również drewnianą. Kościół ten po 36 latach (w 1764</w:t>
      </w:r>
      <w:r w:rsidR="005F3C8B">
        <w:rPr>
          <w:rFonts w:ascii="Times New Roman" w:eastAsia="Times New Roman" w:hAnsi="Times New Roman"/>
          <w:color w:val="333333"/>
          <w:sz w:val="24"/>
          <w:szCs w:val="24"/>
          <w:lang w:eastAsia="pl-PL"/>
        </w:rPr>
        <w:t xml:space="preserve"> </w:t>
      </w:r>
      <w:r w:rsidRPr="00F75DB3">
        <w:rPr>
          <w:rFonts w:ascii="Times New Roman" w:eastAsia="Times New Roman" w:hAnsi="Times New Roman"/>
          <w:color w:val="333333"/>
          <w:sz w:val="24"/>
          <w:szCs w:val="24"/>
          <w:lang w:eastAsia="pl-PL"/>
        </w:rPr>
        <w:t>r. ), spłonął i funkcjonowała tu tylko kaplica. Dzisiejszą świątynię wzniesiono w latach 1779</w:t>
      </w:r>
      <w:r w:rsidR="005F3C8B">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1789 z fundacji ówczesnego właściciela Kłomnic Andrzeja Załuskiego w stylu późnobarokowym.</w:t>
      </w:r>
      <w:r w:rsidR="005F3C8B">
        <w:rPr>
          <w:rFonts w:ascii="Times New Roman" w:eastAsia="Times New Roman" w:hAnsi="Times New Roman"/>
          <w:color w:val="333333"/>
          <w:sz w:val="24"/>
          <w:szCs w:val="24"/>
          <w:lang w:eastAsia="pl-PL"/>
        </w:rPr>
        <w:t xml:space="preserve"> Jest to najcenniejszy zabytek Z</w:t>
      </w:r>
      <w:r w:rsidRPr="00F75DB3">
        <w:rPr>
          <w:rFonts w:ascii="Times New Roman" w:eastAsia="Times New Roman" w:hAnsi="Times New Roman"/>
          <w:color w:val="333333"/>
          <w:sz w:val="24"/>
          <w:szCs w:val="24"/>
          <w:lang w:eastAsia="pl-PL"/>
        </w:rPr>
        <w:t xml:space="preserve">iemi </w:t>
      </w:r>
      <w:r w:rsidR="005F3C8B">
        <w:rPr>
          <w:rFonts w:ascii="Times New Roman" w:eastAsia="Times New Roman" w:hAnsi="Times New Roman"/>
          <w:color w:val="333333"/>
          <w:sz w:val="24"/>
          <w:szCs w:val="24"/>
          <w:lang w:eastAsia="pl-PL"/>
        </w:rPr>
        <w:lastRenderedPageBreak/>
        <w:t>K</w:t>
      </w:r>
      <w:r w:rsidRPr="00F75DB3">
        <w:rPr>
          <w:rFonts w:ascii="Times New Roman" w:eastAsia="Times New Roman" w:hAnsi="Times New Roman"/>
          <w:color w:val="333333"/>
          <w:sz w:val="24"/>
          <w:szCs w:val="24"/>
          <w:lang w:eastAsia="pl-PL"/>
        </w:rPr>
        <w:t>łomnickiej. W 1991 r. minęło 200 lat od poświęce</w:t>
      </w:r>
      <w:r w:rsidR="00C20732">
        <w:rPr>
          <w:rFonts w:ascii="Times New Roman" w:eastAsia="Times New Roman" w:hAnsi="Times New Roman"/>
          <w:color w:val="333333"/>
          <w:sz w:val="24"/>
          <w:szCs w:val="24"/>
          <w:lang w:eastAsia="pl-PL"/>
        </w:rPr>
        <w:t>nia tego kościoła pod wezwaniem</w:t>
      </w:r>
      <w:r w:rsidR="00C20732">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św. Marcina. </w:t>
      </w:r>
    </w:p>
    <w:p w:rsidR="009468EE" w:rsidRDefault="00634FA2" w:rsidP="00634FA2">
      <w:pPr>
        <w:shd w:val="clear" w:color="auto" w:fill="FFFFFF"/>
        <w:spacing w:after="0" w:line="360" w:lineRule="auto"/>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ab/>
        <w:t>Równie ciekawą przeszłość mają miejscowości leżące nad Wartą: Skrzydl</w:t>
      </w:r>
      <w:r w:rsidR="002564EC">
        <w:rPr>
          <w:rFonts w:ascii="Times New Roman" w:eastAsia="Times New Roman" w:hAnsi="Times New Roman"/>
          <w:color w:val="333333"/>
          <w:sz w:val="24"/>
          <w:szCs w:val="24"/>
          <w:lang w:eastAsia="pl-PL"/>
        </w:rPr>
        <w:t xml:space="preserve">ów, Rzeki, Garnek, Karczewice. </w:t>
      </w:r>
      <w:r w:rsidRPr="00F75DB3">
        <w:rPr>
          <w:rFonts w:ascii="Times New Roman" w:eastAsia="Times New Roman" w:hAnsi="Times New Roman"/>
          <w:color w:val="333333"/>
          <w:sz w:val="24"/>
          <w:szCs w:val="24"/>
          <w:lang w:eastAsia="pl-PL"/>
        </w:rPr>
        <w:t>Skrzydlów od początku rozwijał się  pod wpływem innego ośrodka osadniczego, jakim było opole mstowskie. W ciągu wi</w:t>
      </w:r>
      <w:r w:rsidR="00C20732">
        <w:rPr>
          <w:rFonts w:ascii="Times New Roman" w:eastAsia="Times New Roman" w:hAnsi="Times New Roman"/>
          <w:color w:val="333333"/>
          <w:sz w:val="24"/>
          <w:szCs w:val="24"/>
          <w:lang w:eastAsia="pl-PL"/>
        </w:rPr>
        <w:t>eków związany był powinnościami</w:t>
      </w:r>
      <w:r w:rsidR="00C20732">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z klasztorem  Kanoników Regularnych w Mstowie i należał do tamtejszej parafii. Zupełnie inaczej było z Rzekami, gniazdem rodowym Rzeckich. Rzeka Warta była w tym miejscu kapryśna, rozwidlała się na szereg rozgałęzień, tworząc wyspy i rozlewiska. Stąd się wzięła nazwa miejscowości, która funkcjonowała  jako dwór i folwark (Rzeki Wielkie) oraz wieś Rzeki Małe. Znany jest z imienia właściciel</w:t>
      </w:r>
      <w:r w:rsidR="005F3C8B">
        <w:rPr>
          <w:rFonts w:ascii="Times New Roman" w:eastAsia="Times New Roman" w:hAnsi="Times New Roman"/>
          <w:color w:val="333333"/>
          <w:sz w:val="24"/>
          <w:szCs w:val="24"/>
          <w:lang w:eastAsia="pl-PL"/>
        </w:rPr>
        <w:t xml:space="preserve"> tej miejscowości</w:t>
      </w:r>
      <w:r w:rsidR="009468EE">
        <w:rPr>
          <w:rFonts w:ascii="Times New Roman" w:eastAsia="Times New Roman" w:hAnsi="Times New Roman"/>
          <w:color w:val="333333"/>
          <w:sz w:val="24"/>
          <w:szCs w:val="24"/>
          <w:lang w:eastAsia="pl-PL"/>
        </w:rPr>
        <w:t xml:space="preserve"> </w:t>
      </w:r>
      <w:r w:rsidR="005F3C8B">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 xml:space="preserve"> rycerz Mikołaj Brzytwa, prawdopodobny uczestnik bitwy pod Grunwaldem. Pod koniec okresu staropolskiego (XVIII/XIX w.) właścicielami majątku byli Komorniccy. Rzeki należały do parafii Kłomnice. Garnek leżący nad Wartą, ale też nad Wiercicą, był już odrębną jednostką osadniczą, wokół której rozwijały się Karczewice, Kąt, Chmielarze, Kuźnica, Piaski. </w:t>
      </w:r>
    </w:p>
    <w:p w:rsidR="00D716CB" w:rsidRPr="00612EE9" w:rsidRDefault="00612EE9" w:rsidP="00634FA2">
      <w:pPr>
        <w:shd w:val="clear" w:color="auto" w:fill="FFFFFF"/>
        <w:spacing w:after="0" w:line="360" w:lineRule="auto"/>
        <w:jc w:val="both"/>
        <w:rPr>
          <w:rFonts w:ascii="Times New Roman" w:eastAsia="Times New Roman" w:hAnsi="Times New Roman"/>
          <w:color w:val="333333"/>
          <w:sz w:val="8"/>
          <w:szCs w:val="8"/>
          <w:lang w:eastAsia="pl-PL"/>
        </w:rPr>
      </w:pPr>
      <w:r w:rsidRPr="00612EE9">
        <w:rPr>
          <w:rFonts w:ascii="Times New Roman" w:eastAsia="Times New Roman" w:hAnsi="Times New Roman"/>
          <w:noProof/>
          <w:color w:val="333333"/>
          <w:sz w:val="8"/>
          <w:szCs w:val="8"/>
          <w:lang w:eastAsia="pl-PL"/>
        </w:rPr>
        <w:drawing>
          <wp:anchor distT="0" distB="0" distL="114300" distR="114300" simplePos="0" relativeHeight="251662336" behindDoc="0" locked="0" layoutInCell="1" allowOverlap="1" wp14:anchorId="51AFB977" wp14:editId="5D6AFE71">
            <wp:simplePos x="0" y="0"/>
            <wp:positionH relativeFrom="column">
              <wp:posOffset>-4445</wp:posOffset>
            </wp:positionH>
            <wp:positionV relativeFrom="paragraph">
              <wp:posOffset>67945</wp:posOffset>
            </wp:positionV>
            <wp:extent cx="5791200" cy="3583940"/>
            <wp:effectExtent l="0" t="0" r="0" b="0"/>
            <wp:wrapThrough wrapText="bothSides">
              <wp:wrapPolygon edited="0">
                <wp:start x="0" y="0"/>
                <wp:lineTo x="0" y="21470"/>
                <wp:lineTo x="21529" y="21470"/>
                <wp:lineTo x="21529" y="0"/>
                <wp:lineTo x="0" y="0"/>
              </wp:wrapPolygon>
            </wp:wrapThrough>
            <wp:docPr id="46" name="Obraz 46" descr="C:\Users\rkepa\Downloads\Garnek gr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epa\Downloads\Garnek gró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2" r="-227" b="16588"/>
                    <a:stretch/>
                  </pic:blipFill>
                  <pic:spPr bwMode="auto">
                    <a:xfrm>
                      <a:off x="0" y="0"/>
                      <a:ext cx="5791200" cy="358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C8B" w:rsidRPr="005F3C8B" w:rsidRDefault="005F3C8B" w:rsidP="00BF23D1">
      <w:pPr>
        <w:shd w:val="clear" w:color="auto" w:fill="FFFFFF"/>
        <w:spacing w:after="0" w:line="240" w:lineRule="auto"/>
        <w:jc w:val="right"/>
        <w:rPr>
          <w:rFonts w:ascii="Times New Roman" w:eastAsia="Times New Roman" w:hAnsi="Times New Roman"/>
          <w:b/>
          <w:i/>
          <w:color w:val="333333"/>
          <w:sz w:val="24"/>
          <w:szCs w:val="24"/>
          <w:lang w:eastAsia="pl-PL"/>
        </w:rPr>
      </w:pPr>
      <w:r w:rsidRPr="005F3C8B">
        <w:rPr>
          <w:rFonts w:ascii="Times New Roman" w:eastAsia="Times New Roman" w:hAnsi="Times New Roman"/>
          <w:b/>
          <w:i/>
          <w:color w:val="333333"/>
          <w:sz w:val="24"/>
          <w:szCs w:val="24"/>
          <w:lang w:eastAsia="pl-PL"/>
        </w:rPr>
        <w:t>Rysunek autorstwa Krzysztofa Wójcika przedstawiający</w:t>
      </w:r>
    </w:p>
    <w:p w:rsidR="00D716CB" w:rsidRPr="005F3C8B" w:rsidRDefault="005F3C8B" w:rsidP="00BF23D1">
      <w:pPr>
        <w:shd w:val="clear" w:color="auto" w:fill="FFFFFF"/>
        <w:spacing w:after="0" w:line="240" w:lineRule="auto"/>
        <w:jc w:val="right"/>
        <w:rPr>
          <w:rFonts w:ascii="Times New Roman" w:eastAsia="Times New Roman" w:hAnsi="Times New Roman"/>
          <w:b/>
          <w:i/>
          <w:color w:val="333333"/>
          <w:sz w:val="24"/>
          <w:szCs w:val="24"/>
          <w:lang w:eastAsia="pl-PL"/>
        </w:rPr>
      </w:pPr>
      <w:r w:rsidRPr="005F3C8B">
        <w:rPr>
          <w:rFonts w:ascii="Times New Roman" w:eastAsia="Times New Roman" w:hAnsi="Times New Roman"/>
          <w:b/>
          <w:i/>
          <w:color w:val="333333"/>
          <w:sz w:val="24"/>
          <w:szCs w:val="24"/>
          <w:lang w:eastAsia="pl-PL"/>
        </w:rPr>
        <w:t>g</w:t>
      </w:r>
      <w:r w:rsidR="00BF23D1" w:rsidRPr="005F3C8B">
        <w:rPr>
          <w:rFonts w:ascii="Times New Roman" w:eastAsia="Times New Roman" w:hAnsi="Times New Roman"/>
          <w:b/>
          <w:i/>
          <w:color w:val="333333"/>
          <w:sz w:val="24"/>
          <w:szCs w:val="24"/>
          <w:lang w:eastAsia="pl-PL"/>
        </w:rPr>
        <w:t>r</w:t>
      </w:r>
      <w:r w:rsidR="00D716CB" w:rsidRPr="005F3C8B">
        <w:rPr>
          <w:rFonts w:ascii="Times New Roman" w:eastAsia="Times New Roman" w:hAnsi="Times New Roman"/>
          <w:b/>
          <w:i/>
          <w:color w:val="333333"/>
          <w:sz w:val="24"/>
          <w:szCs w:val="24"/>
          <w:lang w:eastAsia="pl-PL"/>
        </w:rPr>
        <w:t>ód rycerski Zawiszy z Garnka, początek XV w.</w:t>
      </w:r>
    </w:p>
    <w:p w:rsidR="00BF23D1" w:rsidRDefault="00BF23D1" w:rsidP="00BF23D1">
      <w:pPr>
        <w:shd w:val="clear" w:color="auto" w:fill="FFFFFF"/>
        <w:spacing w:after="0" w:line="240" w:lineRule="auto"/>
        <w:jc w:val="right"/>
        <w:rPr>
          <w:rFonts w:ascii="Times New Roman" w:eastAsia="Times New Roman" w:hAnsi="Times New Roman"/>
          <w:color w:val="333333"/>
          <w:sz w:val="24"/>
          <w:szCs w:val="24"/>
          <w:lang w:eastAsia="pl-PL"/>
        </w:rPr>
      </w:pPr>
    </w:p>
    <w:p w:rsidR="00634FA2" w:rsidRPr="00F75DB3" w:rsidRDefault="00634FA2" w:rsidP="009468EE">
      <w:pPr>
        <w:shd w:val="clear" w:color="auto" w:fill="FFFFFF"/>
        <w:spacing w:after="0" w:line="360" w:lineRule="auto"/>
        <w:ind w:firstLine="708"/>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 xml:space="preserve">Zawisza z Garnka, z rycerskiego rodu Garnkowskich herbu Poraj (Różyc) miał tuż nad Wiercicą swój mały gródek, rodzaj kasztelu. W Kuźnicy, jak sama nazwa wskazuje, funkcjonował średniowieczny zakład metalurgiczny oparty na okolicznych rudach </w:t>
      </w:r>
      <w:r w:rsidRPr="00F75DB3">
        <w:rPr>
          <w:rFonts w:ascii="Times New Roman" w:eastAsia="Times New Roman" w:hAnsi="Times New Roman"/>
          <w:color w:val="333333"/>
          <w:sz w:val="24"/>
          <w:szCs w:val="24"/>
          <w:lang w:eastAsia="pl-PL"/>
        </w:rPr>
        <w:lastRenderedPageBreak/>
        <w:t>darniowych. Na Warcie  funkcjonowało kilka młynów, po których</w:t>
      </w:r>
      <w:r w:rsidR="00C20732">
        <w:rPr>
          <w:rFonts w:ascii="Times New Roman" w:eastAsia="Times New Roman" w:hAnsi="Times New Roman"/>
          <w:color w:val="333333"/>
          <w:sz w:val="24"/>
          <w:szCs w:val="24"/>
          <w:lang w:eastAsia="pl-PL"/>
        </w:rPr>
        <w:t xml:space="preserve"> zostały tylko nazwy i legendy,</w:t>
      </w:r>
      <w:r w:rsidR="00C20732">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np. Zamłynie między Rzekami a Skrzydlowem, czy Zagórze między Rzekami a Karczewicami. Na północny wschód od Kłomnic znajdował się nad Wartą teren królewszczyzn, w obwodzie których rozwijała się Zawada i Konary. Znana jest historia rodziny Misiów, którzy za czasów króla Stefana Batorego, służyli w piechocie wybranieckiej, za co otrzymali w Zawadzie przywileje i sołectwo. Mało wiemy na temat wczesnych dziejów Lipicza i Rzerzęczyc. Te ostatnie n</w:t>
      </w:r>
      <w:r w:rsidR="009468EE">
        <w:rPr>
          <w:rFonts w:ascii="Times New Roman" w:eastAsia="Times New Roman" w:hAnsi="Times New Roman"/>
          <w:color w:val="333333"/>
          <w:sz w:val="24"/>
          <w:szCs w:val="24"/>
          <w:lang w:eastAsia="pl-PL"/>
        </w:rPr>
        <w:t xml:space="preserve">a XVIII-wiecznej mapie Gillego </w:t>
      </w:r>
      <w:r w:rsidRPr="00F75DB3">
        <w:rPr>
          <w:rFonts w:ascii="Times New Roman" w:eastAsia="Times New Roman" w:hAnsi="Times New Roman"/>
          <w:color w:val="333333"/>
          <w:sz w:val="24"/>
          <w:szCs w:val="24"/>
          <w:lang w:eastAsia="pl-PL"/>
        </w:rPr>
        <w:t>nazwane są Rycerzycami. Wspomniane wcześniej Nieznanice, tzn. wieś poza majątkiem oraz Witkowice i Chorzenice należały do parafii Borowno.</w:t>
      </w:r>
    </w:p>
    <w:p w:rsidR="00634FA2" w:rsidRPr="00F75DB3" w:rsidRDefault="00634FA2" w:rsidP="00634FA2">
      <w:pPr>
        <w:shd w:val="clear" w:color="auto" w:fill="FFFFFF"/>
        <w:spacing w:after="0" w:line="360" w:lineRule="auto"/>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ab/>
        <w:t>Rozbiory i wiek XIX przyniosły ziemiom polskim szereg zmian. Tak też było na terenie obejmującym dzisiejszą gminę Kłomnice. Zaborcy wymusili zmiany w diecezjach i w ten sposób parafia św. Marcina w Kłomnicach wraz z sąsiednimi znalazła się w diecezji włocławskiej.</w:t>
      </w:r>
      <w:r w:rsidRPr="005F3C8B">
        <w:rPr>
          <w:rFonts w:ascii="Times New Roman" w:eastAsia="Times New Roman" w:hAnsi="Times New Roman"/>
          <w:color w:val="333333"/>
          <w:sz w:val="12"/>
          <w:szCs w:val="12"/>
          <w:lang w:eastAsia="pl-PL"/>
        </w:rPr>
        <w:t xml:space="preserve"> </w:t>
      </w:r>
      <w:r w:rsidRPr="00F75DB3">
        <w:rPr>
          <w:rFonts w:ascii="Times New Roman" w:eastAsia="Times New Roman" w:hAnsi="Times New Roman"/>
          <w:color w:val="333333"/>
          <w:sz w:val="24"/>
          <w:szCs w:val="24"/>
          <w:lang w:eastAsia="pl-PL"/>
        </w:rPr>
        <w:t>W jej granicach pozostawała aż</w:t>
      </w:r>
      <w:r w:rsidRPr="005F3C8B">
        <w:rPr>
          <w:rFonts w:ascii="Times New Roman" w:eastAsia="Times New Roman" w:hAnsi="Times New Roman"/>
          <w:color w:val="333333"/>
          <w:sz w:val="16"/>
          <w:szCs w:val="16"/>
          <w:lang w:eastAsia="pl-PL"/>
        </w:rPr>
        <w:t xml:space="preserve"> </w:t>
      </w:r>
      <w:r w:rsidRPr="00F75DB3">
        <w:rPr>
          <w:rFonts w:ascii="Times New Roman" w:eastAsia="Times New Roman" w:hAnsi="Times New Roman"/>
          <w:color w:val="333333"/>
          <w:sz w:val="24"/>
          <w:szCs w:val="24"/>
          <w:lang w:eastAsia="pl-PL"/>
        </w:rPr>
        <w:t>do powołania diecezji częstochowskiej w</w:t>
      </w:r>
      <w:r w:rsidRPr="005F3C8B">
        <w:rPr>
          <w:rFonts w:ascii="Times New Roman" w:eastAsia="Times New Roman" w:hAnsi="Times New Roman"/>
          <w:color w:val="333333"/>
          <w:sz w:val="12"/>
          <w:szCs w:val="12"/>
          <w:lang w:eastAsia="pl-PL"/>
        </w:rPr>
        <w:t xml:space="preserve"> </w:t>
      </w:r>
      <w:r w:rsidRPr="00F75DB3">
        <w:rPr>
          <w:rFonts w:ascii="Times New Roman" w:eastAsia="Times New Roman" w:hAnsi="Times New Roman"/>
          <w:color w:val="333333"/>
          <w:sz w:val="24"/>
          <w:szCs w:val="24"/>
          <w:lang w:eastAsia="pl-PL"/>
        </w:rPr>
        <w:t>19</w:t>
      </w:r>
      <w:r w:rsidR="005F3C8B">
        <w:rPr>
          <w:rFonts w:ascii="Times New Roman" w:eastAsia="Times New Roman" w:hAnsi="Times New Roman"/>
          <w:color w:val="333333"/>
          <w:sz w:val="24"/>
          <w:szCs w:val="24"/>
          <w:lang w:eastAsia="pl-PL"/>
        </w:rPr>
        <w:t>23 r</w:t>
      </w:r>
      <w:r w:rsidRPr="00F75DB3">
        <w:rPr>
          <w:rFonts w:ascii="Times New Roman" w:eastAsia="Times New Roman" w:hAnsi="Times New Roman"/>
          <w:color w:val="333333"/>
          <w:sz w:val="24"/>
          <w:szCs w:val="24"/>
          <w:lang w:eastAsia="pl-PL"/>
        </w:rPr>
        <w:t>. W 1903 r. biskup włocławski Stanisław Zdzitowiecki z kłomnickiej parafii wyodrębnił parafię pw. Najświętszej Marii Panny Niepokalanie Poczętej w Garnku. Tenże biskup w 1919 r. erygował parafię pw. św. Piotra i Pawła w Zawadzie. Już w Diecezji Częstochowskiej w 1969 r. powstała parafia pw. św. Floriana Męczennika w Rzerzęczycach, wydzielona z parafii kłomnickiej, a w 1986 r. parafia pw. św. Stefana Węgierskiego w Skrzydlowie, wydzielona z parafii Mstów. W 1993 r. wydzielono z parafii Borowno parafię pw. ś</w:t>
      </w:r>
      <w:r w:rsidR="00C20732">
        <w:rPr>
          <w:rFonts w:ascii="Times New Roman" w:eastAsia="Times New Roman" w:hAnsi="Times New Roman"/>
          <w:color w:val="333333"/>
          <w:sz w:val="24"/>
          <w:szCs w:val="24"/>
          <w:lang w:eastAsia="pl-PL"/>
        </w:rPr>
        <w:t>w. Stanisława BM</w:t>
      </w:r>
      <w:r w:rsidR="00C20732">
        <w:rPr>
          <w:rFonts w:ascii="Times New Roman" w:eastAsia="Times New Roman" w:hAnsi="Times New Roman"/>
          <w:color w:val="333333"/>
          <w:sz w:val="24"/>
          <w:szCs w:val="24"/>
          <w:lang w:eastAsia="pl-PL"/>
        </w:rPr>
        <w:br/>
      </w:r>
      <w:r w:rsidR="005F3C8B">
        <w:rPr>
          <w:rFonts w:ascii="Times New Roman" w:eastAsia="Times New Roman" w:hAnsi="Times New Roman"/>
          <w:color w:val="333333"/>
          <w:sz w:val="24"/>
          <w:szCs w:val="24"/>
          <w:lang w:eastAsia="pl-PL"/>
        </w:rPr>
        <w:t>w Witkowicach-</w:t>
      </w:r>
      <w:r w:rsidRPr="00F75DB3">
        <w:rPr>
          <w:rFonts w:ascii="Times New Roman" w:eastAsia="Times New Roman" w:hAnsi="Times New Roman"/>
          <w:color w:val="333333"/>
          <w:sz w:val="24"/>
          <w:szCs w:val="24"/>
          <w:lang w:eastAsia="pl-PL"/>
        </w:rPr>
        <w:t xml:space="preserve">Nieznanicach. </w:t>
      </w:r>
    </w:p>
    <w:p w:rsidR="00612EE9" w:rsidRDefault="00634FA2" w:rsidP="00612EE9">
      <w:pPr>
        <w:shd w:val="clear" w:color="auto" w:fill="FFFFFF"/>
        <w:spacing w:after="0" w:line="360" w:lineRule="auto"/>
        <w:ind w:firstLine="708"/>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Najgłośniejszym wydarzeniem XIX w. na tym terenie było Powstanie Styczniowe</w:t>
      </w:r>
      <w:r w:rsidR="00C20732">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i bitwa pod Kruszyną, a właściwie  pod Nieznanicami w sierpniu 1863 r., w której Wielkopolska Brygada Kawalerii pod dowództwem gen</w:t>
      </w:r>
      <w:r w:rsidR="0008310C">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 xml:space="preserve"> Edmunda Taczanowskiego poniosła klęskę w walce z carskimi wojskami. </w:t>
      </w:r>
    </w:p>
    <w:p w:rsidR="00612EE9" w:rsidRPr="00F75DB3" w:rsidRDefault="00634FA2" w:rsidP="00612EE9">
      <w:pPr>
        <w:shd w:val="clear" w:color="auto" w:fill="FFFFFF"/>
        <w:spacing w:after="0" w:line="360" w:lineRule="auto"/>
        <w:ind w:firstLine="708"/>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lastRenderedPageBreak/>
        <w:t>Przez XIX w. i pierwszą połowę XX w. ukształtowała się sieć gmin, która na tym terenie przetrwała do 1948 r. Kłomnice należały do Gminy Kruszyna, na wschodzie była Gmina Konary z siedzibą w Zawadzie, na południu Gmina Garnek, a na południowym zachodzie Gmina Rzeki z siedzibą w Kłomnicach. W 1948 r. na wniosek mieszkańców Kłomnic przyłączono je do Gminy Rzeki i zmieniono na Gminę Kłomnice. Od tego czasu było kilka zmian administracyjny</w:t>
      </w:r>
      <w:r w:rsidR="005F3C8B">
        <w:rPr>
          <w:rFonts w:ascii="Times New Roman" w:eastAsia="Times New Roman" w:hAnsi="Times New Roman"/>
          <w:color w:val="333333"/>
          <w:sz w:val="24"/>
          <w:szCs w:val="24"/>
          <w:lang w:eastAsia="pl-PL"/>
        </w:rPr>
        <w:t xml:space="preserve">ch, między innymi czas od 1958 </w:t>
      </w:r>
      <w:r w:rsidRPr="00F75DB3">
        <w:rPr>
          <w:rFonts w:ascii="Times New Roman" w:eastAsia="Times New Roman" w:hAnsi="Times New Roman"/>
          <w:color w:val="333333"/>
          <w:sz w:val="24"/>
          <w:szCs w:val="24"/>
          <w:lang w:eastAsia="pl-PL"/>
        </w:rPr>
        <w:t xml:space="preserve">do 1974 r., gdy zamiast gmin </w:t>
      </w:r>
      <w:r w:rsidR="00612EE9">
        <w:rPr>
          <w:rFonts w:ascii="Times New Roman" w:eastAsia="Times New Roman" w:hAnsi="Times New Roman"/>
          <w:color w:val="333333"/>
          <w:sz w:val="24"/>
          <w:szCs w:val="24"/>
          <w:lang w:eastAsia="pl-PL"/>
        </w:rPr>
        <w:t>f</w:t>
      </w:r>
      <w:r w:rsidRPr="00F75DB3">
        <w:rPr>
          <w:rFonts w:ascii="Times New Roman" w:eastAsia="Times New Roman" w:hAnsi="Times New Roman"/>
          <w:color w:val="333333"/>
          <w:sz w:val="24"/>
          <w:szCs w:val="24"/>
          <w:lang w:eastAsia="pl-PL"/>
        </w:rPr>
        <w:t xml:space="preserve">unkcjonowały gromady. Przy kolejnej reformie, w </w:t>
      </w:r>
      <w:r w:rsidR="00C20732">
        <w:rPr>
          <w:rFonts w:ascii="Times New Roman" w:eastAsia="Times New Roman" w:hAnsi="Times New Roman"/>
          <w:color w:val="333333"/>
          <w:sz w:val="24"/>
          <w:szCs w:val="24"/>
          <w:lang w:eastAsia="pl-PL"/>
        </w:rPr>
        <w:t>1974 r. powstała Gmina Kłomnice</w:t>
      </w:r>
      <w:r w:rsidR="00612EE9" w:rsidRPr="00D716CB">
        <w:rPr>
          <w:rFonts w:ascii="Times New Roman" w:eastAsia="Times New Roman" w:hAnsi="Times New Roman"/>
          <w:noProof/>
          <w:color w:val="333333"/>
          <w:sz w:val="24"/>
          <w:szCs w:val="24"/>
          <w:lang w:eastAsia="pl-PL"/>
        </w:rPr>
        <w:drawing>
          <wp:anchor distT="0" distB="0" distL="114300" distR="114300" simplePos="0" relativeHeight="251665408" behindDoc="0" locked="0" layoutInCell="1" allowOverlap="1" wp14:anchorId="1E51FB4F" wp14:editId="4A22B56E">
            <wp:simplePos x="0" y="0"/>
            <wp:positionH relativeFrom="column">
              <wp:posOffset>0</wp:posOffset>
            </wp:positionH>
            <wp:positionV relativeFrom="paragraph">
              <wp:posOffset>479425</wp:posOffset>
            </wp:positionV>
            <wp:extent cx="5788025" cy="3714750"/>
            <wp:effectExtent l="0" t="0" r="3175" b="0"/>
            <wp:wrapThrough wrapText="bothSides">
              <wp:wrapPolygon edited="0">
                <wp:start x="0" y="0"/>
                <wp:lineTo x="0" y="21489"/>
                <wp:lineTo x="21541" y="21489"/>
                <wp:lineTo x="21541" y="0"/>
                <wp:lineTo x="0" y="0"/>
              </wp:wrapPolygon>
            </wp:wrapThrough>
            <wp:docPr id="45" name="Obraz 45" descr="C:\Users\rkepa\Downloads\Plac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epa\Downloads\Plac 8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99" t="7754" r="9547" b="11744"/>
                    <a:stretch/>
                  </pic:blipFill>
                  <pic:spPr bwMode="auto">
                    <a:xfrm>
                      <a:off x="0" y="0"/>
                      <a:ext cx="5788025"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EE9">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w obecnym kształcie.</w:t>
      </w:r>
    </w:p>
    <w:p w:rsidR="00122E93" w:rsidRPr="005F3C8B" w:rsidRDefault="00BF23D1" w:rsidP="00BF23D1">
      <w:pPr>
        <w:shd w:val="clear" w:color="auto" w:fill="FFFFFF"/>
        <w:spacing w:after="0" w:line="240" w:lineRule="auto"/>
        <w:jc w:val="right"/>
        <w:rPr>
          <w:rFonts w:ascii="Times New Roman" w:eastAsia="Times New Roman" w:hAnsi="Times New Roman"/>
          <w:b/>
          <w:i/>
          <w:color w:val="333333"/>
          <w:sz w:val="24"/>
          <w:szCs w:val="24"/>
          <w:lang w:eastAsia="pl-PL"/>
        </w:rPr>
      </w:pPr>
      <w:r w:rsidRPr="005F3C8B">
        <w:rPr>
          <w:rFonts w:ascii="Times New Roman" w:eastAsia="Times New Roman" w:hAnsi="Times New Roman"/>
          <w:b/>
          <w:i/>
          <w:color w:val="333333"/>
          <w:sz w:val="24"/>
          <w:szCs w:val="24"/>
          <w:lang w:eastAsia="pl-PL"/>
        </w:rPr>
        <w:t>Zabudowani</w:t>
      </w:r>
      <w:r w:rsidR="005F3C8B">
        <w:rPr>
          <w:rFonts w:ascii="Times New Roman" w:eastAsia="Times New Roman" w:hAnsi="Times New Roman"/>
          <w:b/>
          <w:i/>
          <w:color w:val="333333"/>
          <w:sz w:val="24"/>
          <w:szCs w:val="24"/>
          <w:lang w:eastAsia="pl-PL"/>
        </w:rPr>
        <w:t>a</w:t>
      </w:r>
      <w:r w:rsidRPr="005F3C8B">
        <w:rPr>
          <w:rFonts w:ascii="Times New Roman" w:eastAsia="Times New Roman" w:hAnsi="Times New Roman"/>
          <w:b/>
          <w:i/>
          <w:color w:val="333333"/>
          <w:sz w:val="24"/>
          <w:szCs w:val="24"/>
          <w:lang w:eastAsia="pl-PL"/>
        </w:rPr>
        <w:t xml:space="preserve"> Gminnej Spółdzielni „Samopomoc Chłopska”,</w:t>
      </w:r>
    </w:p>
    <w:p w:rsidR="00BF23D1" w:rsidRPr="005F3C8B" w:rsidRDefault="005F3C8B" w:rsidP="00122E93">
      <w:pPr>
        <w:shd w:val="clear" w:color="auto" w:fill="FFFFFF"/>
        <w:spacing w:after="0" w:line="240" w:lineRule="auto"/>
        <w:jc w:val="right"/>
        <w:rPr>
          <w:rFonts w:ascii="Times New Roman" w:eastAsia="Times New Roman" w:hAnsi="Times New Roman"/>
          <w:b/>
          <w:i/>
          <w:color w:val="333333"/>
          <w:sz w:val="24"/>
          <w:szCs w:val="24"/>
          <w:lang w:eastAsia="pl-PL"/>
        </w:rPr>
      </w:pPr>
      <w:r>
        <w:rPr>
          <w:rFonts w:ascii="Times New Roman" w:eastAsia="Times New Roman" w:hAnsi="Times New Roman"/>
          <w:b/>
          <w:i/>
          <w:color w:val="333333"/>
          <w:sz w:val="24"/>
          <w:szCs w:val="24"/>
          <w:lang w:eastAsia="pl-PL"/>
        </w:rPr>
        <w:t xml:space="preserve">Kłomnice, </w:t>
      </w:r>
      <w:r w:rsidR="00BF23D1" w:rsidRPr="005F3C8B">
        <w:rPr>
          <w:rFonts w:ascii="Times New Roman" w:eastAsia="Times New Roman" w:hAnsi="Times New Roman"/>
          <w:b/>
          <w:i/>
          <w:color w:val="333333"/>
          <w:sz w:val="24"/>
          <w:szCs w:val="24"/>
          <w:lang w:eastAsia="pl-PL"/>
        </w:rPr>
        <w:t>początek XX w.</w:t>
      </w:r>
      <w:r w:rsidR="00122E93" w:rsidRPr="005F3C8B">
        <w:rPr>
          <w:rFonts w:ascii="Times New Roman" w:eastAsia="Times New Roman" w:hAnsi="Times New Roman"/>
          <w:b/>
          <w:i/>
          <w:color w:val="333333"/>
          <w:sz w:val="24"/>
          <w:szCs w:val="24"/>
          <w:lang w:eastAsia="pl-PL"/>
        </w:rPr>
        <w:t xml:space="preserve"> </w:t>
      </w:r>
      <w:r w:rsidR="00C440CF">
        <w:rPr>
          <w:rFonts w:ascii="Times New Roman" w:eastAsia="Times New Roman" w:hAnsi="Times New Roman"/>
          <w:b/>
          <w:i/>
          <w:color w:val="333333"/>
          <w:sz w:val="24"/>
          <w:szCs w:val="24"/>
          <w:lang w:eastAsia="pl-PL"/>
        </w:rPr>
        <w:t xml:space="preserve">– </w:t>
      </w:r>
      <w:r w:rsidR="00BF23D1" w:rsidRPr="005F3C8B">
        <w:rPr>
          <w:rFonts w:ascii="Times New Roman" w:eastAsia="Times New Roman" w:hAnsi="Times New Roman"/>
          <w:b/>
          <w:i/>
          <w:color w:val="333333"/>
          <w:sz w:val="24"/>
          <w:szCs w:val="24"/>
          <w:lang w:eastAsia="pl-PL"/>
        </w:rPr>
        <w:t xml:space="preserve">fot. </w:t>
      </w:r>
      <w:r>
        <w:rPr>
          <w:rFonts w:ascii="Times New Roman" w:eastAsia="Times New Roman" w:hAnsi="Times New Roman"/>
          <w:b/>
          <w:i/>
          <w:color w:val="333333"/>
          <w:sz w:val="24"/>
          <w:szCs w:val="24"/>
          <w:lang w:eastAsia="pl-PL"/>
        </w:rPr>
        <w:t xml:space="preserve">z </w:t>
      </w:r>
      <w:r w:rsidR="00BF23D1" w:rsidRPr="005F3C8B">
        <w:rPr>
          <w:rFonts w:ascii="Times New Roman" w:eastAsia="Times New Roman" w:hAnsi="Times New Roman"/>
          <w:b/>
          <w:i/>
          <w:color w:val="333333"/>
          <w:sz w:val="24"/>
          <w:szCs w:val="24"/>
          <w:lang w:eastAsia="pl-PL"/>
        </w:rPr>
        <w:t>arch. Krzysztof</w:t>
      </w:r>
      <w:r>
        <w:rPr>
          <w:rFonts w:ascii="Times New Roman" w:eastAsia="Times New Roman" w:hAnsi="Times New Roman"/>
          <w:b/>
          <w:i/>
          <w:color w:val="333333"/>
          <w:sz w:val="24"/>
          <w:szCs w:val="24"/>
          <w:lang w:eastAsia="pl-PL"/>
        </w:rPr>
        <w:t>a</w:t>
      </w:r>
      <w:r w:rsidR="00BF23D1" w:rsidRPr="005F3C8B">
        <w:rPr>
          <w:rFonts w:ascii="Times New Roman" w:eastAsia="Times New Roman" w:hAnsi="Times New Roman"/>
          <w:b/>
          <w:i/>
          <w:color w:val="333333"/>
          <w:sz w:val="24"/>
          <w:szCs w:val="24"/>
          <w:lang w:eastAsia="pl-PL"/>
        </w:rPr>
        <w:t xml:space="preserve"> Wójcik</w:t>
      </w:r>
      <w:r>
        <w:rPr>
          <w:rFonts w:ascii="Times New Roman" w:eastAsia="Times New Roman" w:hAnsi="Times New Roman"/>
          <w:b/>
          <w:i/>
          <w:color w:val="333333"/>
          <w:sz w:val="24"/>
          <w:szCs w:val="24"/>
          <w:lang w:eastAsia="pl-PL"/>
        </w:rPr>
        <w:t>a</w:t>
      </w:r>
    </w:p>
    <w:p w:rsidR="00BF23D1" w:rsidRPr="005F3C8B" w:rsidRDefault="00BF23D1" w:rsidP="00BF23D1">
      <w:pPr>
        <w:shd w:val="clear" w:color="auto" w:fill="FFFFFF"/>
        <w:spacing w:after="0" w:line="360" w:lineRule="auto"/>
        <w:jc w:val="both"/>
        <w:rPr>
          <w:rFonts w:ascii="Times New Roman" w:eastAsia="Times New Roman" w:hAnsi="Times New Roman"/>
          <w:color w:val="333333"/>
          <w:sz w:val="16"/>
          <w:szCs w:val="16"/>
          <w:lang w:eastAsia="pl-PL"/>
        </w:rPr>
      </w:pPr>
    </w:p>
    <w:p w:rsidR="00D716CB" w:rsidRDefault="00634FA2" w:rsidP="00BF23D1">
      <w:pPr>
        <w:shd w:val="clear" w:color="auto" w:fill="FFFFFF"/>
        <w:spacing w:after="0" w:line="360" w:lineRule="auto"/>
        <w:ind w:firstLine="708"/>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Same Kłomnice nie były dawniej wielką miejscowością. Przewyższały je pobliskie Konary, Zawada, Garnek, nie mówiąc o Pławnie, Gidlach czy Mstowie. Były położone z dala od szlaków handlowych i komunikacyjnych i dlatego nie rozwijały się. Dopiero budowa kolei warszawsko</w:t>
      </w:r>
      <w:r w:rsidR="005F3C8B">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 xml:space="preserve">wiedeńskiej (1846) i związana z tym lokalizacja stacji dała impuls do szybkiego rozwoju i już pod koniec XIX w. zaczęły rywalizować z sąsiednimi miejscowościami. Dlatego też, gdy w wyniku reformy administracyjnej w 1866 r. utworzono gubernie i powiaty (Kłomnice należały do powiatu Radomsko w guberni piotrkowskiej), właśnie w Kłomnicach umieszczono Sąd Gminny obejmujący swoim zasięgiem, oprócz Kruszyny (z Kłomnicami) również gminy: Garnek, Rzeki i Konary (dzisiejsza gmina prawie pokrywa się z tym </w:t>
      </w:r>
      <w:r w:rsidRPr="00F75DB3">
        <w:rPr>
          <w:rFonts w:ascii="Times New Roman" w:eastAsia="Times New Roman" w:hAnsi="Times New Roman"/>
          <w:color w:val="333333"/>
          <w:sz w:val="24"/>
          <w:szCs w:val="24"/>
          <w:lang w:eastAsia="pl-PL"/>
        </w:rPr>
        <w:lastRenderedPageBreak/>
        <w:t>obszarem). Funkcjonował on w Kłomnicach (dzisiejsza ulica Sądowa) aż do 1929 r., kiedy już jako Sąd Grodzki, został przeniesiony do Pławna, a później do Radomska. W Kłomnicach umieszczony</w:t>
      </w:r>
      <w:r w:rsidR="009468EE">
        <w:rPr>
          <w:rFonts w:ascii="Times New Roman" w:eastAsia="Times New Roman" w:hAnsi="Times New Roman"/>
          <w:color w:val="333333"/>
          <w:sz w:val="24"/>
          <w:szCs w:val="24"/>
          <w:lang w:eastAsia="pl-PL"/>
        </w:rPr>
        <w:t xml:space="preserve"> był od dawna (jeszcze w XIX w.</w:t>
      </w:r>
      <w:r w:rsidRPr="00F75DB3">
        <w:rPr>
          <w:rFonts w:ascii="Times New Roman" w:eastAsia="Times New Roman" w:hAnsi="Times New Roman"/>
          <w:color w:val="333333"/>
          <w:sz w:val="24"/>
          <w:szCs w:val="24"/>
          <w:lang w:eastAsia="pl-PL"/>
        </w:rPr>
        <w:t>) Urząd Pocztowy. Zapoczątkowany został rozwój gospodarczy. W 1888 r. Aureli Wunsche, właściciel majątku Nieznanice, wybudował przy pomocy kapitału francuskiego Fabrykę Cykorii. Produkowano w niej cykorię w laskach</w:t>
      </w:r>
      <w:r w:rsidR="005F3C8B">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 xml:space="preserve"> jako dodatek do kawy. Po wojnie funkcjonowała jak</w:t>
      </w:r>
      <w:r w:rsidR="005F3C8B">
        <w:rPr>
          <w:rFonts w:ascii="Times New Roman" w:eastAsia="Times New Roman" w:hAnsi="Times New Roman"/>
          <w:color w:val="333333"/>
          <w:sz w:val="24"/>
          <w:szCs w:val="24"/>
          <w:lang w:eastAsia="pl-PL"/>
        </w:rPr>
        <w:t>o „</w:t>
      </w:r>
      <w:r w:rsidRPr="00F75DB3">
        <w:rPr>
          <w:rFonts w:ascii="Times New Roman" w:eastAsia="Times New Roman" w:hAnsi="Times New Roman"/>
          <w:color w:val="333333"/>
          <w:sz w:val="24"/>
          <w:szCs w:val="24"/>
          <w:lang w:eastAsia="pl-PL"/>
        </w:rPr>
        <w:t>Herbapol</w:t>
      </w:r>
      <w:r w:rsidR="005F3C8B">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 ale produkowano tu pieprz ziołowy i inne przyprawy. Obecnie jej budynki pełnią inne funkcje. W 1908 r. powstaje Spółdzielnia, funkcjonująca dz</w:t>
      </w:r>
      <w:r w:rsidR="005F3C8B">
        <w:rPr>
          <w:rFonts w:ascii="Times New Roman" w:eastAsia="Times New Roman" w:hAnsi="Times New Roman"/>
          <w:color w:val="333333"/>
          <w:sz w:val="24"/>
          <w:szCs w:val="24"/>
          <w:lang w:eastAsia="pl-PL"/>
        </w:rPr>
        <w:t>isiaj jako Gminna Spółdzielnia „</w:t>
      </w:r>
      <w:r w:rsidRPr="00F75DB3">
        <w:rPr>
          <w:rFonts w:ascii="Times New Roman" w:eastAsia="Times New Roman" w:hAnsi="Times New Roman"/>
          <w:color w:val="333333"/>
          <w:sz w:val="24"/>
          <w:szCs w:val="24"/>
          <w:lang w:eastAsia="pl-PL"/>
        </w:rPr>
        <w:t>Samopomoc Chłopska</w:t>
      </w:r>
      <w:r w:rsidR="005F3C8B">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 xml:space="preserve">, powstaje tartak, zaczyna pracę filia fabryki maszyn rolniczych Sucheniego z Gidel, </w:t>
      </w:r>
      <w:r w:rsidR="005F3C8B">
        <w:rPr>
          <w:rFonts w:ascii="Times New Roman" w:eastAsia="Times New Roman" w:hAnsi="Times New Roman"/>
          <w:color w:val="333333"/>
          <w:sz w:val="24"/>
          <w:szCs w:val="24"/>
          <w:lang w:eastAsia="pl-PL"/>
        </w:rPr>
        <w:t>działała</w:t>
      </w:r>
      <w:r w:rsidRPr="00F75DB3">
        <w:rPr>
          <w:rFonts w:ascii="Times New Roman" w:eastAsia="Times New Roman" w:hAnsi="Times New Roman"/>
          <w:color w:val="333333"/>
          <w:sz w:val="24"/>
          <w:szCs w:val="24"/>
          <w:lang w:eastAsia="pl-PL"/>
        </w:rPr>
        <w:t xml:space="preserve"> też fabryka maszyn rolniczych A. Bugaja z Kłomnic (do</w:t>
      </w:r>
      <w:r w:rsidR="00C20732">
        <w:rPr>
          <w:rFonts w:ascii="Times New Roman" w:eastAsia="Times New Roman" w:hAnsi="Times New Roman"/>
          <w:color w:val="333333"/>
          <w:sz w:val="24"/>
          <w:szCs w:val="24"/>
          <w:lang w:eastAsia="pl-PL"/>
        </w:rPr>
        <w:t xml:space="preserve"> dziś można znaleźć sieczkarnie</w:t>
      </w:r>
      <w:r w:rsidR="00C20732">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 xml:space="preserve">z odpowiednim napisem). W Rzekach Wielkich powstała Fabryka Tektury. Dodatkowym </w:t>
      </w:r>
      <w:r w:rsidR="00BF23D1">
        <w:rPr>
          <w:rFonts w:ascii="Times New Roman" w:eastAsia="Times New Roman" w:hAnsi="Times New Roman"/>
          <w:color w:val="333333"/>
          <w:sz w:val="24"/>
          <w:szCs w:val="24"/>
          <w:lang w:eastAsia="pl-PL"/>
        </w:rPr>
        <w:t>i</w:t>
      </w:r>
      <w:r w:rsidRPr="00F75DB3">
        <w:rPr>
          <w:rFonts w:ascii="Times New Roman" w:eastAsia="Times New Roman" w:hAnsi="Times New Roman"/>
          <w:color w:val="333333"/>
          <w:sz w:val="24"/>
          <w:szCs w:val="24"/>
          <w:lang w:eastAsia="pl-PL"/>
        </w:rPr>
        <w:t>mpulsem gospodarczym było wybudowanie w 1937 r. szosy łączącej Radomsko</w:t>
      </w:r>
      <w:r w:rsidR="00612EE9">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 xml:space="preserve">z Częstochową. </w:t>
      </w:r>
    </w:p>
    <w:p w:rsidR="008C4C8D" w:rsidRDefault="00634FA2" w:rsidP="00634FA2">
      <w:pPr>
        <w:shd w:val="clear" w:color="auto" w:fill="FFFFFF"/>
        <w:spacing w:after="0" w:line="360" w:lineRule="auto"/>
        <w:ind w:firstLine="708"/>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 xml:space="preserve">Pod koniec XIX w. wiele majątków w okolicy Kłomnic wykupiła słynna na Zachodzie rodzina </w:t>
      </w:r>
      <w:r w:rsidR="005F3C8B" w:rsidRPr="00F75DB3">
        <w:rPr>
          <w:rFonts w:ascii="Times New Roman" w:eastAsia="Times New Roman" w:hAnsi="Times New Roman"/>
          <w:color w:val="333333"/>
          <w:sz w:val="24"/>
          <w:szCs w:val="24"/>
          <w:lang w:eastAsia="pl-PL"/>
        </w:rPr>
        <w:t>śpiewaków operowych</w:t>
      </w:r>
      <w:r w:rsidR="00BA6B84">
        <w:rPr>
          <w:rFonts w:ascii="Times New Roman" w:eastAsia="Times New Roman" w:hAnsi="Times New Roman"/>
          <w:color w:val="333333"/>
          <w:sz w:val="24"/>
          <w:szCs w:val="24"/>
          <w:lang w:eastAsia="pl-PL"/>
        </w:rPr>
        <w:t xml:space="preserve"> –</w:t>
      </w:r>
      <w:r w:rsidRPr="00F75DB3">
        <w:rPr>
          <w:rFonts w:ascii="Times New Roman" w:eastAsia="Times New Roman" w:hAnsi="Times New Roman"/>
          <w:color w:val="333333"/>
          <w:sz w:val="24"/>
          <w:szCs w:val="24"/>
          <w:lang w:eastAsia="pl-PL"/>
        </w:rPr>
        <w:t xml:space="preserve"> Jana, Edwarda i Józefiny </w:t>
      </w:r>
      <w:r w:rsidR="00BA6B84">
        <w:rPr>
          <w:rFonts w:ascii="Times New Roman" w:eastAsia="Times New Roman" w:hAnsi="Times New Roman"/>
          <w:color w:val="333333"/>
          <w:sz w:val="24"/>
          <w:szCs w:val="24"/>
          <w:lang w:eastAsia="pl-PL"/>
        </w:rPr>
        <w:t>Reszków</w:t>
      </w:r>
      <w:r w:rsidRPr="00F75DB3">
        <w:rPr>
          <w:rFonts w:ascii="Times New Roman" w:eastAsia="Times New Roman" w:hAnsi="Times New Roman"/>
          <w:color w:val="333333"/>
          <w:sz w:val="24"/>
          <w:szCs w:val="24"/>
          <w:lang w:eastAsia="pl-PL"/>
        </w:rPr>
        <w:t>. Po nich z</w:t>
      </w:r>
      <w:r w:rsidR="00BA6B84">
        <w:rPr>
          <w:rFonts w:ascii="Times New Roman" w:eastAsia="Times New Roman" w:hAnsi="Times New Roman"/>
          <w:color w:val="333333"/>
          <w:sz w:val="24"/>
          <w:szCs w:val="24"/>
          <w:lang w:eastAsia="pl-PL"/>
        </w:rPr>
        <w:t>ostały dwory</w:t>
      </w:r>
      <w:r w:rsidR="00C20732">
        <w:rPr>
          <w:rFonts w:ascii="Times New Roman" w:eastAsia="Times New Roman" w:hAnsi="Times New Roman"/>
          <w:color w:val="333333"/>
          <w:sz w:val="24"/>
          <w:szCs w:val="24"/>
          <w:lang w:eastAsia="pl-PL"/>
        </w:rPr>
        <w:br/>
      </w:r>
      <w:r w:rsidR="00BA6B84">
        <w:rPr>
          <w:rFonts w:ascii="Times New Roman" w:eastAsia="Times New Roman" w:hAnsi="Times New Roman"/>
          <w:color w:val="333333"/>
          <w:sz w:val="24"/>
          <w:szCs w:val="24"/>
          <w:lang w:eastAsia="pl-PL"/>
        </w:rPr>
        <w:t>i majątki w Skrzydl</w:t>
      </w:r>
      <w:r w:rsidRPr="00F75DB3">
        <w:rPr>
          <w:rFonts w:ascii="Times New Roman" w:eastAsia="Times New Roman" w:hAnsi="Times New Roman"/>
          <w:color w:val="333333"/>
          <w:sz w:val="24"/>
          <w:szCs w:val="24"/>
          <w:lang w:eastAsia="pl-PL"/>
        </w:rPr>
        <w:t xml:space="preserve">owie, Garnku </w:t>
      </w:r>
      <w:r w:rsidR="00BA6B84">
        <w:rPr>
          <w:rFonts w:ascii="Times New Roman" w:eastAsia="Times New Roman" w:hAnsi="Times New Roman"/>
          <w:color w:val="333333"/>
          <w:sz w:val="24"/>
          <w:szCs w:val="24"/>
          <w:lang w:eastAsia="pl-PL"/>
        </w:rPr>
        <w:t>, Chorzenica</w:t>
      </w:r>
      <w:r w:rsidRPr="00F75DB3">
        <w:rPr>
          <w:rFonts w:ascii="Times New Roman" w:eastAsia="Times New Roman" w:hAnsi="Times New Roman"/>
          <w:color w:val="333333"/>
          <w:sz w:val="24"/>
          <w:szCs w:val="24"/>
          <w:lang w:eastAsia="pl-PL"/>
        </w:rPr>
        <w:t xml:space="preserve">ch, Witkowicach i Borownie. </w:t>
      </w:r>
    </w:p>
    <w:p w:rsidR="008C4C8D" w:rsidRDefault="008C4C8D" w:rsidP="008C4C8D">
      <w:pPr>
        <w:shd w:val="clear" w:color="auto" w:fill="FFFFFF"/>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8C4C8D">
        <w:rPr>
          <w:rFonts w:ascii="Times New Roman" w:eastAsia="Times New Roman" w:hAnsi="Times New Roman"/>
          <w:noProof/>
          <w:color w:val="333333"/>
          <w:sz w:val="24"/>
          <w:szCs w:val="24"/>
          <w:lang w:eastAsia="pl-PL"/>
        </w:rPr>
        <w:drawing>
          <wp:inline distT="0" distB="0" distL="0" distR="0">
            <wp:extent cx="1857375" cy="3009144"/>
            <wp:effectExtent l="0" t="0" r="0" b="1270"/>
            <wp:docPr id="42" name="Obraz 42" descr="P:\Robert Kępa\zdjęcia _21_10_2015\reszke_poprawione_archiwalne\JózefinaP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ert Kępa\zdjęcia _21_10_2015\reszke_poprawione_archiwalne\JózefinaPOP.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390" cy="3012409"/>
                    </a:xfrm>
                    <a:prstGeom prst="rect">
                      <a:avLst/>
                    </a:prstGeom>
                    <a:noFill/>
                    <a:ln>
                      <a:noFill/>
                    </a:ln>
                  </pic:spPr>
                </pic:pic>
              </a:graphicData>
            </a:graphic>
          </wp:inline>
        </w:drawing>
      </w:r>
      <w:r w:rsidRPr="008C4C8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C4C8D">
        <w:rPr>
          <w:rFonts w:ascii="Times New Roman" w:eastAsia="Times New Roman" w:hAnsi="Times New Roman"/>
          <w:noProof/>
          <w:color w:val="333333"/>
          <w:sz w:val="24"/>
          <w:szCs w:val="24"/>
          <w:lang w:eastAsia="pl-PL"/>
        </w:rPr>
        <w:drawing>
          <wp:inline distT="0" distB="0" distL="0" distR="0">
            <wp:extent cx="1981200" cy="3012103"/>
            <wp:effectExtent l="0" t="0" r="0" b="0"/>
            <wp:docPr id="43" name="Obraz 43" descr="P:\Robert Kępa\zdjęcia _21_10_2015\reszke_poprawione_archiwalne\Inter 6 p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bert Kępa\zdjęcia _21_10_2015\reszke_poprawione_archiwalne\Inter 6 po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3899" cy="3016206"/>
                    </a:xfrm>
                    <a:prstGeom prst="rect">
                      <a:avLst/>
                    </a:prstGeom>
                    <a:noFill/>
                    <a:ln>
                      <a:noFill/>
                    </a:ln>
                  </pic:spPr>
                </pic:pic>
              </a:graphicData>
            </a:graphic>
          </wp:inline>
        </w:drawing>
      </w:r>
      <w:r w:rsidRPr="008C4C8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C4C8D">
        <w:rPr>
          <w:rFonts w:ascii="Times New Roman" w:eastAsia="Times New Roman" w:hAnsi="Times New Roman"/>
          <w:noProof/>
          <w:snapToGrid w:val="0"/>
          <w:color w:val="000000"/>
          <w:w w:val="0"/>
          <w:sz w:val="0"/>
          <w:szCs w:val="0"/>
          <w:u w:color="000000"/>
          <w:bdr w:val="none" w:sz="0" w:space="0" w:color="000000"/>
          <w:shd w:val="clear" w:color="000000" w:fill="000000"/>
          <w:lang w:eastAsia="pl-PL"/>
        </w:rPr>
        <w:drawing>
          <wp:inline distT="0" distB="0" distL="0" distR="0">
            <wp:extent cx="1857113" cy="3050540"/>
            <wp:effectExtent l="0" t="0" r="0" b="0"/>
            <wp:docPr id="44" name="Obraz 44" descr="P:\Robert Kępa\zdjęcia _21_10_2015\reszke_poprawione_archiwalne\D 3 Jan cz p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bert Kępa\zdjęcia _21_10_2015\reszke_poprawione_archiwalne\D 3 Jan cz pop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61" cy="3055546"/>
                    </a:xfrm>
                    <a:prstGeom prst="rect">
                      <a:avLst/>
                    </a:prstGeom>
                    <a:noFill/>
                    <a:ln>
                      <a:noFill/>
                    </a:ln>
                  </pic:spPr>
                </pic:pic>
              </a:graphicData>
            </a:graphic>
          </wp:inline>
        </w:drawing>
      </w:r>
    </w:p>
    <w:p w:rsidR="00D716CB" w:rsidRPr="00BA6B84" w:rsidRDefault="00D716CB" w:rsidP="00672A87">
      <w:pPr>
        <w:shd w:val="clear" w:color="auto" w:fill="FFFFFF"/>
        <w:spacing w:after="0" w:line="240" w:lineRule="auto"/>
        <w:jc w:val="right"/>
        <w:rPr>
          <w:rFonts w:ascii="Times New Roman" w:eastAsia="Times New Roman" w:hAnsi="Times New Roman"/>
          <w:b/>
          <w:i/>
          <w:color w:val="333333"/>
          <w:sz w:val="24"/>
          <w:szCs w:val="24"/>
          <w:lang w:eastAsia="pl-PL"/>
        </w:rPr>
      </w:pPr>
      <w:r w:rsidRPr="00BA6B84">
        <w:rPr>
          <w:rFonts w:ascii="Times New Roman" w:eastAsia="Times New Roman" w:hAnsi="Times New Roman"/>
          <w:b/>
          <w:i/>
          <w:color w:val="333333"/>
          <w:sz w:val="24"/>
          <w:szCs w:val="24"/>
          <w:lang w:eastAsia="pl-PL"/>
        </w:rPr>
        <w:t xml:space="preserve">Józefina, Edward i Jan Reszkowie – </w:t>
      </w:r>
      <w:r w:rsidR="00672A87" w:rsidRPr="00BA6B84">
        <w:rPr>
          <w:rFonts w:ascii="Times New Roman" w:eastAsia="Times New Roman" w:hAnsi="Times New Roman"/>
          <w:b/>
          <w:i/>
          <w:color w:val="333333"/>
          <w:sz w:val="24"/>
          <w:szCs w:val="24"/>
          <w:lang w:eastAsia="pl-PL"/>
        </w:rPr>
        <w:t>śpiewacy</w:t>
      </w:r>
      <w:r w:rsidRPr="00BA6B84">
        <w:rPr>
          <w:rFonts w:ascii="Times New Roman" w:eastAsia="Times New Roman" w:hAnsi="Times New Roman"/>
          <w:b/>
          <w:i/>
          <w:color w:val="333333"/>
          <w:sz w:val="24"/>
          <w:szCs w:val="24"/>
          <w:lang w:eastAsia="pl-PL"/>
        </w:rPr>
        <w:t xml:space="preserve"> operowi przełomu XIX-XX w. </w:t>
      </w:r>
      <w:r w:rsidR="00C440CF">
        <w:rPr>
          <w:rFonts w:ascii="Times New Roman" w:eastAsia="Times New Roman" w:hAnsi="Times New Roman"/>
          <w:b/>
          <w:i/>
          <w:color w:val="333333"/>
          <w:sz w:val="24"/>
          <w:szCs w:val="24"/>
          <w:lang w:eastAsia="pl-PL"/>
        </w:rPr>
        <w:t xml:space="preserve">– </w:t>
      </w:r>
      <w:r w:rsidRPr="00BA6B84">
        <w:rPr>
          <w:rFonts w:ascii="Times New Roman" w:eastAsia="Times New Roman" w:hAnsi="Times New Roman"/>
          <w:b/>
          <w:i/>
          <w:color w:val="333333"/>
          <w:sz w:val="24"/>
          <w:szCs w:val="24"/>
          <w:lang w:eastAsia="pl-PL"/>
        </w:rPr>
        <w:t xml:space="preserve">fot. </w:t>
      </w:r>
      <w:r w:rsidR="00BA6B84">
        <w:rPr>
          <w:rFonts w:ascii="Times New Roman" w:eastAsia="Times New Roman" w:hAnsi="Times New Roman"/>
          <w:b/>
          <w:i/>
          <w:color w:val="333333"/>
          <w:sz w:val="24"/>
          <w:szCs w:val="24"/>
          <w:lang w:eastAsia="pl-PL"/>
        </w:rPr>
        <w:t xml:space="preserve">z </w:t>
      </w:r>
      <w:r w:rsidRPr="00BA6B84">
        <w:rPr>
          <w:rFonts w:ascii="Times New Roman" w:eastAsia="Times New Roman" w:hAnsi="Times New Roman"/>
          <w:b/>
          <w:i/>
          <w:color w:val="333333"/>
          <w:sz w:val="24"/>
          <w:szCs w:val="24"/>
          <w:lang w:eastAsia="pl-PL"/>
        </w:rPr>
        <w:t xml:space="preserve">arch. </w:t>
      </w:r>
      <w:r w:rsidR="00672A87" w:rsidRPr="00BA6B84">
        <w:rPr>
          <w:rFonts w:ascii="Times New Roman" w:eastAsia="Times New Roman" w:hAnsi="Times New Roman"/>
          <w:b/>
          <w:i/>
          <w:color w:val="333333"/>
          <w:sz w:val="24"/>
          <w:szCs w:val="24"/>
          <w:lang w:eastAsia="pl-PL"/>
        </w:rPr>
        <w:t>Fundacj</w:t>
      </w:r>
      <w:r w:rsidR="00BA6B84">
        <w:rPr>
          <w:rFonts w:ascii="Times New Roman" w:eastAsia="Times New Roman" w:hAnsi="Times New Roman"/>
          <w:b/>
          <w:i/>
          <w:color w:val="333333"/>
          <w:sz w:val="24"/>
          <w:szCs w:val="24"/>
          <w:lang w:eastAsia="pl-PL"/>
        </w:rPr>
        <w:t>i</w:t>
      </w:r>
      <w:r w:rsidR="00672A87" w:rsidRPr="00BA6B84">
        <w:rPr>
          <w:rFonts w:ascii="Times New Roman" w:eastAsia="Times New Roman" w:hAnsi="Times New Roman"/>
          <w:b/>
          <w:i/>
          <w:color w:val="333333"/>
          <w:sz w:val="24"/>
          <w:szCs w:val="24"/>
          <w:lang w:eastAsia="pl-PL"/>
        </w:rPr>
        <w:t xml:space="preserve"> im. Edwarda, Jana, Józefiny Reszków</w:t>
      </w:r>
    </w:p>
    <w:p w:rsidR="008C4C8D" w:rsidRPr="00BA6B84" w:rsidRDefault="008C4C8D" w:rsidP="00634FA2">
      <w:pPr>
        <w:shd w:val="clear" w:color="auto" w:fill="FFFFFF"/>
        <w:spacing w:after="0" w:line="360" w:lineRule="auto"/>
        <w:ind w:firstLine="708"/>
        <w:jc w:val="both"/>
        <w:rPr>
          <w:rFonts w:ascii="Times New Roman" w:eastAsia="Times New Roman" w:hAnsi="Times New Roman"/>
          <w:color w:val="333333"/>
          <w:sz w:val="16"/>
          <w:szCs w:val="16"/>
          <w:lang w:eastAsia="pl-PL"/>
        </w:rPr>
      </w:pPr>
    </w:p>
    <w:p w:rsidR="00634FA2" w:rsidRPr="00F75DB3" w:rsidRDefault="00634FA2" w:rsidP="00634FA2">
      <w:pPr>
        <w:shd w:val="clear" w:color="auto" w:fill="FFFFFF"/>
        <w:spacing w:after="0" w:line="360" w:lineRule="auto"/>
        <w:ind w:firstLine="708"/>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 xml:space="preserve">Dziełem Jana Reszke </w:t>
      </w:r>
      <w:r w:rsidR="00BA6B84">
        <w:rPr>
          <w:rFonts w:ascii="Times New Roman" w:eastAsia="Times New Roman" w:hAnsi="Times New Roman"/>
          <w:color w:val="333333"/>
          <w:sz w:val="24"/>
          <w:szCs w:val="24"/>
          <w:lang w:eastAsia="pl-PL"/>
        </w:rPr>
        <w:t>była też Stadnina Koni w Skrzydl</w:t>
      </w:r>
      <w:r w:rsidRPr="00F75DB3">
        <w:rPr>
          <w:rFonts w:ascii="Times New Roman" w:eastAsia="Times New Roman" w:hAnsi="Times New Roman"/>
          <w:color w:val="333333"/>
          <w:sz w:val="24"/>
          <w:szCs w:val="24"/>
          <w:lang w:eastAsia="pl-PL"/>
        </w:rPr>
        <w:t>owie, funkcjonująca do końca XX w.</w:t>
      </w:r>
      <w:r w:rsidR="00BA6B84">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 xml:space="preserve"> obejmująca po wojnie także hodowlę w Widzowie - pozostałość stadniny księcia Lubomirskiego. Z dawnych majątków ziemskich ostały się jeszcze tylko Nieznanice</w:t>
      </w:r>
      <w:r w:rsidR="00C20732">
        <w:rPr>
          <w:rFonts w:ascii="Times New Roman" w:eastAsia="Times New Roman" w:hAnsi="Times New Roman"/>
          <w:color w:val="333333"/>
          <w:sz w:val="24"/>
          <w:szCs w:val="24"/>
          <w:lang w:eastAsia="pl-PL"/>
        </w:rPr>
        <w:br/>
      </w:r>
      <w:r w:rsidRPr="00F75DB3">
        <w:rPr>
          <w:rFonts w:ascii="Times New Roman" w:eastAsia="Times New Roman" w:hAnsi="Times New Roman"/>
          <w:color w:val="333333"/>
          <w:sz w:val="24"/>
          <w:szCs w:val="24"/>
          <w:lang w:eastAsia="pl-PL"/>
        </w:rPr>
        <w:t>(po Wunsche i Kornhofferze) obecnie jako Hodowla Roślin S</w:t>
      </w:r>
      <w:r w:rsidR="00BA6B84">
        <w:rPr>
          <w:rFonts w:ascii="Times New Roman" w:eastAsia="Times New Roman" w:hAnsi="Times New Roman"/>
          <w:color w:val="333333"/>
          <w:sz w:val="24"/>
          <w:szCs w:val="24"/>
          <w:lang w:eastAsia="pl-PL"/>
        </w:rPr>
        <w:t>.</w:t>
      </w:r>
      <w:r w:rsidRPr="00F75DB3">
        <w:rPr>
          <w:rFonts w:ascii="Times New Roman" w:eastAsia="Times New Roman" w:hAnsi="Times New Roman"/>
          <w:color w:val="333333"/>
          <w:sz w:val="24"/>
          <w:szCs w:val="24"/>
          <w:lang w:eastAsia="pl-PL"/>
        </w:rPr>
        <w:t>A.</w:t>
      </w:r>
    </w:p>
    <w:p w:rsidR="00672A87" w:rsidRDefault="00634FA2" w:rsidP="00634FA2">
      <w:pPr>
        <w:shd w:val="clear" w:color="auto" w:fill="FFFFFF"/>
        <w:spacing w:after="0" w:line="360" w:lineRule="auto"/>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lastRenderedPageBreak/>
        <w:tab/>
      </w:r>
      <w:r w:rsidR="00612EE9" w:rsidRPr="00D00614">
        <w:rPr>
          <w:rFonts w:ascii="Times New Roman" w:eastAsia="Times New Roman" w:hAnsi="Times New Roman"/>
          <w:color w:val="333333"/>
          <w:sz w:val="24"/>
          <w:szCs w:val="24"/>
          <w:lang w:eastAsia="pl-PL"/>
        </w:rPr>
        <w:t>Wybuch II wojny światowej zahamował rozwój Kłomnic</w:t>
      </w:r>
      <w:r w:rsidR="00612EE9">
        <w:rPr>
          <w:rFonts w:ascii="Times New Roman" w:eastAsia="Times New Roman" w:hAnsi="Times New Roman"/>
          <w:color w:val="333333"/>
          <w:sz w:val="24"/>
          <w:szCs w:val="24"/>
          <w:lang w:eastAsia="pl-PL"/>
        </w:rPr>
        <w:t xml:space="preserve"> i okolicy</w:t>
      </w:r>
      <w:r w:rsidR="00612EE9" w:rsidRPr="00D00614">
        <w:rPr>
          <w:rFonts w:ascii="Times New Roman" w:eastAsia="Times New Roman" w:hAnsi="Times New Roman"/>
          <w:color w:val="333333"/>
          <w:sz w:val="24"/>
          <w:szCs w:val="24"/>
          <w:lang w:eastAsia="pl-PL"/>
        </w:rPr>
        <w:t>. Szczególnie tragicznym wydarzeniem było bombardowanie zatłoczonego uchodźcami centru</w:t>
      </w:r>
      <w:r w:rsidR="00612EE9">
        <w:rPr>
          <w:rFonts w:ascii="Times New Roman" w:eastAsia="Times New Roman" w:hAnsi="Times New Roman"/>
          <w:color w:val="333333"/>
          <w:sz w:val="24"/>
          <w:szCs w:val="24"/>
          <w:lang w:eastAsia="pl-PL"/>
        </w:rPr>
        <w:t>m w dniach</w:t>
      </w:r>
      <w:r w:rsidR="00612EE9">
        <w:rPr>
          <w:rFonts w:ascii="Times New Roman" w:eastAsia="Times New Roman" w:hAnsi="Times New Roman"/>
          <w:color w:val="333333"/>
          <w:sz w:val="24"/>
          <w:szCs w:val="24"/>
          <w:lang w:eastAsia="pl-PL"/>
        </w:rPr>
        <w:br/>
        <w:t>2 września</w:t>
      </w:r>
      <w:r w:rsidR="00612EE9" w:rsidRPr="00D00614">
        <w:rPr>
          <w:rFonts w:ascii="Times New Roman" w:eastAsia="Times New Roman" w:hAnsi="Times New Roman"/>
          <w:color w:val="333333"/>
          <w:sz w:val="24"/>
          <w:szCs w:val="24"/>
          <w:lang w:eastAsia="pl-PL"/>
        </w:rPr>
        <w:t xml:space="preserve"> 1939 r. </w:t>
      </w:r>
      <w:r w:rsidR="00612EE9">
        <w:rPr>
          <w:rFonts w:ascii="Times New Roman" w:eastAsia="Times New Roman" w:hAnsi="Times New Roman"/>
          <w:color w:val="333333"/>
          <w:sz w:val="24"/>
          <w:szCs w:val="24"/>
          <w:lang w:eastAsia="pl-PL"/>
        </w:rPr>
        <w:t>Ponurą sławą cieszył się Pałacyk Nieniewskich w Chorzenicach, skąd hitlerowcy wyrzucili mieszkańców i urządzili siedzibę żandarmerii, miejsce kaźni wielu Polaków. W czasie okupacji hitlerowskiej na tym terenie działał zorganizowany ruch oporu. Kłomnice były ośrodkiem podobwodu ZWZ – AK oddziałującym na prawie cały teren Gminy i sąsiednią Kruszynę. Jedynie Garnek i jego otoczenie należało do podobwodu Gidle. Oprócz tego działała grupa PPS-WRN w okolicach Rzek, NSZ oraz AL. W okolicach operowały oddziały partyzancie wszystkich ugrupowań. Z ważniejszych potyczek wyliczyć należy rozbrojenie załogi majątku w Lipiczu, zasadzka na żandarmów pod Karczewicami i akcje</w:t>
      </w:r>
      <w:r w:rsidR="00612EE9">
        <w:rPr>
          <w:rFonts w:ascii="Times New Roman" w:eastAsia="Times New Roman" w:hAnsi="Times New Roman"/>
          <w:color w:val="333333"/>
          <w:sz w:val="24"/>
          <w:szCs w:val="24"/>
          <w:lang w:eastAsia="pl-PL"/>
        </w:rPr>
        <w:br/>
        <w:t>w samych Kłomnicach. AK była wspierana przez harcerzy z Szarych Szeregów, którzy tworzyli tu Ośrodek „Cykoria”. W Kłomnicach miał swą siedzibę komendant Ula „Warta”, czyli Chorągwi Szarych Szeregów obejmującej „roje” (hufce) w Częstochowie, Radomsku</w:t>
      </w:r>
      <w:r w:rsidR="00612EE9">
        <w:rPr>
          <w:rFonts w:ascii="Times New Roman" w:eastAsia="Times New Roman" w:hAnsi="Times New Roman"/>
          <w:color w:val="333333"/>
          <w:sz w:val="24"/>
          <w:szCs w:val="24"/>
          <w:lang w:eastAsia="pl-PL"/>
        </w:rPr>
        <w:br/>
        <w:t>i Piotrkowie – jest to jedyny taki przypadek w skali kraju.</w:t>
      </w:r>
    </w:p>
    <w:p w:rsidR="00634FA2" w:rsidRPr="00F75DB3" w:rsidRDefault="00634FA2" w:rsidP="00672A87">
      <w:pPr>
        <w:shd w:val="clear" w:color="auto" w:fill="FFFFFF"/>
        <w:spacing w:after="0" w:line="360" w:lineRule="auto"/>
        <w:ind w:firstLine="708"/>
        <w:jc w:val="both"/>
        <w:rPr>
          <w:rFonts w:ascii="Times New Roman" w:eastAsia="Times New Roman" w:hAnsi="Times New Roman"/>
          <w:color w:val="333333"/>
          <w:sz w:val="24"/>
          <w:szCs w:val="24"/>
          <w:lang w:eastAsia="pl-PL"/>
        </w:rPr>
      </w:pPr>
      <w:r w:rsidRPr="00F75DB3">
        <w:rPr>
          <w:rFonts w:ascii="Times New Roman" w:eastAsia="Times New Roman" w:hAnsi="Times New Roman"/>
          <w:color w:val="333333"/>
          <w:sz w:val="24"/>
          <w:szCs w:val="24"/>
          <w:lang w:eastAsia="pl-PL"/>
        </w:rPr>
        <w:t>Po uwolnieniu od hitlerowców 17 stycznia 194</w:t>
      </w:r>
      <w:r w:rsidR="00672A87">
        <w:rPr>
          <w:rFonts w:ascii="Times New Roman" w:eastAsia="Times New Roman" w:hAnsi="Times New Roman"/>
          <w:color w:val="333333"/>
          <w:sz w:val="24"/>
          <w:szCs w:val="24"/>
          <w:lang w:eastAsia="pl-PL"/>
        </w:rPr>
        <w:t>5</w:t>
      </w:r>
      <w:r w:rsidRPr="00F75DB3">
        <w:rPr>
          <w:rFonts w:ascii="Times New Roman" w:eastAsia="Times New Roman" w:hAnsi="Times New Roman"/>
          <w:color w:val="333333"/>
          <w:sz w:val="24"/>
          <w:szCs w:val="24"/>
          <w:lang w:eastAsia="pl-PL"/>
        </w:rPr>
        <w:t xml:space="preserve"> r. mieszkańcy przystąpili do odbudowy i na nowo podjęli działalność gospodarczą. Wznowiła </w:t>
      </w:r>
      <w:r w:rsidR="00672A87">
        <w:rPr>
          <w:rFonts w:ascii="Times New Roman" w:eastAsia="Times New Roman" w:hAnsi="Times New Roman"/>
          <w:color w:val="333333"/>
          <w:sz w:val="24"/>
          <w:szCs w:val="24"/>
          <w:lang w:eastAsia="pl-PL"/>
        </w:rPr>
        <w:t>pracę większość zakładów, z tym</w:t>
      </w:r>
      <w:r w:rsidRPr="00F75DB3">
        <w:rPr>
          <w:rFonts w:ascii="Times New Roman" w:eastAsia="Times New Roman" w:hAnsi="Times New Roman"/>
          <w:color w:val="333333"/>
          <w:sz w:val="24"/>
          <w:szCs w:val="24"/>
          <w:lang w:eastAsia="pl-PL"/>
        </w:rPr>
        <w:t>, że właściciele pozbawieni przez komunistyczny rząd swoich praw, już do nich nie wrócili. Niektórzy z nich, jak właściciele majątku w Garnku, mieli tylko 2 godziny na opuszczenie swego domu i wyjazd. Gospodarstwa rolne w większości funkcjonowały potem w ramach</w:t>
      </w:r>
      <w:r w:rsidR="00672A87">
        <w:rPr>
          <w:rFonts w:ascii="Times New Roman" w:eastAsia="Times New Roman" w:hAnsi="Times New Roman"/>
          <w:color w:val="333333"/>
          <w:sz w:val="24"/>
          <w:szCs w:val="24"/>
          <w:lang w:eastAsia="pl-PL"/>
        </w:rPr>
        <w:t xml:space="preserve"> PGR- ów lub RSP aż do lat 90. </w:t>
      </w:r>
    </w:p>
    <w:p w:rsidR="00634FA2" w:rsidRDefault="00634FA2"/>
    <w:p w:rsidR="00111056" w:rsidRPr="00111056" w:rsidRDefault="00BF23D1" w:rsidP="00F71039">
      <w:pPr>
        <w:spacing w:after="0" w:line="360" w:lineRule="auto"/>
        <w:jc w:val="center"/>
        <w:rPr>
          <w:rFonts w:ascii="Times New Roman" w:hAnsi="Times New Roman"/>
          <w:b/>
          <w:sz w:val="24"/>
          <w:szCs w:val="24"/>
        </w:rPr>
      </w:pPr>
      <w:r>
        <w:rPr>
          <w:rFonts w:ascii="Times New Roman" w:hAnsi="Times New Roman"/>
          <w:b/>
          <w:sz w:val="24"/>
          <w:szCs w:val="24"/>
        </w:rPr>
        <w:t xml:space="preserve">I.3 </w:t>
      </w:r>
      <w:r w:rsidR="00111056" w:rsidRPr="00111056">
        <w:rPr>
          <w:rFonts w:ascii="Times New Roman" w:hAnsi="Times New Roman"/>
          <w:b/>
          <w:sz w:val="24"/>
          <w:szCs w:val="24"/>
        </w:rPr>
        <w:t>POŁOŻENIE I WARUNKI PRZYRODNICZE</w:t>
      </w:r>
    </w:p>
    <w:p w:rsidR="00111056" w:rsidRPr="00131594" w:rsidRDefault="00111056" w:rsidP="00111056">
      <w:pPr>
        <w:spacing w:after="0" w:line="360" w:lineRule="auto"/>
        <w:jc w:val="both"/>
        <w:rPr>
          <w:rFonts w:ascii="Times New Roman" w:hAnsi="Times New Roman"/>
          <w:sz w:val="24"/>
          <w:szCs w:val="24"/>
        </w:rPr>
      </w:pPr>
    </w:p>
    <w:p w:rsidR="00111056" w:rsidRPr="00131594" w:rsidRDefault="00111056" w:rsidP="00111056">
      <w:pPr>
        <w:spacing w:after="0" w:line="360" w:lineRule="auto"/>
        <w:ind w:firstLine="708"/>
        <w:jc w:val="both"/>
        <w:rPr>
          <w:rFonts w:ascii="Times New Roman" w:hAnsi="Times New Roman"/>
          <w:sz w:val="24"/>
          <w:szCs w:val="24"/>
        </w:rPr>
      </w:pPr>
      <w:r w:rsidRPr="00131594">
        <w:rPr>
          <w:rFonts w:ascii="Times New Roman" w:hAnsi="Times New Roman"/>
          <w:sz w:val="24"/>
          <w:szCs w:val="24"/>
        </w:rPr>
        <w:t xml:space="preserve">Gmina znajduje się na granicy Wyżyny Śląsko-Krakowskiej, a jej znaczna część leży na Wyżynie Środkowo-Małopolskiej, w jej części zwanej Niecką Włoszczowską. Przez teren </w:t>
      </w:r>
      <w:r w:rsidR="00BA6B84">
        <w:rPr>
          <w:rFonts w:ascii="Times New Roman" w:hAnsi="Times New Roman"/>
          <w:sz w:val="24"/>
          <w:szCs w:val="24"/>
        </w:rPr>
        <w:t>G</w:t>
      </w:r>
      <w:r w:rsidRPr="00131594">
        <w:rPr>
          <w:rFonts w:ascii="Times New Roman" w:hAnsi="Times New Roman"/>
          <w:sz w:val="24"/>
          <w:szCs w:val="24"/>
        </w:rPr>
        <w:t xml:space="preserve">miny płynie rzeka Warta oraz Wiercica, która na obszarze Gminy Kłomnice wpada do rzeki Warty. Na terenie </w:t>
      </w:r>
      <w:r w:rsidR="00BA6B84">
        <w:rPr>
          <w:rFonts w:ascii="Times New Roman" w:hAnsi="Times New Roman"/>
          <w:sz w:val="24"/>
          <w:szCs w:val="24"/>
        </w:rPr>
        <w:t>G</w:t>
      </w:r>
      <w:r w:rsidRPr="00131594">
        <w:rPr>
          <w:rFonts w:ascii="Times New Roman" w:hAnsi="Times New Roman"/>
          <w:sz w:val="24"/>
          <w:szCs w:val="24"/>
        </w:rPr>
        <w:t>miny znajdują się niewielkie</w:t>
      </w:r>
      <w:r w:rsidR="00C20732">
        <w:rPr>
          <w:rFonts w:ascii="Times New Roman" w:hAnsi="Times New Roman"/>
          <w:sz w:val="24"/>
          <w:szCs w:val="24"/>
        </w:rPr>
        <w:t xml:space="preserve"> powierzchniowo zbiorniki wodne</w:t>
      </w:r>
      <w:r w:rsidR="00C20732">
        <w:rPr>
          <w:rFonts w:ascii="Times New Roman" w:hAnsi="Times New Roman"/>
          <w:sz w:val="24"/>
          <w:szCs w:val="24"/>
        </w:rPr>
        <w:br/>
      </w:r>
      <w:r w:rsidRPr="00131594">
        <w:rPr>
          <w:rFonts w:ascii="Times New Roman" w:hAnsi="Times New Roman"/>
          <w:sz w:val="24"/>
          <w:szCs w:val="24"/>
        </w:rPr>
        <w:t>o charakterze przeciwpożarowym lub rekreacyjnym. Dominującym typem rzeźby terenu jest rzeźba niskofalista i niskopagórkowata. Rzeźba płaskorówninna zajmuje 32% powierzchni gminy, rzeźba niskofalista i niskopagórkowata zajmuje 68% powierzchni gminy.</w:t>
      </w:r>
    </w:p>
    <w:p w:rsidR="00111056" w:rsidRDefault="00111056" w:rsidP="00672A87">
      <w:pPr>
        <w:spacing w:after="0" w:line="360" w:lineRule="auto"/>
        <w:ind w:firstLine="709"/>
        <w:jc w:val="both"/>
        <w:rPr>
          <w:rFonts w:ascii="Times New Roman" w:hAnsi="Times New Roman"/>
          <w:sz w:val="24"/>
          <w:szCs w:val="24"/>
        </w:rPr>
      </w:pPr>
      <w:r w:rsidRPr="00131594">
        <w:rPr>
          <w:rFonts w:ascii="Times New Roman" w:hAnsi="Times New Roman"/>
          <w:sz w:val="24"/>
          <w:szCs w:val="24"/>
        </w:rPr>
        <w:t xml:space="preserve">Pokrywę geologiczną gminy stanową utwory powierzchniowe pochodzące z okresu triasu, jury i kredy. Z okresu trzeciorzędu występują tu iły oraz piaski żeliste. Na terenie Gminy Kłomnice występuje duża różnorodność gleb. Zachodnia część gminy to gleby cięższe </w:t>
      </w:r>
      <w:r w:rsidRPr="00131594">
        <w:rPr>
          <w:rFonts w:ascii="Times New Roman" w:hAnsi="Times New Roman"/>
          <w:sz w:val="24"/>
          <w:szCs w:val="24"/>
        </w:rPr>
        <w:lastRenderedPageBreak/>
        <w:t>– rędziny, natomiast wschodnia część gminy to gleby bielicowe lekkie. W dolinie rzeki Warty</w:t>
      </w:r>
      <w:r w:rsidR="00C20732">
        <w:rPr>
          <w:rFonts w:ascii="Times New Roman" w:hAnsi="Times New Roman"/>
          <w:sz w:val="24"/>
          <w:szCs w:val="24"/>
        </w:rPr>
        <w:br/>
      </w:r>
      <w:r w:rsidRPr="00131594">
        <w:rPr>
          <w:rFonts w:ascii="Times New Roman" w:hAnsi="Times New Roman"/>
          <w:sz w:val="24"/>
          <w:szCs w:val="24"/>
        </w:rPr>
        <w:t xml:space="preserve">i Wiercicy znajdują się gleby przeważnie mineralne, choć część tych terenów położona jest na glebach płytkich torfowych i murszowych. Charakter gleb położonych w dolinach obu rzek spowodował wykorzystywanie tych terenów na łąki. Dziś obszary te w dużym stopniu są nie użytkowane. W związku z powyższym poczyniono kroki, aby w dokumentach planistycznych </w:t>
      </w:r>
      <w:r w:rsidR="00BA6B84">
        <w:rPr>
          <w:rFonts w:ascii="Times New Roman" w:hAnsi="Times New Roman"/>
          <w:sz w:val="24"/>
          <w:szCs w:val="24"/>
        </w:rPr>
        <w:t>G</w:t>
      </w:r>
      <w:r w:rsidRPr="00131594">
        <w:rPr>
          <w:rFonts w:ascii="Times New Roman" w:hAnsi="Times New Roman"/>
          <w:sz w:val="24"/>
          <w:szCs w:val="24"/>
        </w:rPr>
        <w:t xml:space="preserve">miny przeznaczyć znaczną część tych terenów pod zalesienie, w tym wyodrębniono blisko 380 </w:t>
      </w:r>
      <w:r w:rsidRPr="00672A87">
        <w:rPr>
          <w:rFonts w:ascii="Times New Roman" w:hAnsi="Times New Roman"/>
          <w:sz w:val="24"/>
          <w:szCs w:val="24"/>
        </w:rPr>
        <w:t xml:space="preserve">ha w bezpośrednim sąsiedztwie sołectwa Zawada </w:t>
      </w:r>
      <w:r w:rsidR="00C20732">
        <w:rPr>
          <w:rFonts w:ascii="Times New Roman" w:hAnsi="Times New Roman"/>
          <w:sz w:val="24"/>
          <w:szCs w:val="24"/>
        </w:rPr>
        <w:t>i Konary, pod tereny związane</w:t>
      </w:r>
      <w:r w:rsidR="00C20732">
        <w:rPr>
          <w:rFonts w:ascii="Times New Roman" w:hAnsi="Times New Roman"/>
          <w:sz w:val="24"/>
          <w:szCs w:val="24"/>
        </w:rPr>
        <w:br/>
      </w:r>
      <w:r w:rsidRPr="00672A87">
        <w:rPr>
          <w:rFonts w:ascii="Times New Roman" w:hAnsi="Times New Roman"/>
          <w:sz w:val="24"/>
          <w:szCs w:val="24"/>
        </w:rPr>
        <w:t xml:space="preserve">z rekreacją i pod lokalizację zbiorników wodnych. </w:t>
      </w:r>
    </w:p>
    <w:p w:rsidR="00672A87" w:rsidRPr="00BA6B84" w:rsidRDefault="00672A87" w:rsidP="00122E93">
      <w:pPr>
        <w:spacing w:after="0" w:line="240" w:lineRule="auto"/>
        <w:jc w:val="right"/>
        <w:rPr>
          <w:rFonts w:ascii="Times New Roman" w:hAnsi="Times New Roman"/>
          <w:b/>
          <w:i/>
          <w:sz w:val="24"/>
          <w:szCs w:val="24"/>
        </w:rPr>
      </w:pPr>
      <w:r w:rsidRPr="00BA6B84">
        <w:rPr>
          <w:rFonts w:ascii="Times New Roman" w:hAnsi="Times New Roman"/>
          <w:b/>
          <w:i/>
          <w:noProof/>
          <w:sz w:val="24"/>
          <w:szCs w:val="24"/>
          <w:lang w:eastAsia="pl-PL"/>
        </w:rPr>
        <w:drawing>
          <wp:anchor distT="0" distB="0" distL="114300" distR="114300" simplePos="0" relativeHeight="251663360" behindDoc="0" locked="0" layoutInCell="1" allowOverlap="1">
            <wp:simplePos x="0" y="0"/>
            <wp:positionH relativeFrom="column">
              <wp:posOffset>13970</wp:posOffset>
            </wp:positionH>
            <wp:positionV relativeFrom="paragraph">
              <wp:posOffset>19050</wp:posOffset>
            </wp:positionV>
            <wp:extent cx="5727700" cy="4162425"/>
            <wp:effectExtent l="19050" t="19050" r="25400" b="28575"/>
            <wp:wrapThrough wrapText="bothSides">
              <wp:wrapPolygon edited="0">
                <wp:start x="-72" y="-99"/>
                <wp:lineTo x="-72" y="21649"/>
                <wp:lineTo x="21624" y="21649"/>
                <wp:lineTo x="21624" y="-99"/>
                <wp:lineTo x="-72" y="-99"/>
              </wp:wrapPolygon>
            </wp:wrapThrough>
            <wp:docPr id="4" name="Obraz 4" descr="\\ugk\dfs\users\rkepa\Moje dokumenty\2015\map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k\dfs\users\rkepa\Moje dokumenty\2015\mapa-page-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12" r="7404" b="7423"/>
                    <a:stretch/>
                  </pic:blipFill>
                  <pic:spPr bwMode="auto">
                    <a:xfrm>
                      <a:off x="0" y="0"/>
                      <a:ext cx="5727700" cy="4162425"/>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B84">
        <w:rPr>
          <w:rFonts w:ascii="Times New Roman" w:hAnsi="Times New Roman"/>
          <w:b/>
          <w:i/>
          <w:sz w:val="24"/>
          <w:szCs w:val="24"/>
        </w:rPr>
        <w:t xml:space="preserve">Tereny przeznaczone na lokalizację zbiornika wodnego </w:t>
      </w:r>
      <w:r w:rsidR="00C440CF">
        <w:rPr>
          <w:rFonts w:ascii="Times New Roman" w:hAnsi="Times New Roman"/>
          <w:b/>
          <w:i/>
          <w:sz w:val="24"/>
          <w:szCs w:val="24"/>
        </w:rPr>
        <w:t>– p</w:t>
      </w:r>
      <w:r w:rsidR="0063663F" w:rsidRPr="00BA6B84">
        <w:rPr>
          <w:rFonts w:ascii="Times New Roman" w:hAnsi="Times New Roman"/>
          <w:b/>
          <w:i/>
          <w:sz w:val="24"/>
          <w:szCs w:val="24"/>
        </w:rPr>
        <w:t>rojekt</w:t>
      </w:r>
      <w:r w:rsidR="00BA6B84">
        <w:rPr>
          <w:rFonts w:ascii="Times New Roman" w:hAnsi="Times New Roman"/>
          <w:b/>
          <w:i/>
          <w:sz w:val="24"/>
          <w:szCs w:val="24"/>
        </w:rPr>
        <w:t xml:space="preserve"> </w:t>
      </w:r>
      <w:r w:rsidR="0063663F" w:rsidRPr="00BA6B84">
        <w:rPr>
          <w:rFonts w:ascii="Times New Roman" w:hAnsi="Times New Roman"/>
          <w:b/>
          <w:i/>
          <w:sz w:val="24"/>
          <w:szCs w:val="24"/>
        </w:rPr>
        <w:t>Studium uwarunkowań</w:t>
      </w:r>
      <w:r w:rsidR="00BA4834">
        <w:rPr>
          <w:rFonts w:ascii="Times New Roman" w:hAnsi="Times New Roman"/>
          <w:b/>
          <w:i/>
          <w:sz w:val="24"/>
          <w:szCs w:val="24"/>
        </w:rPr>
        <w:br/>
      </w:r>
      <w:r w:rsidR="0063663F" w:rsidRPr="00BA6B84">
        <w:rPr>
          <w:rFonts w:ascii="Times New Roman" w:hAnsi="Times New Roman"/>
          <w:b/>
          <w:i/>
          <w:sz w:val="24"/>
          <w:szCs w:val="24"/>
        </w:rPr>
        <w:t xml:space="preserve">i </w:t>
      </w:r>
      <w:r w:rsidR="00BA6B84">
        <w:rPr>
          <w:rFonts w:ascii="Times New Roman" w:hAnsi="Times New Roman"/>
          <w:b/>
          <w:i/>
          <w:sz w:val="24"/>
          <w:szCs w:val="24"/>
        </w:rPr>
        <w:t>k</w:t>
      </w:r>
      <w:r w:rsidR="0063663F" w:rsidRPr="00BA6B84">
        <w:rPr>
          <w:rFonts w:ascii="Times New Roman" w:hAnsi="Times New Roman"/>
          <w:b/>
          <w:i/>
          <w:sz w:val="24"/>
          <w:szCs w:val="24"/>
        </w:rPr>
        <w:t xml:space="preserve">ierunków </w:t>
      </w:r>
      <w:r w:rsidR="00122E93" w:rsidRPr="00BA6B84">
        <w:rPr>
          <w:rFonts w:ascii="Times New Roman" w:hAnsi="Times New Roman"/>
          <w:b/>
          <w:i/>
          <w:sz w:val="24"/>
          <w:szCs w:val="24"/>
        </w:rPr>
        <w:t>zagospodarowania</w:t>
      </w:r>
      <w:r w:rsidR="0063663F" w:rsidRPr="00BA6B84">
        <w:rPr>
          <w:rFonts w:ascii="Times New Roman" w:hAnsi="Times New Roman"/>
          <w:b/>
          <w:i/>
          <w:sz w:val="24"/>
          <w:szCs w:val="24"/>
        </w:rPr>
        <w:t xml:space="preserve"> </w:t>
      </w:r>
      <w:r w:rsidR="00BA6B84">
        <w:rPr>
          <w:rFonts w:ascii="Times New Roman" w:hAnsi="Times New Roman"/>
          <w:b/>
          <w:i/>
          <w:sz w:val="24"/>
          <w:szCs w:val="24"/>
        </w:rPr>
        <w:t>p</w:t>
      </w:r>
      <w:r w:rsidR="0063663F" w:rsidRPr="00BA6B84">
        <w:rPr>
          <w:rFonts w:ascii="Times New Roman" w:hAnsi="Times New Roman"/>
          <w:b/>
          <w:i/>
          <w:sz w:val="24"/>
          <w:szCs w:val="24"/>
        </w:rPr>
        <w:t>rzestrzennego Gm</w:t>
      </w:r>
      <w:r w:rsidR="00BA6B84">
        <w:rPr>
          <w:rFonts w:ascii="Times New Roman" w:hAnsi="Times New Roman"/>
          <w:b/>
          <w:i/>
          <w:sz w:val="24"/>
          <w:szCs w:val="24"/>
        </w:rPr>
        <w:t>.</w:t>
      </w:r>
      <w:r w:rsidR="0063663F" w:rsidRPr="00BA6B84">
        <w:rPr>
          <w:rFonts w:ascii="Times New Roman" w:hAnsi="Times New Roman"/>
          <w:b/>
          <w:i/>
          <w:sz w:val="24"/>
          <w:szCs w:val="24"/>
        </w:rPr>
        <w:t>Kłomnice, grudzień 2015</w:t>
      </w:r>
    </w:p>
    <w:p w:rsidR="00672A87" w:rsidRPr="00BA6B84" w:rsidRDefault="00672A87" w:rsidP="00672A87">
      <w:pPr>
        <w:spacing w:after="0" w:line="360" w:lineRule="auto"/>
        <w:jc w:val="both"/>
        <w:rPr>
          <w:rFonts w:ascii="Times New Roman" w:hAnsi="Times New Roman"/>
          <w:sz w:val="16"/>
          <w:szCs w:val="16"/>
        </w:rPr>
      </w:pPr>
    </w:p>
    <w:p w:rsidR="00672A87" w:rsidRDefault="00672A87" w:rsidP="00672A87">
      <w:pPr>
        <w:spacing w:after="0" w:line="360" w:lineRule="auto"/>
        <w:ind w:firstLine="709"/>
        <w:jc w:val="both"/>
        <w:rPr>
          <w:rFonts w:ascii="Times New Roman" w:hAnsi="Times New Roman"/>
          <w:sz w:val="24"/>
          <w:szCs w:val="24"/>
        </w:rPr>
      </w:pPr>
      <w:r w:rsidRPr="00672A87">
        <w:rPr>
          <w:rFonts w:ascii="Times New Roman" w:hAnsi="Times New Roman"/>
          <w:sz w:val="24"/>
          <w:szCs w:val="24"/>
        </w:rPr>
        <w:t xml:space="preserve">W strukturze użytkowania gruntów </w:t>
      </w:r>
      <w:r w:rsidR="00BA6B84">
        <w:rPr>
          <w:rFonts w:ascii="Times New Roman" w:hAnsi="Times New Roman"/>
          <w:sz w:val="24"/>
          <w:szCs w:val="24"/>
        </w:rPr>
        <w:t>G</w:t>
      </w:r>
      <w:r w:rsidRPr="00672A87">
        <w:rPr>
          <w:rFonts w:ascii="Times New Roman" w:hAnsi="Times New Roman"/>
          <w:sz w:val="24"/>
          <w:szCs w:val="24"/>
        </w:rPr>
        <w:t>miny Kłomnice (według danych GUS z 2014 r.) zdecydowanie dominują użytki rolne, stanowiące 72,7% łącznej powierzchni terenu Gminy. Grunty zabudowane i zurbanizowane stanowią 5% powierzchni, wśród których największy udział mają tereny komunikacyjne i mieszkaniowe.</w:t>
      </w:r>
    </w:p>
    <w:p w:rsidR="00672A87" w:rsidRPr="00672A87" w:rsidRDefault="00672A87" w:rsidP="00672A87">
      <w:pPr>
        <w:spacing w:after="0" w:line="360" w:lineRule="auto"/>
        <w:ind w:firstLine="709"/>
        <w:jc w:val="both"/>
        <w:rPr>
          <w:rFonts w:ascii="Times New Roman" w:hAnsi="Times New Roman"/>
          <w:sz w:val="24"/>
          <w:szCs w:val="24"/>
        </w:rPr>
      </w:pPr>
      <w:r w:rsidRPr="00672A87">
        <w:rPr>
          <w:rFonts w:ascii="Times New Roman" w:hAnsi="Times New Roman"/>
          <w:sz w:val="24"/>
          <w:szCs w:val="24"/>
        </w:rPr>
        <w:t>Jak wynika z danych przedstawionych przez GUS, na przestrzeni ostatnich 5 lat</w:t>
      </w:r>
      <w:r w:rsidR="00C20732">
        <w:rPr>
          <w:rFonts w:ascii="Times New Roman" w:hAnsi="Times New Roman"/>
          <w:sz w:val="24"/>
          <w:szCs w:val="24"/>
        </w:rPr>
        <w:br/>
      </w:r>
      <w:r w:rsidRPr="00672A87">
        <w:rPr>
          <w:rFonts w:ascii="Times New Roman" w:hAnsi="Times New Roman"/>
          <w:sz w:val="24"/>
          <w:szCs w:val="24"/>
        </w:rPr>
        <w:t xml:space="preserve">(2010-2014 r.),  z roku na rok ilość terenów przeznaczonych na cele rolnicze maleje (w roku 2012 łączna powierzchnia gruntów ornych wyniosła 7521 ha, a w roku 2014 - 7146 ha). </w:t>
      </w:r>
      <w:r w:rsidRPr="00672A87">
        <w:rPr>
          <w:rFonts w:ascii="Times New Roman" w:hAnsi="Times New Roman"/>
          <w:sz w:val="24"/>
          <w:szCs w:val="24"/>
        </w:rPr>
        <w:lastRenderedPageBreak/>
        <w:t>Zwiększa się natomiast udział gruntów zurbanizowanych i</w:t>
      </w:r>
      <w:r w:rsidR="00C20732">
        <w:rPr>
          <w:rFonts w:ascii="Times New Roman" w:hAnsi="Times New Roman"/>
          <w:sz w:val="24"/>
          <w:szCs w:val="24"/>
        </w:rPr>
        <w:t xml:space="preserve"> zabudowanych (ich powierzchnia</w:t>
      </w:r>
      <w:r w:rsidR="00C20732">
        <w:rPr>
          <w:rFonts w:ascii="Times New Roman" w:hAnsi="Times New Roman"/>
          <w:sz w:val="24"/>
          <w:szCs w:val="24"/>
        </w:rPr>
        <w:br/>
      </w:r>
      <w:r w:rsidRPr="00672A87">
        <w:rPr>
          <w:rFonts w:ascii="Times New Roman" w:hAnsi="Times New Roman"/>
          <w:sz w:val="24"/>
          <w:szCs w:val="24"/>
        </w:rPr>
        <w:t xml:space="preserve">w 2012 r. wyniosła 225 ha,  a w 2014 r. 234 ha). </w:t>
      </w:r>
    </w:p>
    <w:p w:rsidR="00111056" w:rsidRPr="0063663F" w:rsidRDefault="00672A87" w:rsidP="0063663F">
      <w:pPr>
        <w:numPr>
          <w:ilvl w:val="12"/>
          <w:numId w:val="0"/>
        </w:numPr>
        <w:spacing w:after="0" w:line="360" w:lineRule="auto"/>
        <w:ind w:firstLine="708"/>
        <w:jc w:val="both"/>
        <w:rPr>
          <w:rFonts w:ascii="Times New Roman" w:hAnsi="Times New Roman"/>
          <w:sz w:val="24"/>
        </w:rPr>
      </w:pPr>
      <w:r w:rsidRPr="00672A87">
        <w:rPr>
          <w:rFonts w:ascii="Times New Roman" w:hAnsi="Times New Roman"/>
          <w:sz w:val="24"/>
          <w:szCs w:val="24"/>
        </w:rPr>
        <w:t xml:space="preserve">Powierzchnia lasów na terenie </w:t>
      </w:r>
      <w:r w:rsidR="00BA6B84">
        <w:rPr>
          <w:rFonts w:ascii="Times New Roman" w:hAnsi="Times New Roman"/>
          <w:sz w:val="24"/>
          <w:szCs w:val="24"/>
        </w:rPr>
        <w:t>G</w:t>
      </w:r>
      <w:r w:rsidRPr="00672A87">
        <w:rPr>
          <w:rFonts w:ascii="Times New Roman" w:hAnsi="Times New Roman"/>
          <w:sz w:val="24"/>
          <w:szCs w:val="24"/>
        </w:rPr>
        <w:t xml:space="preserve">miny Kłomnice wynosi 2820 ha, co stanowi około 19% jej powierzchni. W administracji Lasów Państwowych, Nadleśnictwo Gidle, pozostaje około 1440 ha, natomiast pozostałą część, tj. około 1150 ha stanowią lasy niepaństwowe (prywatne, wspólnot leśno-gruntowych i innej własności). </w:t>
      </w:r>
      <w:r w:rsidRPr="00A428D5">
        <w:rPr>
          <w:rFonts w:ascii="Times New Roman" w:hAnsi="Times New Roman"/>
          <w:sz w:val="24"/>
        </w:rPr>
        <w:t xml:space="preserve">Są to przeważnie lasy sosnowe i ich największe skupiska znajdują się w rejonie wsi </w:t>
      </w:r>
      <w:r>
        <w:rPr>
          <w:rFonts w:ascii="Times New Roman" w:hAnsi="Times New Roman"/>
          <w:sz w:val="24"/>
        </w:rPr>
        <w:t xml:space="preserve">Garnek, </w:t>
      </w:r>
      <w:r w:rsidRPr="00A428D5">
        <w:rPr>
          <w:rFonts w:ascii="Times New Roman" w:hAnsi="Times New Roman"/>
          <w:sz w:val="24"/>
        </w:rPr>
        <w:t>Chmielarze</w:t>
      </w:r>
      <w:r>
        <w:rPr>
          <w:rFonts w:ascii="Times New Roman" w:hAnsi="Times New Roman"/>
          <w:sz w:val="24"/>
        </w:rPr>
        <w:t>, Skrzydlowa i</w:t>
      </w:r>
      <w:r w:rsidRPr="00A428D5">
        <w:rPr>
          <w:rFonts w:ascii="Times New Roman" w:hAnsi="Times New Roman"/>
          <w:sz w:val="24"/>
        </w:rPr>
        <w:t xml:space="preserve"> Rzerzęczyc. W lasach sosnowych runo leśne tworzą następu</w:t>
      </w:r>
      <w:r w:rsidR="00BA6B84">
        <w:rPr>
          <w:rFonts w:ascii="Times New Roman" w:hAnsi="Times New Roman"/>
          <w:sz w:val="24"/>
        </w:rPr>
        <w:t>jące rośliny zielne i krzewinki</w:t>
      </w:r>
      <w:r w:rsidRPr="00A428D5">
        <w:rPr>
          <w:rFonts w:ascii="Times New Roman" w:hAnsi="Times New Roman"/>
          <w:sz w:val="24"/>
        </w:rPr>
        <w:t xml:space="preserve">: borówka brusznica, borówka </w:t>
      </w:r>
      <w:r w:rsidR="0063663F">
        <w:rPr>
          <w:rFonts w:ascii="Times New Roman" w:hAnsi="Times New Roman"/>
          <w:sz w:val="24"/>
        </w:rPr>
        <w:t>czarna, wrzos zwyczajny i inne.</w:t>
      </w:r>
    </w:p>
    <w:p w:rsidR="00111056" w:rsidRPr="00131594" w:rsidRDefault="00111056" w:rsidP="00111056">
      <w:pPr>
        <w:numPr>
          <w:ilvl w:val="12"/>
          <w:numId w:val="0"/>
        </w:numPr>
        <w:spacing w:after="0" w:line="360" w:lineRule="auto"/>
        <w:ind w:firstLine="708"/>
        <w:jc w:val="both"/>
        <w:rPr>
          <w:rFonts w:ascii="Times New Roman" w:hAnsi="Times New Roman"/>
          <w:sz w:val="24"/>
          <w:szCs w:val="24"/>
        </w:rPr>
      </w:pPr>
      <w:r w:rsidRPr="00131594">
        <w:rPr>
          <w:rFonts w:ascii="Times New Roman" w:hAnsi="Times New Roman"/>
          <w:sz w:val="24"/>
          <w:szCs w:val="24"/>
        </w:rPr>
        <w:t>Średnioroczna temperatura powietrza wynosi 7,5</w:t>
      </w:r>
      <w:r w:rsidRPr="00131594">
        <w:rPr>
          <w:rFonts w:ascii="Times New Roman" w:hAnsi="Times New Roman"/>
          <w:sz w:val="24"/>
          <w:szCs w:val="24"/>
          <w:vertAlign w:val="superscript"/>
        </w:rPr>
        <w:t>0</w:t>
      </w:r>
      <w:r w:rsidR="00C20732">
        <w:rPr>
          <w:rFonts w:ascii="Times New Roman" w:hAnsi="Times New Roman"/>
          <w:sz w:val="24"/>
          <w:szCs w:val="24"/>
        </w:rPr>
        <w:t>C, amplituda roczna waha się</w:t>
      </w:r>
      <w:r w:rsidR="00C20732">
        <w:rPr>
          <w:rFonts w:ascii="Times New Roman" w:hAnsi="Times New Roman"/>
          <w:sz w:val="24"/>
          <w:szCs w:val="24"/>
        </w:rPr>
        <w:br/>
      </w:r>
      <w:r w:rsidRPr="00131594">
        <w:rPr>
          <w:rFonts w:ascii="Times New Roman" w:hAnsi="Times New Roman"/>
          <w:sz w:val="24"/>
          <w:szCs w:val="24"/>
        </w:rPr>
        <w:t>w granicach 21–23</w:t>
      </w:r>
      <w:r w:rsidRPr="00131594">
        <w:rPr>
          <w:rFonts w:ascii="Times New Roman" w:hAnsi="Times New Roman"/>
          <w:sz w:val="24"/>
          <w:szCs w:val="24"/>
          <w:vertAlign w:val="superscript"/>
        </w:rPr>
        <w:t>0</w:t>
      </w:r>
      <w:r w:rsidRPr="00131594">
        <w:rPr>
          <w:rFonts w:ascii="Times New Roman" w:hAnsi="Times New Roman"/>
          <w:sz w:val="24"/>
          <w:szCs w:val="24"/>
        </w:rPr>
        <w:t>C. Minimum temperatury przypada na styczeń –3</w:t>
      </w:r>
      <w:r w:rsidRPr="00131594">
        <w:rPr>
          <w:rFonts w:ascii="Times New Roman" w:hAnsi="Times New Roman"/>
          <w:sz w:val="24"/>
          <w:szCs w:val="24"/>
          <w:vertAlign w:val="superscript"/>
        </w:rPr>
        <w:t>o</w:t>
      </w:r>
      <w:r w:rsidRPr="00131594">
        <w:rPr>
          <w:rFonts w:ascii="Times New Roman" w:hAnsi="Times New Roman"/>
          <w:sz w:val="24"/>
          <w:szCs w:val="24"/>
        </w:rPr>
        <w:t>C, a maksimum na lipiec 17,6</w:t>
      </w:r>
      <w:r w:rsidRPr="00131594">
        <w:rPr>
          <w:rFonts w:ascii="Times New Roman" w:hAnsi="Times New Roman"/>
          <w:sz w:val="24"/>
          <w:szCs w:val="24"/>
          <w:vertAlign w:val="superscript"/>
        </w:rPr>
        <w:t>0</w:t>
      </w:r>
      <w:r w:rsidRPr="00131594">
        <w:rPr>
          <w:rFonts w:ascii="Times New Roman" w:hAnsi="Times New Roman"/>
          <w:sz w:val="24"/>
          <w:szCs w:val="24"/>
        </w:rPr>
        <w:t>C.Ostatnie przymrozki wiosenne występują w drugiej połowie kwietnia, a pierwsze dni</w:t>
      </w:r>
      <w:r w:rsidR="00C20732">
        <w:rPr>
          <w:rFonts w:ascii="Times New Roman" w:hAnsi="Times New Roman"/>
          <w:sz w:val="24"/>
          <w:szCs w:val="24"/>
        </w:rPr>
        <w:br/>
      </w:r>
      <w:r w:rsidRPr="00131594">
        <w:rPr>
          <w:rFonts w:ascii="Times New Roman" w:hAnsi="Times New Roman"/>
          <w:sz w:val="24"/>
          <w:szCs w:val="24"/>
        </w:rPr>
        <w:t>z przymrozkami jesiennymi przypadają na drugą dekadę października – czasami jednak występują już na początku tego miesiąca</w:t>
      </w:r>
      <w:r w:rsidR="00BA6B84">
        <w:rPr>
          <w:rFonts w:ascii="Times New Roman" w:hAnsi="Times New Roman"/>
          <w:sz w:val="24"/>
          <w:szCs w:val="24"/>
        </w:rPr>
        <w:t xml:space="preserve"> (według danych Strategii Rozwoju Gminy Kłomnice na lata 2000-2015)</w:t>
      </w:r>
      <w:r w:rsidRPr="00131594">
        <w:rPr>
          <w:rFonts w:ascii="Times New Roman" w:hAnsi="Times New Roman"/>
          <w:sz w:val="24"/>
          <w:szCs w:val="24"/>
        </w:rPr>
        <w:t>.</w:t>
      </w:r>
    </w:p>
    <w:p w:rsidR="00111056" w:rsidRPr="00131594" w:rsidRDefault="00111056" w:rsidP="00111056">
      <w:pPr>
        <w:numPr>
          <w:ilvl w:val="12"/>
          <w:numId w:val="0"/>
        </w:numPr>
        <w:spacing w:after="0" w:line="360" w:lineRule="auto"/>
        <w:ind w:firstLine="708"/>
        <w:jc w:val="both"/>
        <w:rPr>
          <w:rFonts w:ascii="Times New Roman" w:hAnsi="Times New Roman"/>
          <w:sz w:val="24"/>
          <w:szCs w:val="24"/>
        </w:rPr>
      </w:pPr>
      <w:r w:rsidRPr="00131594">
        <w:rPr>
          <w:rFonts w:ascii="Times New Roman" w:hAnsi="Times New Roman"/>
          <w:sz w:val="24"/>
          <w:szCs w:val="24"/>
        </w:rPr>
        <w:t>Suma rocznych opadów waha się w granicach 650–700 mm. Roczny rozkład opadów jest charakterystyczny dla klimatu kontynentalnego maksimum opadów przypada na miesiące letnie, a szczególnie na lipiec. Średnia długość zalegania pokrywy śnieżnej utrzymuje się</w:t>
      </w:r>
      <w:r w:rsidR="00C20732">
        <w:rPr>
          <w:rFonts w:ascii="Times New Roman" w:hAnsi="Times New Roman"/>
          <w:sz w:val="24"/>
          <w:szCs w:val="24"/>
        </w:rPr>
        <w:br/>
      </w:r>
      <w:r w:rsidRPr="00131594">
        <w:rPr>
          <w:rFonts w:ascii="Times New Roman" w:hAnsi="Times New Roman"/>
          <w:sz w:val="24"/>
          <w:szCs w:val="24"/>
        </w:rPr>
        <w:t>w granicach 60–80 dni. Wilgotność względna powietrza na omawianym obszarze najwyższe wartości osiąga w chłodnej porze roku (listopad – luty, 85-88%), najniższa zaś latem (maj – czerwiec – lipiec,  71–78%). Z wilgotnością względną związane jest powstawanie mgieł, które częściej występują w zimie i nad wilgotnymi dolinami oraz obniżeniami, aniżeli nad obszarami suchymi i wyżej położonymi. Największe zachmurzenie przypada na miesiące listopad, grudzień i luty, najmniejsze – na styczeń i wrzesień.</w:t>
      </w:r>
    </w:p>
    <w:p w:rsidR="00111056" w:rsidRPr="00A428D5" w:rsidRDefault="00111056" w:rsidP="00111056">
      <w:pPr>
        <w:numPr>
          <w:ilvl w:val="12"/>
          <w:numId w:val="0"/>
        </w:numPr>
        <w:spacing w:after="0" w:line="360" w:lineRule="auto"/>
        <w:jc w:val="both"/>
        <w:rPr>
          <w:rFonts w:ascii="Times New Roman" w:hAnsi="Times New Roman"/>
          <w:sz w:val="24"/>
          <w:szCs w:val="24"/>
        </w:rPr>
      </w:pPr>
      <w:r>
        <w:rPr>
          <w:rFonts w:ascii="Times New Roman" w:hAnsi="Times New Roman"/>
          <w:sz w:val="24"/>
          <w:szCs w:val="24"/>
        </w:rPr>
        <w:tab/>
      </w:r>
      <w:r w:rsidR="00BA6B84">
        <w:rPr>
          <w:rFonts w:ascii="Times New Roman" w:hAnsi="Times New Roman"/>
          <w:sz w:val="24"/>
          <w:szCs w:val="24"/>
        </w:rPr>
        <w:t>Według tych samych danych na terenie Gminy p</w:t>
      </w:r>
      <w:r w:rsidRPr="00131594">
        <w:rPr>
          <w:rFonts w:ascii="Times New Roman" w:hAnsi="Times New Roman"/>
          <w:sz w:val="24"/>
          <w:szCs w:val="24"/>
        </w:rPr>
        <w:t>rzeważają wiatry zachodnie (18,8%)</w:t>
      </w:r>
      <w:r w:rsidR="00C20732">
        <w:rPr>
          <w:rFonts w:ascii="Times New Roman" w:hAnsi="Times New Roman"/>
          <w:sz w:val="24"/>
          <w:szCs w:val="24"/>
        </w:rPr>
        <w:br/>
      </w:r>
      <w:r w:rsidRPr="00131594">
        <w:rPr>
          <w:rFonts w:ascii="Times New Roman" w:hAnsi="Times New Roman"/>
          <w:sz w:val="24"/>
          <w:szCs w:val="24"/>
        </w:rPr>
        <w:t xml:space="preserve">z udziałem wiatrów południowo-zachodnich (17,8%); </w:t>
      </w:r>
      <w:r w:rsidRPr="00A428D5">
        <w:rPr>
          <w:rFonts w:ascii="Times New Roman" w:hAnsi="Times New Roman"/>
          <w:sz w:val="24"/>
          <w:szCs w:val="24"/>
        </w:rPr>
        <w:t>wiatry północno wschodnie częściej występują w okresie zimy – 12,5%. Występowanie cisz jest dość wysokie – wynosi 22,4% obserwacji.</w:t>
      </w:r>
    </w:p>
    <w:p w:rsidR="00111056" w:rsidRPr="00A428D5" w:rsidRDefault="00111056" w:rsidP="00111056">
      <w:pPr>
        <w:numPr>
          <w:ilvl w:val="12"/>
          <w:numId w:val="0"/>
        </w:numPr>
        <w:spacing w:after="0" w:line="360" w:lineRule="auto"/>
        <w:jc w:val="both"/>
        <w:rPr>
          <w:rFonts w:ascii="Times New Roman" w:hAnsi="Times New Roman"/>
          <w:sz w:val="24"/>
        </w:rPr>
      </w:pPr>
      <w:r>
        <w:rPr>
          <w:rFonts w:ascii="Times New Roman" w:hAnsi="Times New Roman"/>
          <w:sz w:val="24"/>
        </w:rPr>
        <w:tab/>
      </w:r>
      <w:r w:rsidRPr="00A428D5">
        <w:rPr>
          <w:rFonts w:ascii="Times New Roman" w:hAnsi="Times New Roman"/>
          <w:sz w:val="24"/>
        </w:rPr>
        <w:t xml:space="preserve">Brzegi rzeki Warty zarastają przeważnie olsza czarna, kilka gatunków wierzb oraz topola biała zaś nad rzeką Wiercicą rzadko spotyka się drzewa, jeśli już  to olszę szarą. Tereny południowe </w:t>
      </w:r>
      <w:r w:rsidR="00B50DFA">
        <w:rPr>
          <w:rFonts w:ascii="Times New Roman" w:hAnsi="Times New Roman"/>
          <w:sz w:val="24"/>
        </w:rPr>
        <w:t>G</w:t>
      </w:r>
      <w:r w:rsidRPr="00A428D5">
        <w:rPr>
          <w:rFonts w:ascii="Times New Roman" w:hAnsi="Times New Roman"/>
          <w:sz w:val="24"/>
        </w:rPr>
        <w:t xml:space="preserve">miny nad rzekami i w pobliżu lasów ze względu na posiadane walory </w:t>
      </w:r>
      <w:r w:rsidRPr="00A428D5">
        <w:rPr>
          <w:rFonts w:ascii="Times New Roman" w:hAnsi="Times New Roman"/>
          <w:sz w:val="24"/>
        </w:rPr>
        <w:lastRenderedPageBreak/>
        <w:t>przyrodniczo</w:t>
      </w:r>
      <w:r w:rsidR="00B50DFA">
        <w:rPr>
          <w:rFonts w:ascii="Times New Roman" w:hAnsi="Times New Roman"/>
          <w:sz w:val="24"/>
        </w:rPr>
        <w:t>-</w:t>
      </w:r>
      <w:r w:rsidRPr="00A428D5">
        <w:rPr>
          <w:rFonts w:ascii="Times New Roman" w:hAnsi="Times New Roman"/>
          <w:sz w:val="24"/>
        </w:rPr>
        <w:t>krajobrazowe, są terenami atrakcyjnymi do uprawiania turystyki, w tym agroturystyki oraz rozwijania różnych form wypoczynku.</w:t>
      </w:r>
    </w:p>
    <w:p w:rsidR="00111056" w:rsidRPr="00A428D5" w:rsidRDefault="00111056" w:rsidP="00111056">
      <w:pPr>
        <w:numPr>
          <w:ilvl w:val="12"/>
          <w:numId w:val="0"/>
        </w:numPr>
        <w:spacing w:after="0" w:line="360" w:lineRule="auto"/>
        <w:jc w:val="both"/>
        <w:rPr>
          <w:rFonts w:ascii="Times New Roman" w:hAnsi="Times New Roman"/>
          <w:sz w:val="24"/>
        </w:rPr>
      </w:pPr>
      <w:r>
        <w:rPr>
          <w:rFonts w:ascii="Times New Roman" w:hAnsi="Times New Roman"/>
          <w:sz w:val="24"/>
        </w:rPr>
        <w:tab/>
        <w:t>Turystyczny charakter obszarów przyrodniczych w Gminie Kłomnice parki</w:t>
      </w:r>
      <w:r w:rsidRPr="00A428D5">
        <w:rPr>
          <w:rFonts w:ascii="Times New Roman" w:hAnsi="Times New Roman"/>
          <w:sz w:val="24"/>
        </w:rPr>
        <w:t xml:space="preserve"> podworski</w:t>
      </w:r>
      <w:r>
        <w:rPr>
          <w:rFonts w:ascii="Times New Roman" w:hAnsi="Times New Roman"/>
          <w:sz w:val="24"/>
        </w:rPr>
        <w:t>e, które znajdują się</w:t>
      </w:r>
      <w:r w:rsidRPr="00A428D5">
        <w:rPr>
          <w:rFonts w:ascii="Times New Roman" w:hAnsi="Times New Roman"/>
          <w:sz w:val="24"/>
        </w:rPr>
        <w:t xml:space="preserve"> w Skrzydlowie, Rzerzęczycach, Rzekach Wielkich, Garnku, Nieznanicach i Chorzenicach</w:t>
      </w:r>
      <w:r w:rsidR="00BA6B84">
        <w:rPr>
          <w:rFonts w:ascii="Times New Roman" w:hAnsi="Times New Roman"/>
          <w:sz w:val="24"/>
        </w:rPr>
        <w:t xml:space="preserve">. Ze względu na ich drzewostan </w:t>
      </w:r>
      <w:r w:rsidRPr="00A428D5">
        <w:rPr>
          <w:rFonts w:ascii="Times New Roman" w:hAnsi="Times New Roman"/>
          <w:sz w:val="24"/>
        </w:rPr>
        <w:t>część z nich ma zabytkowy charakter.</w:t>
      </w:r>
    </w:p>
    <w:p w:rsidR="00612EE9" w:rsidRDefault="00612EE9" w:rsidP="00014563">
      <w:pPr>
        <w:spacing w:after="0" w:line="360" w:lineRule="auto"/>
        <w:jc w:val="both"/>
        <w:rPr>
          <w:rFonts w:ascii="Times New Roman" w:hAnsi="Times New Roman"/>
          <w:sz w:val="24"/>
          <w:szCs w:val="24"/>
        </w:rPr>
      </w:pPr>
    </w:p>
    <w:p w:rsidR="00A9680F" w:rsidRPr="00014563" w:rsidRDefault="00122E93" w:rsidP="00F71039">
      <w:pPr>
        <w:spacing w:after="0" w:line="360" w:lineRule="auto"/>
        <w:jc w:val="center"/>
        <w:rPr>
          <w:rFonts w:ascii="Times New Roman" w:hAnsi="Times New Roman"/>
          <w:b/>
          <w:sz w:val="24"/>
          <w:szCs w:val="24"/>
        </w:rPr>
      </w:pPr>
      <w:r>
        <w:rPr>
          <w:rFonts w:ascii="Times New Roman" w:hAnsi="Times New Roman"/>
          <w:b/>
          <w:sz w:val="24"/>
          <w:szCs w:val="24"/>
        </w:rPr>
        <w:t xml:space="preserve">I.4 </w:t>
      </w:r>
      <w:r w:rsidR="00A9680F" w:rsidRPr="00014563">
        <w:rPr>
          <w:rFonts w:ascii="Times New Roman" w:hAnsi="Times New Roman"/>
          <w:b/>
          <w:sz w:val="24"/>
          <w:szCs w:val="24"/>
        </w:rPr>
        <w:t>INFRASTRUKTURA</w:t>
      </w:r>
    </w:p>
    <w:p w:rsidR="00A9680F" w:rsidRPr="00705C00" w:rsidRDefault="00A9680F" w:rsidP="00014563">
      <w:pPr>
        <w:pStyle w:val="Nagwek3"/>
        <w:numPr>
          <w:ilvl w:val="2"/>
          <w:numId w:val="0"/>
        </w:numPr>
        <w:spacing w:before="0" w:line="360" w:lineRule="auto"/>
        <w:jc w:val="both"/>
        <w:rPr>
          <w:rFonts w:ascii="Times New Roman" w:hAnsi="Times New Roman" w:cs="Times New Roman"/>
        </w:rPr>
      </w:pPr>
    </w:p>
    <w:p w:rsidR="00705C00" w:rsidRPr="00705C00" w:rsidRDefault="00A9680F" w:rsidP="00705C00">
      <w:pPr>
        <w:autoSpaceDE w:val="0"/>
        <w:autoSpaceDN w:val="0"/>
        <w:adjustRightInd w:val="0"/>
        <w:spacing w:after="0" w:line="360" w:lineRule="auto"/>
        <w:ind w:firstLine="708"/>
        <w:jc w:val="both"/>
        <w:rPr>
          <w:rFonts w:ascii="Times New Roman" w:hAnsi="Times New Roman"/>
          <w:sz w:val="24"/>
          <w:szCs w:val="24"/>
        </w:rPr>
      </w:pPr>
      <w:r w:rsidRPr="00705C00">
        <w:rPr>
          <w:rFonts w:ascii="Times New Roman" w:hAnsi="Times New Roman"/>
          <w:sz w:val="24"/>
          <w:szCs w:val="24"/>
        </w:rPr>
        <w:t>Głównym szlakiem komunikacyjnym na terenie gm</w:t>
      </w:r>
      <w:r w:rsidR="00B50DFA">
        <w:rPr>
          <w:rFonts w:ascii="Times New Roman" w:hAnsi="Times New Roman"/>
          <w:sz w:val="24"/>
          <w:szCs w:val="24"/>
        </w:rPr>
        <w:t>iny Kłomnice jest droga krajowa</w:t>
      </w:r>
      <w:r w:rsidR="00B50DFA">
        <w:rPr>
          <w:rFonts w:ascii="Times New Roman" w:hAnsi="Times New Roman"/>
          <w:sz w:val="24"/>
          <w:szCs w:val="24"/>
        </w:rPr>
        <w:br/>
      </w:r>
      <w:r w:rsidRPr="00705C00">
        <w:rPr>
          <w:rFonts w:ascii="Times New Roman" w:hAnsi="Times New Roman"/>
          <w:sz w:val="24"/>
          <w:szCs w:val="24"/>
        </w:rPr>
        <w:t xml:space="preserve">nr 91 łącząca Kłomnice z Częstochową i Radomskiem. Łączna długość dróg publicznych na terenie </w:t>
      </w:r>
      <w:r w:rsidR="00B50DFA">
        <w:rPr>
          <w:rFonts w:ascii="Times New Roman" w:hAnsi="Times New Roman"/>
          <w:sz w:val="24"/>
          <w:szCs w:val="24"/>
        </w:rPr>
        <w:t>G</w:t>
      </w:r>
      <w:r w:rsidRPr="00705C00">
        <w:rPr>
          <w:rFonts w:ascii="Times New Roman" w:hAnsi="Times New Roman"/>
          <w:sz w:val="24"/>
          <w:szCs w:val="24"/>
        </w:rPr>
        <w:t>miny Kłomnice wynosi 399,4 km w tym drogi krajowe – 15 km, powiatowe – 26 km, gminne – 358,4 km.</w:t>
      </w:r>
      <w:r w:rsidR="00014563" w:rsidRPr="00705C00">
        <w:rPr>
          <w:rFonts w:ascii="Times New Roman" w:hAnsi="Times New Roman"/>
          <w:sz w:val="24"/>
          <w:szCs w:val="24"/>
        </w:rPr>
        <w:t xml:space="preserve"> </w:t>
      </w:r>
    </w:p>
    <w:p w:rsidR="00705C00" w:rsidRPr="00705C00" w:rsidRDefault="00A9680F" w:rsidP="00705C00">
      <w:pPr>
        <w:autoSpaceDE w:val="0"/>
        <w:autoSpaceDN w:val="0"/>
        <w:adjustRightInd w:val="0"/>
        <w:spacing w:after="0" w:line="360" w:lineRule="auto"/>
        <w:ind w:firstLine="708"/>
        <w:jc w:val="both"/>
        <w:rPr>
          <w:rFonts w:ascii="Times New Roman" w:hAnsi="Times New Roman"/>
          <w:sz w:val="24"/>
          <w:szCs w:val="24"/>
        </w:rPr>
      </w:pPr>
      <w:r w:rsidRPr="00705C00">
        <w:rPr>
          <w:rFonts w:ascii="Times New Roman" w:hAnsi="Times New Roman"/>
          <w:sz w:val="24"/>
          <w:szCs w:val="24"/>
        </w:rPr>
        <w:t xml:space="preserve">Zaopatrzenie w wodę sołectw Gminy Kłomnice oparte jest o ujęcia lokalne wody pitnej zlokalizowane w miejscowościach Kłomnice, Witkowice i Garnek oraz ujęcia własne wody pitnej </w:t>
      </w:r>
      <w:r w:rsidR="00705C00" w:rsidRPr="00705C00">
        <w:rPr>
          <w:rFonts w:ascii="Times New Roman" w:hAnsi="Times New Roman"/>
          <w:sz w:val="24"/>
          <w:szCs w:val="24"/>
        </w:rPr>
        <w:t>osób indywidualnych</w:t>
      </w:r>
      <w:r w:rsidRPr="00705C00">
        <w:rPr>
          <w:rFonts w:ascii="Times New Roman" w:hAnsi="Times New Roman"/>
          <w:sz w:val="24"/>
          <w:szCs w:val="24"/>
        </w:rPr>
        <w:t xml:space="preserve">, </w:t>
      </w:r>
      <w:r w:rsidR="00705C00" w:rsidRPr="00705C00">
        <w:rPr>
          <w:rFonts w:ascii="Times New Roman" w:hAnsi="Times New Roman"/>
          <w:sz w:val="24"/>
          <w:szCs w:val="24"/>
        </w:rPr>
        <w:t>w obszarach gminy, gdzi</w:t>
      </w:r>
      <w:r w:rsidRPr="00705C00">
        <w:rPr>
          <w:rFonts w:ascii="Times New Roman" w:hAnsi="Times New Roman"/>
          <w:sz w:val="24"/>
          <w:szCs w:val="24"/>
        </w:rPr>
        <w:t>e nie zlokalizowano wodociągów. Stopień zwodociągowania Gminy Kłomnice jest bardzo dobry. Zgodnie z informacjami Urzędu Gminy Kłomnice, administrującego siecią wodociągową, wod</w:t>
      </w:r>
      <w:r w:rsidR="00B50DFA">
        <w:rPr>
          <w:rFonts w:ascii="Times New Roman" w:hAnsi="Times New Roman"/>
          <w:sz w:val="24"/>
          <w:szCs w:val="24"/>
        </w:rPr>
        <w:t>ociągi zaopatrują w wodę</w:t>
      </w:r>
      <w:r w:rsidR="00B50DFA">
        <w:rPr>
          <w:rFonts w:ascii="Times New Roman" w:hAnsi="Times New Roman"/>
          <w:sz w:val="24"/>
          <w:szCs w:val="24"/>
        </w:rPr>
        <w:br/>
        <w:t>ok. 12</w:t>
      </w:r>
      <w:r w:rsidRPr="00705C00">
        <w:rPr>
          <w:rFonts w:ascii="Times New Roman" w:hAnsi="Times New Roman"/>
          <w:sz w:val="24"/>
          <w:szCs w:val="24"/>
        </w:rPr>
        <w:t>850</w:t>
      </w:r>
      <w:r w:rsidR="00B50DFA">
        <w:rPr>
          <w:rFonts w:ascii="Times New Roman" w:hAnsi="Times New Roman"/>
          <w:sz w:val="24"/>
          <w:szCs w:val="24"/>
        </w:rPr>
        <w:t xml:space="preserve"> </w:t>
      </w:r>
      <w:r w:rsidRPr="00705C00">
        <w:rPr>
          <w:rFonts w:ascii="Times New Roman" w:hAnsi="Times New Roman"/>
          <w:sz w:val="24"/>
          <w:szCs w:val="24"/>
        </w:rPr>
        <w:t>odbiorców, w tym 3918 budynków. Łączna długość sieci bez</w:t>
      </w:r>
      <w:r w:rsidR="00B50DFA">
        <w:rPr>
          <w:rFonts w:ascii="Times New Roman" w:hAnsi="Times New Roman"/>
          <w:sz w:val="24"/>
          <w:szCs w:val="24"/>
        </w:rPr>
        <w:t xml:space="preserve"> przyłączy wodociągowych wynosi </w:t>
      </w:r>
      <w:r w:rsidRPr="00705C00">
        <w:rPr>
          <w:rFonts w:ascii="Times New Roman" w:hAnsi="Times New Roman"/>
          <w:sz w:val="24"/>
          <w:szCs w:val="24"/>
        </w:rPr>
        <w:t>ok.</w:t>
      </w:r>
      <w:r w:rsidR="00B50DFA">
        <w:rPr>
          <w:rFonts w:ascii="Times New Roman" w:hAnsi="Times New Roman"/>
          <w:sz w:val="24"/>
          <w:szCs w:val="24"/>
        </w:rPr>
        <w:t xml:space="preserve"> </w:t>
      </w:r>
      <w:r w:rsidRPr="00705C00">
        <w:rPr>
          <w:rFonts w:ascii="Times New Roman" w:hAnsi="Times New Roman"/>
          <w:sz w:val="24"/>
          <w:szCs w:val="24"/>
        </w:rPr>
        <w:t>186,6km.</w:t>
      </w:r>
    </w:p>
    <w:p w:rsidR="00705C00" w:rsidRPr="00705C00" w:rsidRDefault="00A9680F" w:rsidP="00705C00">
      <w:pPr>
        <w:autoSpaceDE w:val="0"/>
        <w:autoSpaceDN w:val="0"/>
        <w:adjustRightInd w:val="0"/>
        <w:spacing w:after="0" w:line="360" w:lineRule="auto"/>
        <w:ind w:firstLine="708"/>
        <w:jc w:val="both"/>
        <w:rPr>
          <w:rFonts w:ascii="Times New Roman" w:hAnsi="Times New Roman"/>
          <w:sz w:val="24"/>
          <w:szCs w:val="24"/>
        </w:rPr>
      </w:pPr>
      <w:r w:rsidRPr="00705C00">
        <w:rPr>
          <w:rFonts w:ascii="Times New Roman" w:hAnsi="Times New Roman"/>
          <w:sz w:val="24"/>
          <w:szCs w:val="24"/>
        </w:rPr>
        <w:t xml:space="preserve">Odprowadzanie ścieków z sołectw Gminy Kłomnice realizowane jest za pośrednictwem sieci kanalizacji sanitarnej, administrowanej przez Urząd Gminy. Ścieki odprowadzane są </w:t>
      </w:r>
      <w:r w:rsidR="00705C00" w:rsidRPr="00705C00">
        <w:rPr>
          <w:rFonts w:ascii="Times New Roman" w:hAnsi="Times New Roman"/>
          <w:sz w:val="24"/>
          <w:szCs w:val="24"/>
        </w:rPr>
        <w:t>do</w:t>
      </w:r>
      <w:r w:rsidRPr="00705C00">
        <w:rPr>
          <w:rFonts w:ascii="Times New Roman" w:hAnsi="Times New Roman"/>
          <w:sz w:val="24"/>
          <w:szCs w:val="24"/>
        </w:rPr>
        <w:t xml:space="preserve"> </w:t>
      </w:r>
      <w:r w:rsidR="00705C00" w:rsidRPr="00705C00">
        <w:rPr>
          <w:rFonts w:ascii="Times New Roman" w:hAnsi="Times New Roman"/>
          <w:sz w:val="24"/>
          <w:szCs w:val="24"/>
        </w:rPr>
        <w:t>o</w:t>
      </w:r>
      <w:r w:rsidRPr="00705C00">
        <w:rPr>
          <w:rFonts w:ascii="Times New Roman" w:hAnsi="Times New Roman"/>
          <w:sz w:val="24"/>
          <w:szCs w:val="24"/>
        </w:rPr>
        <w:t xml:space="preserve">czyszczalni </w:t>
      </w:r>
      <w:r w:rsidR="00705C00" w:rsidRPr="00705C00">
        <w:rPr>
          <w:rFonts w:ascii="Times New Roman" w:hAnsi="Times New Roman"/>
          <w:sz w:val="24"/>
          <w:szCs w:val="24"/>
        </w:rPr>
        <w:t>ś</w:t>
      </w:r>
      <w:r w:rsidRPr="00705C00">
        <w:rPr>
          <w:rFonts w:ascii="Times New Roman" w:hAnsi="Times New Roman"/>
          <w:sz w:val="24"/>
          <w:szCs w:val="24"/>
        </w:rPr>
        <w:t xml:space="preserve">cieków w Kłomnicach i Hubach. Oczyszczalnia w Kłomnicach została oddana do eksploatacji w 2000 </w:t>
      </w:r>
      <w:r w:rsidR="00014563" w:rsidRPr="00705C00">
        <w:rPr>
          <w:rFonts w:ascii="Times New Roman" w:hAnsi="Times New Roman"/>
          <w:sz w:val="24"/>
          <w:szCs w:val="24"/>
        </w:rPr>
        <w:t>r</w:t>
      </w:r>
      <w:r w:rsidR="00B50DFA">
        <w:rPr>
          <w:rFonts w:ascii="Times New Roman" w:hAnsi="Times New Roman"/>
          <w:sz w:val="24"/>
          <w:szCs w:val="24"/>
        </w:rPr>
        <w:t>.</w:t>
      </w:r>
      <w:r w:rsidRPr="00705C00">
        <w:rPr>
          <w:rFonts w:ascii="Times New Roman" w:hAnsi="Times New Roman"/>
          <w:sz w:val="24"/>
          <w:szCs w:val="24"/>
        </w:rPr>
        <w:t>, a jej aktualna przepustowość wynosi do 1000 m</w:t>
      </w:r>
      <w:r w:rsidRPr="00705C00">
        <w:rPr>
          <w:rFonts w:ascii="Times New Roman" w:hAnsi="Times New Roman"/>
          <w:sz w:val="24"/>
          <w:szCs w:val="24"/>
          <w:vertAlign w:val="superscript"/>
        </w:rPr>
        <w:t>3</w:t>
      </w:r>
      <w:r w:rsidRPr="00705C00">
        <w:rPr>
          <w:rFonts w:ascii="Times New Roman" w:hAnsi="Times New Roman"/>
          <w:sz w:val="24"/>
          <w:szCs w:val="24"/>
        </w:rPr>
        <w:t>/d (365 000 m</w:t>
      </w:r>
      <w:r w:rsidRPr="00705C00">
        <w:rPr>
          <w:rFonts w:ascii="Times New Roman" w:hAnsi="Times New Roman"/>
          <w:sz w:val="24"/>
          <w:szCs w:val="24"/>
          <w:vertAlign w:val="superscript"/>
        </w:rPr>
        <w:t>3</w:t>
      </w:r>
      <w:r w:rsidRPr="00705C00">
        <w:rPr>
          <w:rFonts w:ascii="Times New Roman" w:hAnsi="Times New Roman"/>
          <w:sz w:val="24"/>
          <w:szCs w:val="24"/>
        </w:rPr>
        <w:t xml:space="preserve">/rok). Oczyszczalnia w Hubach </w:t>
      </w:r>
      <w:r w:rsidR="00014563" w:rsidRPr="00705C00">
        <w:rPr>
          <w:rFonts w:ascii="Times New Roman" w:hAnsi="Times New Roman"/>
          <w:sz w:val="24"/>
          <w:szCs w:val="24"/>
        </w:rPr>
        <w:t>została</w:t>
      </w:r>
      <w:r w:rsidRPr="00705C00">
        <w:rPr>
          <w:rFonts w:ascii="Times New Roman" w:hAnsi="Times New Roman"/>
          <w:sz w:val="24"/>
          <w:szCs w:val="24"/>
        </w:rPr>
        <w:t xml:space="preserve"> oddana do eksploatacji w 2010 r</w:t>
      </w:r>
      <w:r w:rsidR="00B50DFA">
        <w:rPr>
          <w:rFonts w:ascii="Times New Roman" w:hAnsi="Times New Roman"/>
          <w:sz w:val="24"/>
          <w:szCs w:val="24"/>
        </w:rPr>
        <w:t>.</w:t>
      </w:r>
      <w:r w:rsidRPr="00705C00">
        <w:rPr>
          <w:rFonts w:ascii="Times New Roman" w:hAnsi="Times New Roman"/>
          <w:sz w:val="24"/>
          <w:szCs w:val="24"/>
        </w:rPr>
        <w:t xml:space="preserve"> Aktualna przepustowość oczyszczalni wynosi 685m</w:t>
      </w:r>
      <w:r w:rsidRPr="00705C00">
        <w:rPr>
          <w:rFonts w:ascii="Times New Roman" w:hAnsi="Times New Roman"/>
          <w:sz w:val="24"/>
          <w:szCs w:val="24"/>
          <w:vertAlign w:val="superscript"/>
        </w:rPr>
        <w:t>3</w:t>
      </w:r>
      <w:r w:rsidRPr="00705C00">
        <w:rPr>
          <w:rFonts w:ascii="Times New Roman" w:hAnsi="Times New Roman"/>
          <w:sz w:val="24"/>
          <w:szCs w:val="24"/>
        </w:rPr>
        <w:t>/d</w:t>
      </w:r>
      <w:r w:rsidR="00705C00" w:rsidRPr="00705C00">
        <w:rPr>
          <w:rFonts w:ascii="Times New Roman" w:hAnsi="Times New Roman"/>
          <w:sz w:val="24"/>
          <w:szCs w:val="24"/>
        </w:rPr>
        <w:t xml:space="preserve"> i może być zwiększana</w:t>
      </w:r>
      <w:r w:rsidRPr="00705C00">
        <w:rPr>
          <w:rFonts w:ascii="Times New Roman" w:hAnsi="Times New Roman"/>
          <w:sz w:val="24"/>
          <w:szCs w:val="24"/>
        </w:rPr>
        <w:t xml:space="preserve">. Pozostałe ścieki komunalne gromadzone są w zbiornikach bezodpływowych </w:t>
      </w:r>
      <w:r w:rsidR="00014563" w:rsidRPr="00705C00">
        <w:rPr>
          <w:rFonts w:ascii="Times New Roman" w:hAnsi="Times New Roman"/>
          <w:sz w:val="24"/>
          <w:szCs w:val="24"/>
        </w:rPr>
        <w:t xml:space="preserve">lub w przydomowych oczyszczalniach ścieków </w:t>
      </w:r>
      <w:r w:rsidRPr="00705C00">
        <w:rPr>
          <w:rFonts w:ascii="Times New Roman" w:hAnsi="Times New Roman"/>
          <w:sz w:val="24"/>
          <w:szCs w:val="24"/>
        </w:rPr>
        <w:t xml:space="preserve">i okresowo wywożone wozami asenizacyjnymi do </w:t>
      </w:r>
      <w:r w:rsidR="00705C00" w:rsidRPr="00705C00">
        <w:rPr>
          <w:rFonts w:ascii="Times New Roman" w:hAnsi="Times New Roman"/>
          <w:sz w:val="24"/>
          <w:szCs w:val="24"/>
        </w:rPr>
        <w:t xml:space="preserve">gminnych </w:t>
      </w:r>
      <w:r w:rsidRPr="00705C00">
        <w:rPr>
          <w:rFonts w:ascii="Times New Roman" w:hAnsi="Times New Roman"/>
          <w:sz w:val="24"/>
          <w:szCs w:val="24"/>
        </w:rPr>
        <w:t>oczyszczalni.</w:t>
      </w:r>
      <w:r w:rsidR="00014563" w:rsidRPr="00705C00">
        <w:rPr>
          <w:rFonts w:ascii="Times New Roman" w:hAnsi="Times New Roman"/>
          <w:sz w:val="24"/>
          <w:szCs w:val="24"/>
        </w:rPr>
        <w:t xml:space="preserve"> </w:t>
      </w:r>
    </w:p>
    <w:p w:rsidR="00705C00" w:rsidRPr="00705C00" w:rsidRDefault="00705C00" w:rsidP="00705C00">
      <w:pPr>
        <w:autoSpaceDE w:val="0"/>
        <w:autoSpaceDN w:val="0"/>
        <w:adjustRightInd w:val="0"/>
        <w:spacing w:after="0" w:line="360" w:lineRule="auto"/>
        <w:ind w:firstLine="708"/>
        <w:jc w:val="both"/>
        <w:rPr>
          <w:rFonts w:ascii="Times New Roman" w:hAnsi="Times New Roman"/>
          <w:sz w:val="24"/>
          <w:szCs w:val="24"/>
        </w:rPr>
      </w:pPr>
      <w:r w:rsidRPr="00705C00">
        <w:rPr>
          <w:rFonts w:ascii="Times New Roman" w:hAnsi="Times New Roman"/>
          <w:sz w:val="24"/>
          <w:szCs w:val="24"/>
          <w:lang w:eastAsia="pl-PL"/>
        </w:rPr>
        <w:t>Aktualnie Gmina Kłomnice jest skanalizowana w 32,1%.</w:t>
      </w:r>
      <w:r w:rsidR="00B50DFA">
        <w:rPr>
          <w:rFonts w:ascii="Times New Roman" w:hAnsi="Times New Roman"/>
          <w:sz w:val="24"/>
          <w:szCs w:val="24"/>
          <w:lang w:eastAsia="pl-PL"/>
        </w:rPr>
        <w:t xml:space="preserve"> </w:t>
      </w:r>
      <w:r w:rsidRPr="00705C00">
        <w:rPr>
          <w:rFonts w:ascii="Times New Roman" w:hAnsi="Times New Roman"/>
          <w:sz w:val="24"/>
          <w:szCs w:val="24"/>
        </w:rPr>
        <w:t xml:space="preserve">Systemem kanalizacji sanitarnej objęte są miejscowości: Kłomnice, Michałów, Bartkowice, Zawada, Zberezka, Konary, </w:t>
      </w:r>
      <w:r w:rsidR="0090339D">
        <w:rPr>
          <w:rFonts w:ascii="Times New Roman" w:hAnsi="Times New Roman"/>
          <w:sz w:val="24"/>
          <w:szCs w:val="24"/>
        </w:rPr>
        <w:t xml:space="preserve">Pacierzów, </w:t>
      </w:r>
      <w:r w:rsidRPr="00705C00">
        <w:rPr>
          <w:rFonts w:ascii="Times New Roman" w:hAnsi="Times New Roman"/>
          <w:sz w:val="24"/>
          <w:szCs w:val="24"/>
        </w:rPr>
        <w:t>Lipicze</w:t>
      </w:r>
      <w:r w:rsidR="0090339D">
        <w:rPr>
          <w:rFonts w:ascii="Times New Roman" w:hAnsi="Times New Roman"/>
          <w:sz w:val="24"/>
          <w:szCs w:val="24"/>
        </w:rPr>
        <w:t xml:space="preserve"> oraz w około 50% </w:t>
      </w:r>
      <w:r w:rsidR="0090339D" w:rsidRPr="00705C00">
        <w:rPr>
          <w:rFonts w:ascii="Times New Roman" w:hAnsi="Times New Roman"/>
          <w:sz w:val="24"/>
          <w:szCs w:val="24"/>
        </w:rPr>
        <w:t>Rzerzęczyce</w:t>
      </w:r>
      <w:r w:rsidRPr="00705C00">
        <w:rPr>
          <w:rFonts w:ascii="Times New Roman" w:hAnsi="Times New Roman"/>
          <w:sz w:val="24"/>
          <w:szCs w:val="24"/>
        </w:rPr>
        <w:t xml:space="preserve">. </w:t>
      </w:r>
      <w:r w:rsidR="00A9680F" w:rsidRPr="00705C00">
        <w:rPr>
          <w:rFonts w:ascii="Times New Roman" w:hAnsi="Times New Roman"/>
          <w:sz w:val="24"/>
          <w:szCs w:val="24"/>
        </w:rPr>
        <w:t xml:space="preserve">Aktualnie do sieci </w:t>
      </w:r>
      <w:r w:rsidR="00A9680F" w:rsidRPr="00705C00">
        <w:rPr>
          <w:rFonts w:ascii="Times New Roman" w:hAnsi="Times New Roman"/>
          <w:sz w:val="24"/>
          <w:szCs w:val="24"/>
        </w:rPr>
        <w:lastRenderedPageBreak/>
        <w:t>kanalizacyjnej odprowadzane są ścieki z 1399 budynków (ok. 5270 mieszkańców), w tym z bu</w:t>
      </w:r>
      <w:r w:rsidR="00014563" w:rsidRPr="00705C00">
        <w:rPr>
          <w:rFonts w:ascii="Times New Roman" w:hAnsi="Times New Roman"/>
          <w:sz w:val="24"/>
          <w:szCs w:val="24"/>
        </w:rPr>
        <w:t xml:space="preserve">dynków użyteczności publicznej. Łączna długość sieci kanalizacyjnej bez przyłączy wynosi 53,1 km. </w:t>
      </w:r>
    </w:p>
    <w:p w:rsidR="00014563" w:rsidRPr="00705C00" w:rsidRDefault="00014563" w:rsidP="00705C00">
      <w:pPr>
        <w:autoSpaceDE w:val="0"/>
        <w:autoSpaceDN w:val="0"/>
        <w:adjustRightInd w:val="0"/>
        <w:spacing w:after="0" w:line="360" w:lineRule="auto"/>
        <w:ind w:firstLine="708"/>
        <w:jc w:val="both"/>
        <w:rPr>
          <w:rFonts w:ascii="Times New Roman" w:hAnsi="Times New Roman"/>
          <w:sz w:val="24"/>
          <w:szCs w:val="24"/>
        </w:rPr>
      </w:pPr>
      <w:r w:rsidRPr="00705C00">
        <w:rPr>
          <w:rFonts w:ascii="Times New Roman" w:hAnsi="Times New Roman"/>
          <w:sz w:val="24"/>
          <w:szCs w:val="24"/>
        </w:rPr>
        <w:t>Gmina Kłomnice nie posiada rozbudowanej sieci gazowniczej</w:t>
      </w:r>
      <w:r w:rsidR="00B50DFA">
        <w:rPr>
          <w:rFonts w:ascii="Times New Roman" w:hAnsi="Times New Roman"/>
          <w:sz w:val="24"/>
          <w:szCs w:val="24"/>
        </w:rPr>
        <w:t>. Zgodnie z danymi GUS z 2013 r.</w:t>
      </w:r>
      <w:r w:rsidRPr="00705C00">
        <w:rPr>
          <w:rFonts w:ascii="Times New Roman" w:hAnsi="Times New Roman"/>
          <w:sz w:val="24"/>
          <w:szCs w:val="24"/>
        </w:rPr>
        <w:t xml:space="preserve"> łączna długość sieci czynnej to 23516 m, w tym sieć rozdzielcza to 9634 m. Aktualnie</w:t>
      </w:r>
      <w:r w:rsidR="00B50DFA">
        <w:rPr>
          <w:rFonts w:ascii="Times New Roman" w:hAnsi="Times New Roman"/>
          <w:sz w:val="24"/>
          <w:szCs w:val="24"/>
        </w:rPr>
        <w:t xml:space="preserve"> korzysta z niej 379 odbiorców. </w:t>
      </w:r>
      <w:r w:rsidRPr="00705C00">
        <w:rPr>
          <w:rFonts w:ascii="Times New Roman" w:hAnsi="Times New Roman"/>
          <w:sz w:val="24"/>
          <w:szCs w:val="24"/>
        </w:rPr>
        <w:t xml:space="preserve">W pozostałych miejscowościach nie ma sieci gazowniczej, gospodarstwa domowe korzystają z gazu LPG. </w:t>
      </w:r>
    </w:p>
    <w:p w:rsidR="00111056" w:rsidRDefault="00111056" w:rsidP="00014563">
      <w:pPr>
        <w:spacing w:after="0" w:line="360" w:lineRule="auto"/>
        <w:jc w:val="both"/>
        <w:rPr>
          <w:rFonts w:ascii="Times New Roman" w:hAnsi="Times New Roman"/>
          <w:sz w:val="24"/>
          <w:szCs w:val="24"/>
        </w:rPr>
      </w:pPr>
    </w:p>
    <w:p w:rsidR="00585451" w:rsidRDefault="00585451" w:rsidP="00014563">
      <w:pPr>
        <w:spacing w:after="0" w:line="360" w:lineRule="auto"/>
        <w:jc w:val="both"/>
        <w:rPr>
          <w:rFonts w:ascii="Times New Roman" w:hAnsi="Times New Roman"/>
          <w:sz w:val="24"/>
          <w:szCs w:val="24"/>
        </w:rPr>
      </w:pPr>
    </w:p>
    <w:p w:rsidR="00B50DFA" w:rsidRPr="00014563" w:rsidRDefault="00B50DFA" w:rsidP="00014563">
      <w:pPr>
        <w:spacing w:after="0" w:line="360" w:lineRule="auto"/>
        <w:jc w:val="both"/>
        <w:rPr>
          <w:rFonts w:ascii="Times New Roman" w:hAnsi="Times New Roman"/>
          <w:sz w:val="24"/>
          <w:szCs w:val="24"/>
        </w:rPr>
      </w:pPr>
    </w:p>
    <w:p w:rsidR="00111056" w:rsidRPr="00111056" w:rsidRDefault="00122E93" w:rsidP="00F71039">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 xml:space="preserve">I.5 </w:t>
      </w:r>
      <w:r w:rsidR="00111056" w:rsidRPr="00111056">
        <w:rPr>
          <w:rFonts w:ascii="Times New Roman" w:eastAsiaTheme="minorHAnsi" w:hAnsi="Times New Roman"/>
          <w:b/>
          <w:sz w:val="24"/>
          <w:szCs w:val="24"/>
        </w:rPr>
        <w:t>LUDNOŚĆ GMINY</w:t>
      </w:r>
    </w:p>
    <w:p w:rsidR="00111056" w:rsidRPr="00C440CF" w:rsidRDefault="00111056" w:rsidP="00111056">
      <w:pPr>
        <w:spacing w:after="0" w:line="360" w:lineRule="auto"/>
        <w:rPr>
          <w:rFonts w:ascii="Times New Roman" w:eastAsiaTheme="minorHAnsi" w:hAnsi="Times New Roman"/>
          <w:sz w:val="16"/>
          <w:szCs w:val="16"/>
        </w:rPr>
      </w:pPr>
    </w:p>
    <w:p w:rsidR="00111056" w:rsidRPr="00111056" w:rsidRDefault="00111056" w:rsidP="00111056">
      <w:pPr>
        <w:spacing w:after="0" w:line="360" w:lineRule="auto"/>
        <w:ind w:firstLine="708"/>
        <w:jc w:val="both"/>
        <w:rPr>
          <w:rFonts w:ascii="Times New Roman" w:eastAsiaTheme="minorHAnsi" w:hAnsi="Times New Roman"/>
          <w:sz w:val="24"/>
          <w:szCs w:val="24"/>
        </w:rPr>
      </w:pPr>
      <w:r w:rsidRPr="00111056">
        <w:rPr>
          <w:rFonts w:ascii="Times New Roman" w:eastAsiaTheme="minorHAnsi" w:hAnsi="Times New Roman"/>
          <w:sz w:val="24"/>
          <w:szCs w:val="24"/>
        </w:rPr>
        <w:t xml:space="preserve">Gmina Kłomnice według stanu na dzień 31 grudnia 2015 r. liczyła 13519 </w:t>
      </w:r>
      <w:r w:rsidR="00705C00" w:rsidRPr="00111056">
        <w:rPr>
          <w:rFonts w:ascii="Times New Roman" w:eastAsiaTheme="minorHAnsi" w:hAnsi="Times New Roman"/>
          <w:sz w:val="24"/>
          <w:szCs w:val="24"/>
        </w:rPr>
        <w:t>mieszkańców</w:t>
      </w:r>
      <w:r w:rsidRPr="00111056">
        <w:rPr>
          <w:rFonts w:ascii="Times New Roman" w:eastAsiaTheme="minorHAnsi" w:hAnsi="Times New Roman"/>
          <w:sz w:val="24"/>
          <w:szCs w:val="24"/>
        </w:rPr>
        <w:t xml:space="preserve">, w tym 7012 kobiet. Liczba mieszkańców Gminy Kłomnice stanowi 10,18% mieszkańców powiatu częstochowskiego. </w:t>
      </w:r>
    </w:p>
    <w:p w:rsidR="00111056" w:rsidRPr="00111056" w:rsidRDefault="00111056" w:rsidP="00111056">
      <w:pPr>
        <w:spacing w:after="0" w:line="360" w:lineRule="auto"/>
        <w:ind w:firstLine="708"/>
        <w:jc w:val="both"/>
        <w:rPr>
          <w:rFonts w:ascii="Times New Roman" w:eastAsiaTheme="minorHAnsi" w:hAnsi="Times New Roman"/>
          <w:sz w:val="24"/>
          <w:szCs w:val="24"/>
        </w:rPr>
      </w:pPr>
      <w:r w:rsidRPr="00111056">
        <w:rPr>
          <w:rFonts w:ascii="Times New Roman" w:eastAsiaTheme="minorHAnsi" w:hAnsi="Times New Roman"/>
          <w:sz w:val="24"/>
          <w:szCs w:val="24"/>
        </w:rPr>
        <w:t xml:space="preserve">Analizując liczbę mieszkańców obserwujemy stały jej spadek. Biorąc pod uwagę analogiczny okres w roku ubiegłym liczba mieszkańców spadła o 51 osób, natomiast biorąc pod uwagę okres dekadę wcześniej, liczba mieszkańców spadła o 299 osoby. </w:t>
      </w:r>
    </w:p>
    <w:p w:rsidR="00111056" w:rsidRPr="00111056" w:rsidRDefault="00111056" w:rsidP="00111056">
      <w:pPr>
        <w:spacing w:after="160" w:line="259" w:lineRule="auto"/>
        <w:rPr>
          <w:rFonts w:asciiTheme="minorHAnsi" w:eastAsiaTheme="minorHAnsi" w:hAnsiTheme="minorHAnsi" w:cstheme="minorBidi"/>
        </w:rPr>
      </w:pPr>
      <w:r w:rsidRPr="00111056">
        <w:rPr>
          <w:rFonts w:asciiTheme="minorHAnsi" w:eastAsiaTheme="minorHAnsi" w:hAnsiTheme="minorHAnsi" w:cstheme="minorBidi"/>
          <w:noProof/>
          <w:lang w:eastAsia="pl-PL"/>
        </w:rPr>
        <w:drawing>
          <wp:inline distT="0" distB="0" distL="0" distR="0" wp14:anchorId="35D258F6" wp14:editId="61ABA53D">
            <wp:extent cx="5760720" cy="2657475"/>
            <wp:effectExtent l="0" t="0" r="11430"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1056" w:rsidRDefault="00111056" w:rsidP="00111056">
      <w:pPr>
        <w:spacing w:after="160" w:line="259" w:lineRule="auto"/>
        <w:rPr>
          <w:rFonts w:asciiTheme="minorHAnsi" w:eastAsiaTheme="minorHAnsi" w:hAnsiTheme="minorHAnsi" w:cstheme="minorBidi"/>
        </w:rPr>
      </w:pPr>
      <w:r w:rsidRPr="00111056">
        <w:rPr>
          <w:rFonts w:asciiTheme="minorHAnsi" w:eastAsiaTheme="minorHAnsi" w:hAnsiTheme="minorHAnsi" w:cstheme="minorBidi"/>
          <w:noProof/>
          <w:lang w:eastAsia="pl-PL"/>
        </w:rPr>
        <w:lastRenderedPageBreak/>
        <w:drawing>
          <wp:inline distT="0" distB="0" distL="0" distR="0" wp14:anchorId="10EF0721" wp14:editId="3CF13B08">
            <wp:extent cx="5760720" cy="2857500"/>
            <wp:effectExtent l="0" t="0" r="1143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40CF" w:rsidRDefault="00B50DFA" w:rsidP="00C440CF">
      <w:pPr>
        <w:spacing w:after="0" w:line="240" w:lineRule="auto"/>
        <w:jc w:val="right"/>
        <w:rPr>
          <w:rFonts w:ascii="Times New Roman" w:eastAsiaTheme="minorHAnsi" w:hAnsi="Times New Roman"/>
          <w:b/>
          <w:i/>
          <w:sz w:val="24"/>
          <w:szCs w:val="24"/>
        </w:rPr>
      </w:pPr>
      <w:r w:rsidRPr="00B50DFA">
        <w:rPr>
          <w:rFonts w:ascii="Times New Roman" w:eastAsiaTheme="minorHAnsi" w:hAnsi="Times New Roman"/>
          <w:b/>
          <w:i/>
          <w:sz w:val="24"/>
          <w:szCs w:val="24"/>
        </w:rPr>
        <w:t>Wykresy przedstawiające li</w:t>
      </w:r>
      <w:r w:rsidR="00C440CF">
        <w:rPr>
          <w:rFonts w:ascii="Times New Roman" w:eastAsiaTheme="minorHAnsi" w:hAnsi="Times New Roman"/>
          <w:b/>
          <w:i/>
          <w:sz w:val="24"/>
          <w:szCs w:val="24"/>
        </w:rPr>
        <w:t>czbę mieszkańców Gminy Kłomnice</w:t>
      </w:r>
    </w:p>
    <w:p w:rsidR="00C440CF" w:rsidRDefault="00B50DFA" w:rsidP="00C440CF">
      <w:pPr>
        <w:spacing w:after="0" w:line="240" w:lineRule="auto"/>
        <w:jc w:val="right"/>
        <w:rPr>
          <w:rFonts w:ascii="Times New Roman" w:eastAsiaTheme="minorHAnsi" w:hAnsi="Times New Roman"/>
          <w:b/>
          <w:i/>
          <w:sz w:val="24"/>
          <w:szCs w:val="24"/>
        </w:rPr>
      </w:pPr>
      <w:r w:rsidRPr="00B50DFA">
        <w:rPr>
          <w:rFonts w:ascii="Times New Roman" w:eastAsiaTheme="minorHAnsi" w:hAnsi="Times New Roman"/>
          <w:b/>
          <w:i/>
          <w:sz w:val="24"/>
          <w:szCs w:val="24"/>
        </w:rPr>
        <w:t>w latach 1977-2015</w:t>
      </w:r>
      <w:r w:rsidR="00C440CF">
        <w:rPr>
          <w:rFonts w:ascii="Times New Roman" w:eastAsiaTheme="minorHAnsi" w:hAnsi="Times New Roman"/>
          <w:b/>
          <w:i/>
          <w:sz w:val="24"/>
          <w:szCs w:val="24"/>
        </w:rPr>
        <w:t xml:space="preserve"> – dane Urzędu Gminy Kłomnice</w:t>
      </w:r>
    </w:p>
    <w:p w:rsidR="00C440CF" w:rsidRPr="00B50DFA" w:rsidRDefault="00C440CF" w:rsidP="00C440CF">
      <w:pPr>
        <w:spacing w:after="0" w:line="240" w:lineRule="auto"/>
        <w:jc w:val="right"/>
        <w:rPr>
          <w:rFonts w:asciiTheme="minorHAnsi" w:eastAsiaTheme="minorHAnsi" w:hAnsiTheme="minorHAnsi" w:cstheme="minorBidi"/>
          <w:b/>
          <w:i/>
        </w:rPr>
      </w:pPr>
    </w:p>
    <w:p w:rsidR="00111056" w:rsidRPr="00111056" w:rsidRDefault="00111056" w:rsidP="00111056">
      <w:pPr>
        <w:spacing w:after="0" w:line="360" w:lineRule="auto"/>
        <w:jc w:val="both"/>
        <w:rPr>
          <w:rFonts w:ascii="Times New Roman" w:eastAsiaTheme="minorHAnsi" w:hAnsi="Times New Roman"/>
          <w:sz w:val="24"/>
          <w:szCs w:val="24"/>
        </w:rPr>
      </w:pPr>
      <w:r w:rsidRPr="00111056">
        <w:rPr>
          <w:rFonts w:asciiTheme="minorHAnsi" w:eastAsiaTheme="minorHAnsi" w:hAnsiTheme="minorHAnsi" w:cstheme="minorBidi"/>
        </w:rPr>
        <w:tab/>
      </w:r>
      <w:r w:rsidRPr="00111056">
        <w:rPr>
          <w:rFonts w:ascii="Times New Roman" w:eastAsiaTheme="minorHAnsi" w:hAnsi="Times New Roman"/>
          <w:sz w:val="24"/>
          <w:szCs w:val="24"/>
        </w:rPr>
        <w:t xml:space="preserve">Gęstość zaludnienia na obszarze Gminy </w:t>
      </w:r>
      <w:r w:rsidR="00C440CF">
        <w:rPr>
          <w:rFonts w:ascii="Times New Roman" w:eastAsiaTheme="minorHAnsi" w:hAnsi="Times New Roman"/>
          <w:sz w:val="24"/>
          <w:szCs w:val="24"/>
        </w:rPr>
        <w:t xml:space="preserve">Kłomnice </w:t>
      </w:r>
      <w:r w:rsidRPr="00111056">
        <w:rPr>
          <w:rFonts w:ascii="Times New Roman" w:eastAsiaTheme="minorHAnsi" w:hAnsi="Times New Roman"/>
          <w:sz w:val="24"/>
          <w:szCs w:val="24"/>
        </w:rPr>
        <w:t xml:space="preserve">w </w:t>
      </w:r>
      <w:r w:rsidR="00C20732">
        <w:rPr>
          <w:rFonts w:ascii="Times New Roman" w:eastAsiaTheme="minorHAnsi" w:hAnsi="Times New Roman"/>
          <w:sz w:val="24"/>
          <w:szCs w:val="24"/>
        </w:rPr>
        <w:t>2015 roku wyniosła</w:t>
      </w:r>
      <w:r w:rsidR="00C20732">
        <w:rPr>
          <w:rFonts w:ascii="Times New Roman" w:eastAsiaTheme="minorHAnsi" w:hAnsi="Times New Roman"/>
          <w:sz w:val="24"/>
          <w:szCs w:val="24"/>
        </w:rPr>
        <w:br/>
      </w:r>
      <w:r w:rsidRPr="00111056">
        <w:rPr>
          <w:rFonts w:ascii="Times New Roman" w:eastAsiaTheme="minorHAnsi" w:hAnsi="Times New Roman"/>
          <w:sz w:val="24"/>
          <w:szCs w:val="24"/>
        </w:rPr>
        <w:t>93,36 osób/1km</w:t>
      </w:r>
      <w:r w:rsidRPr="00111056">
        <w:rPr>
          <w:rFonts w:ascii="Times New Roman" w:eastAsiaTheme="minorHAnsi" w:hAnsi="Times New Roman"/>
          <w:sz w:val="24"/>
          <w:szCs w:val="24"/>
          <w:vertAlign w:val="superscript"/>
        </w:rPr>
        <w:t>2</w:t>
      </w:r>
      <w:r w:rsidRPr="00111056">
        <w:rPr>
          <w:rFonts w:ascii="Times New Roman" w:eastAsiaTheme="minorHAnsi" w:hAnsi="Times New Roman"/>
          <w:sz w:val="24"/>
          <w:szCs w:val="24"/>
        </w:rPr>
        <w:t>. Dla porównania gęstość zaludnienia wg danych GUS za 2015 r. w powiecie częstochowskim wyniosła 89 osób/1km</w:t>
      </w:r>
      <w:r w:rsidRPr="00111056">
        <w:rPr>
          <w:rFonts w:ascii="Times New Roman" w:eastAsiaTheme="minorHAnsi" w:hAnsi="Times New Roman"/>
          <w:sz w:val="24"/>
          <w:szCs w:val="24"/>
          <w:vertAlign w:val="superscript"/>
        </w:rPr>
        <w:t>2</w:t>
      </w:r>
      <w:r w:rsidRPr="00111056">
        <w:rPr>
          <w:rFonts w:ascii="Times New Roman" w:eastAsiaTheme="minorHAnsi" w:hAnsi="Times New Roman"/>
          <w:sz w:val="24"/>
          <w:szCs w:val="24"/>
        </w:rPr>
        <w:t>, w województwie śląskim 372 osób/1km</w:t>
      </w:r>
      <w:r w:rsidRPr="00111056">
        <w:rPr>
          <w:rFonts w:ascii="Times New Roman" w:eastAsiaTheme="minorHAnsi" w:hAnsi="Times New Roman"/>
          <w:sz w:val="24"/>
          <w:szCs w:val="24"/>
          <w:vertAlign w:val="superscript"/>
        </w:rPr>
        <w:t>2</w:t>
      </w:r>
      <w:r w:rsidRPr="00111056">
        <w:rPr>
          <w:rFonts w:ascii="Times New Roman" w:eastAsiaTheme="minorHAnsi" w:hAnsi="Times New Roman"/>
          <w:sz w:val="24"/>
          <w:szCs w:val="24"/>
        </w:rPr>
        <w:t>, w Polsce 123 osób/1km</w:t>
      </w:r>
      <w:r w:rsidRPr="00111056">
        <w:rPr>
          <w:rFonts w:ascii="Times New Roman" w:eastAsiaTheme="minorHAnsi" w:hAnsi="Times New Roman"/>
          <w:sz w:val="24"/>
          <w:szCs w:val="24"/>
          <w:vertAlign w:val="superscript"/>
        </w:rPr>
        <w:t>2</w:t>
      </w:r>
      <w:r w:rsidRPr="00111056">
        <w:rPr>
          <w:rFonts w:ascii="Times New Roman" w:eastAsiaTheme="minorHAnsi" w:hAnsi="Times New Roman"/>
          <w:sz w:val="24"/>
          <w:szCs w:val="24"/>
        </w:rPr>
        <w:t xml:space="preserve">. </w:t>
      </w:r>
    </w:p>
    <w:p w:rsidR="00111056" w:rsidRPr="00111056" w:rsidRDefault="00111056" w:rsidP="00111056">
      <w:pPr>
        <w:spacing w:after="0" w:line="360" w:lineRule="auto"/>
        <w:ind w:firstLine="708"/>
        <w:jc w:val="both"/>
        <w:rPr>
          <w:rFonts w:ascii="Times New Roman" w:eastAsiaTheme="minorHAnsi" w:hAnsi="Times New Roman"/>
          <w:sz w:val="24"/>
          <w:szCs w:val="24"/>
        </w:rPr>
      </w:pPr>
      <w:r w:rsidRPr="00111056">
        <w:rPr>
          <w:rFonts w:ascii="Times New Roman" w:eastAsiaTheme="minorHAnsi" w:hAnsi="Times New Roman"/>
          <w:sz w:val="24"/>
          <w:szCs w:val="24"/>
        </w:rPr>
        <w:t>Przyrost naturalny mierzony w liczbach bezwzględ</w:t>
      </w:r>
      <w:r w:rsidR="00C20732">
        <w:rPr>
          <w:rFonts w:ascii="Times New Roman" w:eastAsiaTheme="minorHAnsi" w:hAnsi="Times New Roman"/>
          <w:sz w:val="24"/>
          <w:szCs w:val="24"/>
        </w:rPr>
        <w:t>nych był ujemny i wyniósł:</w:t>
      </w:r>
      <w:r w:rsidR="00C20732">
        <w:rPr>
          <w:rFonts w:ascii="Times New Roman" w:eastAsiaTheme="minorHAnsi" w:hAnsi="Times New Roman"/>
          <w:sz w:val="24"/>
          <w:szCs w:val="24"/>
        </w:rPr>
        <w:br/>
      </w:r>
      <w:r w:rsidRPr="00111056">
        <w:rPr>
          <w:rFonts w:ascii="Times New Roman" w:eastAsiaTheme="minorHAnsi" w:hAnsi="Times New Roman"/>
          <w:sz w:val="24"/>
          <w:szCs w:val="24"/>
        </w:rPr>
        <w:t>– 44 osoby. Wynik ten związany jest z małą ilością urodzeń tj. 111, w stosunku do zgonów tj. 162. Mimo istnienia tendencji związanej ze spadkiem li</w:t>
      </w:r>
      <w:r w:rsidR="00C20732">
        <w:rPr>
          <w:rFonts w:ascii="Times New Roman" w:eastAsiaTheme="minorHAnsi" w:hAnsi="Times New Roman"/>
          <w:sz w:val="24"/>
          <w:szCs w:val="24"/>
        </w:rPr>
        <w:t>czby zgonów (169 w 2014 r., 194</w:t>
      </w:r>
      <w:r w:rsidR="00C20732">
        <w:rPr>
          <w:rFonts w:ascii="Times New Roman" w:eastAsiaTheme="minorHAnsi" w:hAnsi="Times New Roman"/>
          <w:sz w:val="24"/>
          <w:szCs w:val="24"/>
        </w:rPr>
        <w:br/>
      </w:r>
      <w:r w:rsidRPr="00111056">
        <w:rPr>
          <w:rFonts w:ascii="Times New Roman" w:eastAsiaTheme="minorHAnsi" w:hAnsi="Times New Roman"/>
          <w:sz w:val="24"/>
          <w:szCs w:val="24"/>
        </w:rPr>
        <w:t xml:space="preserve">w 2010 r., 183 w 1998 r.), istnieje również stała tendencja związana ze spadkiem liczby urodzeń. </w:t>
      </w:r>
      <w:r w:rsidR="00B50DFA">
        <w:rPr>
          <w:rFonts w:ascii="Times New Roman" w:eastAsiaTheme="minorHAnsi" w:hAnsi="Times New Roman"/>
          <w:sz w:val="24"/>
          <w:szCs w:val="24"/>
        </w:rPr>
        <w:t>W</w:t>
      </w:r>
      <w:r w:rsidRPr="00111056">
        <w:rPr>
          <w:rFonts w:ascii="Times New Roman" w:eastAsiaTheme="minorHAnsi" w:hAnsi="Times New Roman"/>
          <w:sz w:val="24"/>
          <w:szCs w:val="24"/>
        </w:rPr>
        <w:t xml:space="preserve"> Zdecydowany sposób spada również liczba zawieranych małżeństw. W 2015 roku zawarto 67 małżeństw. W porównaniu w 1998 r. zawarto 103 małżeństwa. </w:t>
      </w:r>
    </w:p>
    <w:p w:rsidR="00111056" w:rsidRDefault="00111056" w:rsidP="00111056">
      <w:pPr>
        <w:spacing w:after="0" w:line="360" w:lineRule="auto"/>
        <w:jc w:val="both"/>
        <w:rPr>
          <w:rFonts w:ascii="Times New Roman" w:eastAsiaTheme="minorHAnsi" w:hAnsi="Times New Roman"/>
          <w:sz w:val="24"/>
          <w:szCs w:val="24"/>
        </w:rPr>
      </w:pPr>
      <w:r w:rsidRPr="00111056">
        <w:rPr>
          <w:rFonts w:asciiTheme="minorHAnsi" w:eastAsiaTheme="minorHAnsi" w:hAnsiTheme="minorHAnsi" w:cstheme="minorBidi"/>
          <w:noProof/>
          <w:lang w:eastAsia="pl-PL"/>
        </w:rPr>
        <w:drawing>
          <wp:inline distT="0" distB="0" distL="0" distR="0" wp14:anchorId="0D7264AC" wp14:editId="788CC7E3">
            <wp:extent cx="5760720" cy="2600325"/>
            <wp:effectExtent l="0" t="0" r="1143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40CF" w:rsidRDefault="00B50DFA" w:rsidP="00C440CF">
      <w:pPr>
        <w:spacing w:after="0" w:line="240" w:lineRule="auto"/>
        <w:jc w:val="right"/>
        <w:rPr>
          <w:rFonts w:ascii="Times New Roman" w:eastAsiaTheme="minorHAnsi" w:hAnsi="Times New Roman"/>
          <w:b/>
          <w:i/>
          <w:sz w:val="24"/>
          <w:szCs w:val="24"/>
        </w:rPr>
      </w:pPr>
      <w:r w:rsidRPr="00B50DFA">
        <w:rPr>
          <w:rFonts w:ascii="Times New Roman" w:eastAsiaTheme="minorHAnsi" w:hAnsi="Times New Roman"/>
          <w:b/>
          <w:i/>
          <w:sz w:val="24"/>
          <w:szCs w:val="24"/>
        </w:rPr>
        <w:lastRenderedPageBreak/>
        <w:t>Wykres przedstawiając</w:t>
      </w:r>
      <w:r>
        <w:rPr>
          <w:rFonts w:ascii="Times New Roman" w:eastAsiaTheme="minorHAnsi" w:hAnsi="Times New Roman"/>
          <w:b/>
          <w:i/>
          <w:sz w:val="24"/>
          <w:szCs w:val="24"/>
        </w:rPr>
        <w:t>y</w:t>
      </w:r>
      <w:r w:rsidRPr="00B50DFA">
        <w:rPr>
          <w:rFonts w:ascii="Times New Roman" w:eastAsiaTheme="minorHAnsi" w:hAnsi="Times New Roman"/>
          <w:b/>
          <w:i/>
          <w:sz w:val="24"/>
          <w:szCs w:val="24"/>
        </w:rPr>
        <w:t xml:space="preserve"> liczbę </w:t>
      </w:r>
      <w:r w:rsidR="00C440CF">
        <w:rPr>
          <w:rFonts w:ascii="Times New Roman" w:eastAsiaTheme="minorHAnsi" w:hAnsi="Times New Roman"/>
          <w:b/>
          <w:i/>
          <w:sz w:val="24"/>
          <w:szCs w:val="24"/>
        </w:rPr>
        <w:t>urodzeń i zgonów na terenie</w:t>
      </w:r>
    </w:p>
    <w:p w:rsidR="00B50DFA" w:rsidRPr="00B50DFA" w:rsidRDefault="00B50DFA" w:rsidP="00C440CF">
      <w:pPr>
        <w:spacing w:after="0" w:line="240" w:lineRule="auto"/>
        <w:jc w:val="right"/>
        <w:rPr>
          <w:rFonts w:ascii="Times New Roman" w:eastAsiaTheme="minorHAnsi" w:hAnsi="Times New Roman"/>
          <w:b/>
          <w:i/>
          <w:sz w:val="16"/>
          <w:szCs w:val="16"/>
        </w:rPr>
      </w:pPr>
      <w:r>
        <w:rPr>
          <w:rFonts w:ascii="Times New Roman" w:eastAsiaTheme="minorHAnsi" w:hAnsi="Times New Roman"/>
          <w:b/>
          <w:i/>
          <w:sz w:val="24"/>
          <w:szCs w:val="24"/>
        </w:rPr>
        <w:t>Gminy Kłomnice</w:t>
      </w:r>
      <w:r w:rsidR="00C440CF">
        <w:rPr>
          <w:rFonts w:ascii="Times New Roman" w:eastAsiaTheme="minorHAnsi" w:hAnsi="Times New Roman"/>
          <w:b/>
          <w:i/>
          <w:sz w:val="24"/>
          <w:szCs w:val="24"/>
        </w:rPr>
        <w:t xml:space="preserve"> – dane Urzędu Gminy Kłomnice</w:t>
      </w:r>
    </w:p>
    <w:p w:rsidR="00B50DFA" w:rsidRPr="001E583B" w:rsidRDefault="00B50DFA" w:rsidP="00B50DFA">
      <w:pPr>
        <w:spacing w:after="0" w:line="360" w:lineRule="auto"/>
        <w:jc w:val="right"/>
        <w:rPr>
          <w:rFonts w:ascii="Times New Roman" w:eastAsiaTheme="minorHAnsi" w:hAnsi="Times New Roman"/>
          <w:sz w:val="12"/>
          <w:szCs w:val="12"/>
        </w:rPr>
      </w:pPr>
    </w:p>
    <w:p w:rsidR="00111056" w:rsidRDefault="00111056" w:rsidP="00111056">
      <w:pPr>
        <w:spacing w:after="0" w:line="360" w:lineRule="auto"/>
        <w:ind w:firstLine="708"/>
        <w:jc w:val="both"/>
        <w:rPr>
          <w:rFonts w:ascii="Times New Roman" w:eastAsiaTheme="minorHAnsi" w:hAnsi="Times New Roman"/>
          <w:sz w:val="24"/>
          <w:szCs w:val="24"/>
        </w:rPr>
      </w:pPr>
      <w:r w:rsidRPr="00111056">
        <w:rPr>
          <w:rFonts w:ascii="Times New Roman" w:eastAsiaTheme="minorHAnsi" w:hAnsi="Times New Roman"/>
          <w:sz w:val="24"/>
          <w:szCs w:val="24"/>
        </w:rPr>
        <w:t xml:space="preserve">Analizując dane z ostatnich pięciu lat możemy zaobserwować zjawisko utrzymywania się liczby urodzeń na równym poziomie. Dodatkowym elementem powstrzymującym spadek liczby mieszkańców jest korzystny dla naszej </w:t>
      </w:r>
      <w:r w:rsidR="00B50DFA">
        <w:rPr>
          <w:rFonts w:ascii="Times New Roman" w:eastAsiaTheme="minorHAnsi" w:hAnsi="Times New Roman"/>
          <w:sz w:val="24"/>
          <w:szCs w:val="24"/>
        </w:rPr>
        <w:t>G</w:t>
      </w:r>
      <w:r w:rsidRPr="00111056">
        <w:rPr>
          <w:rFonts w:ascii="Times New Roman" w:eastAsiaTheme="minorHAnsi" w:hAnsi="Times New Roman"/>
          <w:sz w:val="24"/>
          <w:szCs w:val="24"/>
        </w:rPr>
        <w:t>miny wskaźnik migracji. W 2015 r. na terenie Gminy Kłomnice zameldowało się 141 osób, wymeldowało się 92 osoby.</w:t>
      </w:r>
    </w:p>
    <w:p w:rsidR="0063663F" w:rsidRPr="004F66D2" w:rsidRDefault="0063663F" w:rsidP="0063663F">
      <w:pPr>
        <w:spacing w:after="0" w:line="360" w:lineRule="auto"/>
        <w:jc w:val="both"/>
        <w:rPr>
          <w:rFonts w:ascii="Times New Roman" w:eastAsiaTheme="minorHAnsi" w:hAnsi="Times New Roman"/>
          <w:sz w:val="16"/>
          <w:szCs w:val="16"/>
        </w:rPr>
      </w:pPr>
    </w:p>
    <w:p w:rsidR="0063663F" w:rsidRPr="0063663F" w:rsidRDefault="00122E93" w:rsidP="00F71039">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 xml:space="preserve">I.6 </w:t>
      </w:r>
      <w:r w:rsidR="0063663F" w:rsidRPr="0063663F">
        <w:rPr>
          <w:rFonts w:ascii="Times New Roman" w:eastAsiaTheme="minorHAnsi" w:hAnsi="Times New Roman"/>
          <w:b/>
          <w:sz w:val="24"/>
          <w:szCs w:val="24"/>
        </w:rPr>
        <w:t>DZIAŁALNOŚĆ GOSPODARCZA</w:t>
      </w:r>
    </w:p>
    <w:p w:rsidR="0063663F" w:rsidRPr="001E583B" w:rsidRDefault="0063663F" w:rsidP="0063663F">
      <w:pPr>
        <w:spacing w:after="0" w:line="360" w:lineRule="auto"/>
        <w:jc w:val="both"/>
        <w:rPr>
          <w:rFonts w:ascii="Times New Roman" w:eastAsiaTheme="minorHAnsi" w:hAnsi="Times New Roman"/>
          <w:sz w:val="16"/>
          <w:szCs w:val="16"/>
        </w:rPr>
      </w:pPr>
    </w:p>
    <w:p w:rsidR="00B67F3D" w:rsidRDefault="0063663F" w:rsidP="00B67F3D">
      <w:pPr>
        <w:autoSpaceDE w:val="0"/>
        <w:autoSpaceDN w:val="0"/>
        <w:adjustRightInd w:val="0"/>
        <w:spacing w:after="0" w:line="360" w:lineRule="auto"/>
        <w:ind w:firstLine="708"/>
        <w:jc w:val="both"/>
        <w:rPr>
          <w:rFonts w:ascii="Times New Roman" w:hAnsi="Times New Roman"/>
          <w:sz w:val="24"/>
          <w:szCs w:val="24"/>
        </w:rPr>
      </w:pPr>
      <w:r w:rsidRPr="0063663F">
        <w:rPr>
          <w:rFonts w:ascii="Times New Roman" w:hAnsi="Times New Roman"/>
          <w:sz w:val="24"/>
          <w:szCs w:val="24"/>
        </w:rPr>
        <w:t xml:space="preserve">Znaczącym źródłem utrzymania na terenie Gminy Kłomnice jest przemysł – około 37,4% i rolnictwo 25% ogółu zatrudnionych. Mniejszy udział w strukturze utrzymania ma edukacja co stanowi 19,1% ogółu zatrudnionych, oraz: handel i naprawy – ok. 12,8%, ochrona zdrowia i opieka społeczna – ok.7,8%, transport i naprawy-3,7%, budownictwo zaledwie-1,8%, administracja publiczna i obrona narodowa – 4%. </w:t>
      </w:r>
      <w:r w:rsidR="00B50DFA">
        <w:rPr>
          <w:rFonts w:ascii="Times New Roman" w:hAnsi="Times New Roman"/>
          <w:sz w:val="24"/>
          <w:szCs w:val="24"/>
        </w:rPr>
        <w:t>Dochód na 1 mieszkańca w Gminie Kłomnice jako średnia z lat 2012-2014 wynosi 1265,10 zł (według Bank</w:t>
      </w:r>
      <w:r w:rsidR="00316C52">
        <w:rPr>
          <w:rFonts w:ascii="Times New Roman" w:hAnsi="Times New Roman"/>
          <w:sz w:val="24"/>
          <w:szCs w:val="24"/>
        </w:rPr>
        <w:t>u</w:t>
      </w:r>
      <w:r w:rsidR="00B50DFA">
        <w:rPr>
          <w:rFonts w:ascii="Times New Roman" w:hAnsi="Times New Roman"/>
          <w:sz w:val="24"/>
          <w:szCs w:val="24"/>
        </w:rPr>
        <w:t xml:space="preserve"> Danych Lokalnych GUS</w:t>
      </w:r>
      <w:r w:rsidR="00316C52">
        <w:rPr>
          <w:rFonts w:ascii="Times New Roman" w:hAnsi="Times New Roman"/>
          <w:sz w:val="24"/>
          <w:szCs w:val="24"/>
        </w:rPr>
        <w:br/>
      </w:r>
      <w:r w:rsidR="00316C52" w:rsidRPr="00B67F3D">
        <w:rPr>
          <w:rFonts w:ascii="Times New Roman" w:hAnsi="Times New Roman"/>
          <w:sz w:val="24"/>
          <w:szCs w:val="24"/>
        </w:rPr>
        <w:t>z 2014 r.</w:t>
      </w:r>
      <w:r w:rsidR="00B50DFA" w:rsidRPr="00B67F3D">
        <w:rPr>
          <w:rFonts w:ascii="Times New Roman" w:hAnsi="Times New Roman"/>
          <w:sz w:val="24"/>
          <w:szCs w:val="24"/>
        </w:rPr>
        <w:t xml:space="preserve">). </w:t>
      </w:r>
      <w:r w:rsidRPr="00B67F3D">
        <w:rPr>
          <w:rFonts w:ascii="Times New Roman" w:hAnsi="Times New Roman"/>
          <w:sz w:val="24"/>
          <w:szCs w:val="24"/>
        </w:rPr>
        <w:t xml:space="preserve">Wciąż duża liczba ludności utrzymuje się z rolnictwa lub kilku źródeł dochodów. </w:t>
      </w:r>
    </w:p>
    <w:p w:rsidR="0063663F" w:rsidRDefault="0063663F" w:rsidP="004F66D2">
      <w:pPr>
        <w:autoSpaceDE w:val="0"/>
        <w:autoSpaceDN w:val="0"/>
        <w:adjustRightInd w:val="0"/>
        <w:spacing w:after="0" w:line="360" w:lineRule="auto"/>
        <w:ind w:firstLine="708"/>
        <w:jc w:val="both"/>
        <w:rPr>
          <w:rFonts w:ascii="Times New Roman" w:hAnsi="Times New Roman"/>
          <w:sz w:val="24"/>
          <w:szCs w:val="24"/>
        </w:rPr>
      </w:pPr>
      <w:r w:rsidRPr="00B67F3D">
        <w:rPr>
          <w:rFonts w:ascii="Times New Roman" w:hAnsi="Times New Roman"/>
          <w:sz w:val="24"/>
          <w:szCs w:val="24"/>
        </w:rPr>
        <w:t xml:space="preserve">W Gminie Kłomnice </w:t>
      </w:r>
      <w:r w:rsidR="00316C52" w:rsidRPr="00B67F3D">
        <w:rPr>
          <w:rFonts w:ascii="Times New Roman" w:hAnsi="Times New Roman"/>
          <w:sz w:val="24"/>
          <w:szCs w:val="24"/>
        </w:rPr>
        <w:t>zarejestrowan</w:t>
      </w:r>
      <w:r w:rsidR="00B67F3D" w:rsidRPr="00B67F3D">
        <w:rPr>
          <w:rFonts w:ascii="Times New Roman" w:hAnsi="Times New Roman"/>
          <w:sz w:val="24"/>
          <w:szCs w:val="24"/>
        </w:rPr>
        <w:t xml:space="preserve">ych </w:t>
      </w:r>
      <w:r w:rsidR="004F66D2">
        <w:rPr>
          <w:rFonts w:ascii="Times New Roman" w:hAnsi="Times New Roman"/>
          <w:sz w:val="24"/>
          <w:szCs w:val="24"/>
        </w:rPr>
        <w:t>jest</w:t>
      </w:r>
      <w:r w:rsidR="00B67F3D" w:rsidRPr="00B67F3D">
        <w:rPr>
          <w:rFonts w:ascii="Times New Roman" w:hAnsi="Times New Roman"/>
          <w:sz w:val="24"/>
          <w:szCs w:val="24"/>
        </w:rPr>
        <w:t xml:space="preserve"> 596 podmiotów gospodarczych</w:t>
      </w:r>
      <w:r w:rsidR="00316C52" w:rsidRPr="00B67F3D">
        <w:rPr>
          <w:rFonts w:ascii="Times New Roman" w:hAnsi="Times New Roman"/>
          <w:sz w:val="24"/>
          <w:szCs w:val="24"/>
        </w:rPr>
        <w:t xml:space="preserve"> </w:t>
      </w:r>
      <w:r w:rsidRPr="00B67F3D">
        <w:rPr>
          <w:rFonts w:ascii="Times New Roman" w:hAnsi="Times New Roman"/>
          <w:sz w:val="24"/>
          <w:szCs w:val="24"/>
        </w:rPr>
        <w:t>(</w:t>
      </w:r>
      <w:r w:rsidR="00316C52" w:rsidRPr="00B67F3D">
        <w:rPr>
          <w:rFonts w:ascii="Times New Roman" w:hAnsi="Times New Roman"/>
          <w:sz w:val="24"/>
          <w:szCs w:val="24"/>
        </w:rPr>
        <w:t xml:space="preserve">według </w:t>
      </w:r>
      <w:r w:rsidRPr="00B67F3D">
        <w:rPr>
          <w:rFonts w:ascii="Times New Roman" w:hAnsi="Times New Roman"/>
          <w:sz w:val="24"/>
          <w:szCs w:val="24"/>
        </w:rPr>
        <w:t>Centraln</w:t>
      </w:r>
      <w:r w:rsidR="00316C52" w:rsidRPr="00B67F3D">
        <w:rPr>
          <w:rFonts w:ascii="Times New Roman" w:hAnsi="Times New Roman"/>
          <w:sz w:val="24"/>
          <w:szCs w:val="24"/>
        </w:rPr>
        <w:t>e</w:t>
      </w:r>
      <w:r w:rsidR="00B67F3D" w:rsidRPr="00B67F3D">
        <w:rPr>
          <w:rFonts w:ascii="Times New Roman" w:hAnsi="Times New Roman"/>
          <w:sz w:val="24"/>
          <w:szCs w:val="24"/>
        </w:rPr>
        <w:t xml:space="preserve">j Ewidencji i Informacji o </w:t>
      </w:r>
      <w:r w:rsidR="004F66D2">
        <w:rPr>
          <w:rFonts w:ascii="Times New Roman" w:hAnsi="Times New Roman"/>
          <w:sz w:val="24"/>
          <w:szCs w:val="24"/>
        </w:rPr>
        <w:t>D</w:t>
      </w:r>
      <w:r w:rsidR="00B67F3D" w:rsidRPr="00B67F3D">
        <w:rPr>
          <w:rFonts w:ascii="Times New Roman" w:hAnsi="Times New Roman"/>
          <w:sz w:val="24"/>
          <w:szCs w:val="24"/>
        </w:rPr>
        <w:t>ziałalności Gospodarczej)</w:t>
      </w:r>
      <w:r w:rsidR="00B67F3D">
        <w:rPr>
          <w:rFonts w:ascii="Times New Roman" w:hAnsi="Times New Roman"/>
          <w:sz w:val="24"/>
          <w:szCs w:val="24"/>
        </w:rPr>
        <w:t xml:space="preserve"> oraz 40 przedsiębiorstw zarejestrowanych w </w:t>
      </w:r>
      <w:r w:rsidR="004F66D2">
        <w:rPr>
          <w:rFonts w:ascii="Times New Roman" w:hAnsi="Times New Roman"/>
          <w:sz w:val="24"/>
          <w:szCs w:val="24"/>
        </w:rPr>
        <w:t>Krajowym Rejestrze Sądowym.</w:t>
      </w:r>
      <w:r w:rsidRPr="0063663F">
        <w:rPr>
          <w:rFonts w:ascii="Times New Roman" w:hAnsi="Times New Roman"/>
          <w:sz w:val="24"/>
          <w:szCs w:val="24"/>
        </w:rPr>
        <w:t xml:space="preserve"> W Gminie najwięcej jest firm prowadzących działalność handlową i </w:t>
      </w:r>
      <w:r w:rsidR="004F66D2">
        <w:rPr>
          <w:rFonts w:ascii="Times New Roman" w:hAnsi="Times New Roman"/>
          <w:sz w:val="24"/>
          <w:szCs w:val="24"/>
        </w:rPr>
        <w:t>usługową</w:t>
      </w:r>
      <w:r w:rsidRPr="0063663F">
        <w:rPr>
          <w:rFonts w:ascii="Times New Roman" w:hAnsi="Times New Roman"/>
          <w:sz w:val="24"/>
          <w:szCs w:val="24"/>
        </w:rPr>
        <w:t>.</w:t>
      </w:r>
    </w:p>
    <w:p w:rsidR="00B523B8" w:rsidRPr="0063663F" w:rsidRDefault="00B523B8" w:rsidP="004F66D2">
      <w:pPr>
        <w:autoSpaceDE w:val="0"/>
        <w:autoSpaceDN w:val="0"/>
        <w:adjustRightInd w:val="0"/>
        <w:spacing w:after="0" w:line="360" w:lineRule="auto"/>
        <w:ind w:firstLine="708"/>
        <w:jc w:val="both"/>
        <w:rPr>
          <w:rFonts w:ascii="Times New Roman" w:hAnsi="Times New Roman"/>
          <w:sz w:val="24"/>
          <w:szCs w:val="24"/>
        </w:rPr>
      </w:pPr>
      <w:r w:rsidRPr="00131594">
        <w:rPr>
          <w:rFonts w:ascii="Times New Roman" w:hAnsi="Times New Roman"/>
          <w:sz w:val="24"/>
          <w:szCs w:val="24"/>
        </w:rPr>
        <w:t>W</w:t>
      </w:r>
      <w:r>
        <w:rPr>
          <w:rFonts w:ascii="Times New Roman" w:hAnsi="Times New Roman"/>
          <w:sz w:val="24"/>
          <w:szCs w:val="24"/>
        </w:rPr>
        <w:t>ażnym aspektem rozwoju gospodarczego Gminy jest zabezpieczenie terenów pod działalność inwestycyjna i gospodarczą. W</w:t>
      </w:r>
      <w:r w:rsidRPr="00131594">
        <w:rPr>
          <w:rFonts w:ascii="Times New Roman" w:hAnsi="Times New Roman"/>
          <w:sz w:val="24"/>
          <w:szCs w:val="24"/>
        </w:rPr>
        <w:t xml:space="preserve"> związku z powyższym w dokumentach planistycznych </w:t>
      </w:r>
      <w:r>
        <w:rPr>
          <w:rFonts w:ascii="Times New Roman" w:hAnsi="Times New Roman"/>
          <w:sz w:val="24"/>
          <w:szCs w:val="24"/>
        </w:rPr>
        <w:t xml:space="preserve">Gminy </w:t>
      </w:r>
      <w:r w:rsidR="00801302">
        <w:rPr>
          <w:rFonts w:ascii="Times New Roman" w:hAnsi="Times New Roman"/>
          <w:sz w:val="24"/>
          <w:szCs w:val="24"/>
        </w:rPr>
        <w:t xml:space="preserve">umieszczono 3 obszary pod tego typu działalność: Kłomnice (Aurelów) – strefa o powierzchni około </w:t>
      </w:r>
      <w:r w:rsidR="00917699">
        <w:rPr>
          <w:rFonts w:ascii="Times New Roman" w:hAnsi="Times New Roman"/>
          <w:sz w:val="24"/>
          <w:szCs w:val="24"/>
        </w:rPr>
        <w:t>6</w:t>
      </w:r>
      <w:r w:rsidR="00801302">
        <w:rPr>
          <w:rFonts w:ascii="Times New Roman" w:hAnsi="Times New Roman"/>
          <w:sz w:val="24"/>
          <w:szCs w:val="24"/>
        </w:rPr>
        <w:t xml:space="preserve">0 ha, Chorzenice – strefa o powierzchni </w:t>
      </w:r>
      <w:r w:rsidR="00917699">
        <w:rPr>
          <w:rFonts w:ascii="Times New Roman" w:hAnsi="Times New Roman"/>
          <w:sz w:val="24"/>
          <w:szCs w:val="24"/>
        </w:rPr>
        <w:t>32</w:t>
      </w:r>
      <w:r w:rsidR="00801302">
        <w:rPr>
          <w:rFonts w:ascii="Times New Roman" w:hAnsi="Times New Roman"/>
          <w:sz w:val="24"/>
          <w:szCs w:val="24"/>
        </w:rPr>
        <w:t xml:space="preserve"> ha, Zberezka – strefa o powierzchni </w:t>
      </w:r>
      <w:r w:rsidR="00917699">
        <w:rPr>
          <w:rFonts w:ascii="Times New Roman" w:hAnsi="Times New Roman"/>
          <w:sz w:val="24"/>
          <w:szCs w:val="24"/>
        </w:rPr>
        <w:t>24</w:t>
      </w:r>
      <w:r w:rsidR="00801302">
        <w:rPr>
          <w:rFonts w:ascii="Times New Roman" w:hAnsi="Times New Roman"/>
          <w:sz w:val="24"/>
          <w:szCs w:val="24"/>
        </w:rPr>
        <w:t xml:space="preserve"> ha. W celu właściwego wykorzystania wymienionych obszarów wymagane są działania związane ze scaleniem lub  regulacją prawną tych terenów.</w:t>
      </w:r>
    </w:p>
    <w:p w:rsidR="00122E93" w:rsidRPr="009329A7" w:rsidRDefault="00122E93" w:rsidP="00111056">
      <w:pPr>
        <w:spacing w:after="0" w:line="360" w:lineRule="auto"/>
        <w:jc w:val="both"/>
        <w:rPr>
          <w:rFonts w:ascii="Times New Roman" w:hAnsi="Times New Roman"/>
          <w:b/>
          <w:sz w:val="16"/>
          <w:szCs w:val="16"/>
        </w:rPr>
      </w:pPr>
    </w:p>
    <w:p w:rsidR="00111056" w:rsidRPr="00111056" w:rsidRDefault="00122E93" w:rsidP="00F71039">
      <w:pPr>
        <w:spacing w:after="0" w:line="360" w:lineRule="auto"/>
        <w:jc w:val="center"/>
        <w:rPr>
          <w:rFonts w:ascii="Times New Roman" w:hAnsi="Times New Roman"/>
          <w:b/>
          <w:sz w:val="24"/>
          <w:szCs w:val="24"/>
        </w:rPr>
      </w:pPr>
      <w:r>
        <w:rPr>
          <w:rFonts w:ascii="Times New Roman" w:hAnsi="Times New Roman"/>
          <w:b/>
          <w:sz w:val="24"/>
          <w:szCs w:val="24"/>
        </w:rPr>
        <w:t xml:space="preserve">I.7 </w:t>
      </w:r>
      <w:r w:rsidR="00111056" w:rsidRPr="00111056">
        <w:rPr>
          <w:rFonts w:ascii="Times New Roman" w:hAnsi="Times New Roman"/>
          <w:b/>
          <w:sz w:val="24"/>
          <w:szCs w:val="24"/>
        </w:rPr>
        <w:t>BEZROBOCIE</w:t>
      </w:r>
    </w:p>
    <w:p w:rsidR="00111056" w:rsidRPr="009329A7" w:rsidRDefault="00111056" w:rsidP="00111056">
      <w:pPr>
        <w:spacing w:after="0" w:line="360" w:lineRule="auto"/>
        <w:jc w:val="both"/>
        <w:rPr>
          <w:rFonts w:ascii="Times New Roman" w:hAnsi="Times New Roman"/>
          <w:sz w:val="16"/>
          <w:szCs w:val="16"/>
        </w:rPr>
      </w:pPr>
    </w:p>
    <w:p w:rsidR="00111056" w:rsidRPr="001258BD" w:rsidRDefault="00111056" w:rsidP="00111056">
      <w:pPr>
        <w:spacing w:after="0" w:line="360" w:lineRule="auto"/>
        <w:ind w:firstLine="708"/>
        <w:jc w:val="both"/>
        <w:rPr>
          <w:rFonts w:ascii="Times New Roman" w:hAnsi="Times New Roman"/>
          <w:sz w:val="24"/>
          <w:szCs w:val="24"/>
        </w:rPr>
      </w:pPr>
      <w:r w:rsidRPr="001258BD">
        <w:rPr>
          <w:rFonts w:ascii="Times New Roman" w:hAnsi="Times New Roman"/>
          <w:sz w:val="24"/>
          <w:szCs w:val="24"/>
        </w:rPr>
        <w:t xml:space="preserve">Liczba bezrobotnych na terenie </w:t>
      </w:r>
      <w:r w:rsidR="004F66D2">
        <w:rPr>
          <w:rFonts w:ascii="Times New Roman" w:hAnsi="Times New Roman"/>
          <w:sz w:val="24"/>
          <w:szCs w:val="24"/>
        </w:rPr>
        <w:t>G</w:t>
      </w:r>
      <w:r w:rsidRPr="001258BD">
        <w:rPr>
          <w:rFonts w:ascii="Times New Roman" w:hAnsi="Times New Roman"/>
          <w:sz w:val="24"/>
          <w:szCs w:val="24"/>
        </w:rPr>
        <w:t>miny Kłomnice to 554 osoby, z czego 290 osób to kobiety</w:t>
      </w:r>
      <w:r w:rsidR="004F66D2">
        <w:rPr>
          <w:rFonts w:ascii="Times New Roman" w:hAnsi="Times New Roman"/>
          <w:sz w:val="24"/>
          <w:szCs w:val="24"/>
        </w:rPr>
        <w:t xml:space="preserve"> (według danych</w:t>
      </w:r>
      <w:r w:rsidRPr="001258BD">
        <w:rPr>
          <w:rFonts w:ascii="Times New Roman" w:hAnsi="Times New Roman"/>
          <w:sz w:val="24"/>
          <w:szCs w:val="24"/>
        </w:rPr>
        <w:t xml:space="preserve"> PUP, grudzień 2015). W porównaniu z analogicznym okresem w roku 2014 obserwujemy spadek rejestrowego </w:t>
      </w:r>
      <w:r w:rsidR="004F66D2">
        <w:rPr>
          <w:rFonts w:ascii="Times New Roman" w:hAnsi="Times New Roman"/>
          <w:sz w:val="24"/>
          <w:szCs w:val="24"/>
        </w:rPr>
        <w:t>bezrobocia. W</w:t>
      </w:r>
      <w:r w:rsidRPr="001258BD">
        <w:rPr>
          <w:rFonts w:ascii="Times New Roman" w:hAnsi="Times New Roman"/>
          <w:sz w:val="24"/>
          <w:szCs w:val="24"/>
        </w:rPr>
        <w:t xml:space="preserve">śród osób bezrobotnych 52,34% stanowią kobiety. W porównaniu z analogicznym okresem w roku 2014 obserwujemy wzrost udziału kobiet w grupie bezrobotnych o 5,67%. Udział procentowy kobiet w grupie </w:t>
      </w:r>
      <w:r w:rsidRPr="001258BD">
        <w:rPr>
          <w:rFonts w:ascii="Times New Roman" w:hAnsi="Times New Roman"/>
          <w:sz w:val="24"/>
          <w:szCs w:val="24"/>
        </w:rPr>
        <w:lastRenderedPageBreak/>
        <w:t xml:space="preserve">bezrobotnych w </w:t>
      </w:r>
      <w:r w:rsidR="004F66D2">
        <w:rPr>
          <w:rFonts w:ascii="Times New Roman" w:hAnsi="Times New Roman"/>
          <w:sz w:val="24"/>
          <w:szCs w:val="24"/>
        </w:rPr>
        <w:t>G</w:t>
      </w:r>
      <w:r w:rsidRPr="001258BD">
        <w:rPr>
          <w:rFonts w:ascii="Times New Roman" w:hAnsi="Times New Roman"/>
          <w:sz w:val="24"/>
          <w:szCs w:val="24"/>
        </w:rPr>
        <w:t xml:space="preserve">minie Kłomnice jest również większy w stosunku do średniej z całego regionu o 1,07%. Status bezrobotnych z terenu naszej </w:t>
      </w:r>
      <w:r w:rsidR="004F66D2">
        <w:rPr>
          <w:rFonts w:ascii="Times New Roman" w:hAnsi="Times New Roman"/>
          <w:sz w:val="24"/>
          <w:szCs w:val="24"/>
        </w:rPr>
        <w:t>G</w:t>
      </w:r>
      <w:r w:rsidR="00C20732">
        <w:rPr>
          <w:rFonts w:ascii="Times New Roman" w:hAnsi="Times New Roman"/>
          <w:sz w:val="24"/>
          <w:szCs w:val="24"/>
        </w:rPr>
        <w:t>miny jest trudny ponieważ tylko</w:t>
      </w:r>
      <w:r w:rsidR="00C20732">
        <w:rPr>
          <w:rFonts w:ascii="Times New Roman" w:hAnsi="Times New Roman"/>
          <w:sz w:val="24"/>
          <w:szCs w:val="24"/>
        </w:rPr>
        <w:br/>
      </w:r>
      <w:r w:rsidRPr="001258BD">
        <w:rPr>
          <w:rFonts w:ascii="Times New Roman" w:hAnsi="Times New Roman"/>
          <w:sz w:val="24"/>
          <w:szCs w:val="24"/>
        </w:rPr>
        <w:t>105 osób posiada prawo do zasiłku.</w:t>
      </w:r>
      <w:r w:rsidR="004F66D2">
        <w:rPr>
          <w:rFonts w:ascii="Times New Roman" w:hAnsi="Times New Roman"/>
          <w:sz w:val="24"/>
          <w:szCs w:val="24"/>
        </w:rPr>
        <w:t xml:space="preserve"> Jednym z elementów przeciwdziałania tej sytuacji b</w:t>
      </w:r>
      <w:r w:rsidR="0008310C">
        <w:rPr>
          <w:rFonts w:ascii="Times New Roman" w:hAnsi="Times New Roman"/>
          <w:sz w:val="24"/>
          <w:szCs w:val="24"/>
        </w:rPr>
        <w:t>y</w:t>
      </w:r>
      <w:r w:rsidR="004F66D2">
        <w:rPr>
          <w:rFonts w:ascii="Times New Roman" w:hAnsi="Times New Roman"/>
          <w:sz w:val="24"/>
          <w:szCs w:val="24"/>
        </w:rPr>
        <w:t>ło powołanie w styczniu 2016 r. Centrum Integracji Społecznej.</w:t>
      </w:r>
    </w:p>
    <w:p w:rsidR="00111056" w:rsidRDefault="00111056" w:rsidP="00111056">
      <w:r>
        <w:rPr>
          <w:noProof/>
          <w:lang w:eastAsia="pl-PL"/>
        </w:rPr>
        <w:drawing>
          <wp:inline distT="0" distB="0" distL="0" distR="0" wp14:anchorId="5E24E9AA" wp14:editId="4925197D">
            <wp:extent cx="5727065" cy="2609850"/>
            <wp:effectExtent l="0" t="0" r="6985"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40CF" w:rsidRDefault="004F66D2" w:rsidP="00C440CF">
      <w:pPr>
        <w:spacing w:after="0" w:line="240" w:lineRule="auto"/>
        <w:jc w:val="right"/>
        <w:rPr>
          <w:rFonts w:ascii="Times New Roman" w:eastAsiaTheme="minorHAnsi" w:hAnsi="Times New Roman"/>
          <w:b/>
          <w:i/>
          <w:sz w:val="24"/>
          <w:szCs w:val="24"/>
        </w:rPr>
      </w:pPr>
      <w:r w:rsidRPr="00B50DFA">
        <w:rPr>
          <w:rFonts w:ascii="Times New Roman" w:eastAsiaTheme="minorHAnsi" w:hAnsi="Times New Roman"/>
          <w:b/>
          <w:i/>
          <w:sz w:val="24"/>
          <w:szCs w:val="24"/>
        </w:rPr>
        <w:t>Wykres przedstawiając</w:t>
      </w:r>
      <w:r>
        <w:rPr>
          <w:rFonts w:ascii="Times New Roman" w:eastAsiaTheme="minorHAnsi" w:hAnsi="Times New Roman"/>
          <w:b/>
          <w:i/>
          <w:sz w:val="24"/>
          <w:szCs w:val="24"/>
        </w:rPr>
        <w:t>y</w:t>
      </w:r>
      <w:r w:rsidRPr="00B50DFA">
        <w:rPr>
          <w:rFonts w:ascii="Times New Roman" w:eastAsiaTheme="minorHAnsi" w:hAnsi="Times New Roman"/>
          <w:b/>
          <w:i/>
          <w:sz w:val="24"/>
          <w:szCs w:val="24"/>
        </w:rPr>
        <w:t xml:space="preserve"> liczbę</w:t>
      </w:r>
      <w:r w:rsidRPr="004F66D2">
        <w:rPr>
          <w:rFonts w:ascii="Times New Roman" w:eastAsiaTheme="minorHAnsi" w:hAnsi="Times New Roman"/>
          <w:b/>
          <w:i/>
          <w:sz w:val="16"/>
          <w:szCs w:val="16"/>
        </w:rPr>
        <w:t xml:space="preserve"> </w:t>
      </w:r>
      <w:r>
        <w:rPr>
          <w:rFonts w:ascii="Times New Roman" w:eastAsiaTheme="minorHAnsi" w:hAnsi="Times New Roman"/>
          <w:b/>
          <w:i/>
          <w:sz w:val="24"/>
          <w:szCs w:val="24"/>
        </w:rPr>
        <w:t>bezrobotnych</w:t>
      </w:r>
      <w:r w:rsidRPr="004F66D2">
        <w:rPr>
          <w:rFonts w:ascii="Times New Roman" w:eastAsiaTheme="minorHAnsi" w:hAnsi="Times New Roman"/>
          <w:b/>
          <w:i/>
          <w:sz w:val="16"/>
          <w:szCs w:val="16"/>
        </w:rPr>
        <w:t xml:space="preserve"> </w:t>
      </w:r>
      <w:r>
        <w:rPr>
          <w:rFonts w:ascii="Times New Roman" w:eastAsiaTheme="minorHAnsi" w:hAnsi="Times New Roman"/>
          <w:b/>
          <w:i/>
          <w:sz w:val="24"/>
          <w:szCs w:val="24"/>
        </w:rPr>
        <w:t>z podziałem na płeć</w:t>
      </w:r>
      <w:r w:rsidRPr="004F66D2">
        <w:rPr>
          <w:rFonts w:ascii="Times New Roman" w:eastAsiaTheme="minorHAnsi" w:hAnsi="Times New Roman"/>
          <w:b/>
          <w:i/>
          <w:sz w:val="16"/>
          <w:szCs w:val="16"/>
        </w:rPr>
        <w:t xml:space="preserve"> </w:t>
      </w:r>
      <w:r w:rsidR="00C440CF">
        <w:rPr>
          <w:rFonts w:ascii="Times New Roman" w:eastAsiaTheme="minorHAnsi" w:hAnsi="Times New Roman"/>
          <w:b/>
          <w:i/>
          <w:sz w:val="24"/>
          <w:szCs w:val="24"/>
        </w:rPr>
        <w:t>na terenie</w:t>
      </w:r>
    </w:p>
    <w:p w:rsidR="004F66D2" w:rsidRPr="00B50DFA" w:rsidRDefault="004F66D2" w:rsidP="00C440CF">
      <w:pPr>
        <w:spacing w:after="0" w:line="240" w:lineRule="auto"/>
        <w:jc w:val="right"/>
        <w:rPr>
          <w:rFonts w:ascii="Times New Roman" w:eastAsiaTheme="minorHAnsi" w:hAnsi="Times New Roman"/>
          <w:b/>
          <w:i/>
          <w:sz w:val="16"/>
          <w:szCs w:val="16"/>
        </w:rPr>
      </w:pPr>
      <w:r>
        <w:rPr>
          <w:rFonts w:ascii="Times New Roman" w:eastAsiaTheme="minorHAnsi" w:hAnsi="Times New Roman"/>
          <w:b/>
          <w:i/>
          <w:sz w:val="24"/>
          <w:szCs w:val="24"/>
        </w:rPr>
        <w:t>Gminy Kłomnice</w:t>
      </w:r>
      <w:r w:rsidR="00C440CF">
        <w:rPr>
          <w:rFonts w:ascii="Times New Roman" w:eastAsiaTheme="minorHAnsi" w:hAnsi="Times New Roman"/>
          <w:b/>
          <w:i/>
          <w:sz w:val="24"/>
          <w:szCs w:val="24"/>
        </w:rPr>
        <w:t xml:space="preserve"> – dane Powiatowego Urzędu Pracy w Częstochowie</w:t>
      </w:r>
    </w:p>
    <w:p w:rsidR="00634FA2" w:rsidRPr="00111056" w:rsidRDefault="00122E93" w:rsidP="00F71039">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 xml:space="preserve">I.8 </w:t>
      </w:r>
      <w:r w:rsidR="00634FA2" w:rsidRPr="00634FA2">
        <w:rPr>
          <w:rFonts w:ascii="Times New Roman" w:eastAsiaTheme="minorHAnsi" w:hAnsi="Times New Roman"/>
          <w:b/>
          <w:sz w:val="24"/>
          <w:szCs w:val="24"/>
        </w:rPr>
        <w:t>KULTURA</w:t>
      </w:r>
    </w:p>
    <w:p w:rsidR="00111056" w:rsidRPr="00801302" w:rsidRDefault="00111056" w:rsidP="00111056">
      <w:pPr>
        <w:spacing w:after="0" w:line="360" w:lineRule="auto"/>
        <w:rPr>
          <w:rFonts w:ascii="Times New Roman" w:eastAsiaTheme="minorHAnsi" w:hAnsi="Times New Roman"/>
          <w:sz w:val="16"/>
          <w:szCs w:val="16"/>
        </w:rPr>
      </w:pPr>
    </w:p>
    <w:p w:rsidR="00634FA2" w:rsidRDefault="00634FA2" w:rsidP="00111056">
      <w:pPr>
        <w:spacing w:after="0" w:line="360" w:lineRule="auto"/>
        <w:ind w:firstLine="708"/>
        <w:jc w:val="both"/>
        <w:rPr>
          <w:rFonts w:ascii="Times New Roman" w:eastAsiaTheme="minorHAnsi" w:hAnsi="Times New Roman"/>
          <w:sz w:val="24"/>
          <w:szCs w:val="24"/>
        </w:rPr>
      </w:pPr>
      <w:r w:rsidRPr="00634FA2">
        <w:rPr>
          <w:rFonts w:ascii="Times New Roman" w:eastAsiaTheme="minorHAnsi" w:hAnsi="Times New Roman"/>
          <w:sz w:val="24"/>
          <w:szCs w:val="24"/>
        </w:rPr>
        <w:t>Działalność kulturalna na terenie Gminy Kło</w:t>
      </w:r>
      <w:r w:rsidR="00C20732">
        <w:rPr>
          <w:rFonts w:ascii="Times New Roman" w:eastAsiaTheme="minorHAnsi" w:hAnsi="Times New Roman"/>
          <w:sz w:val="24"/>
          <w:szCs w:val="24"/>
        </w:rPr>
        <w:t>mnice prowadzona jest w oparciu</w:t>
      </w:r>
      <w:r w:rsidR="00C20732">
        <w:rPr>
          <w:rFonts w:ascii="Times New Roman" w:eastAsiaTheme="minorHAnsi" w:hAnsi="Times New Roman"/>
          <w:sz w:val="24"/>
          <w:szCs w:val="24"/>
        </w:rPr>
        <w:br/>
      </w:r>
      <w:r w:rsidRPr="00634FA2">
        <w:rPr>
          <w:rFonts w:ascii="Times New Roman" w:eastAsiaTheme="minorHAnsi" w:hAnsi="Times New Roman"/>
          <w:sz w:val="24"/>
          <w:szCs w:val="24"/>
        </w:rPr>
        <w:t>o Gminny Ośrodek Kultury w ramach którego działają zespoły folklorystyczne i obrzędowe</w:t>
      </w:r>
      <w:r w:rsidR="001E583B">
        <w:rPr>
          <w:rFonts w:ascii="Times New Roman" w:eastAsiaTheme="minorHAnsi" w:hAnsi="Times New Roman"/>
          <w:sz w:val="24"/>
          <w:szCs w:val="24"/>
        </w:rPr>
        <w:t xml:space="preserve">. Środowiskiem aktywnym w obszarze kultury są również </w:t>
      </w:r>
      <w:r w:rsidRPr="00634FA2">
        <w:rPr>
          <w:rFonts w:ascii="Times New Roman" w:eastAsiaTheme="minorHAnsi" w:hAnsi="Times New Roman"/>
          <w:sz w:val="24"/>
          <w:szCs w:val="24"/>
        </w:rPr>
        <w:t xml:space="preserve">organizacje pozarządowe, </w:t>
      </w:r>
      <w:r w:rsidR="001E583B">
        <w:rPr>
          <w:rFonts w:ascii="Times New Roman" w:eastAsiaTheme="minorHAnsi" w:hAnsi="Times New Roman"/>
          <w:sz w:val="24"/>
          <w:szCs w:val="24"/>
        </w:rPr>
        <w:t>świetlice środowiskowe oraz Koła Gospodyń Wiejskich.</w:t>
      </w:r>
      <w:r w:rsidRPr="00634FA2">
        <w:rPr>
          <w:rFonts w:ascii="Times New Roman" w:eastAsiaTheme="minorHAnsi" w:hAnsi="Times New Roman"/>
          <w:sz w:val="24"/>
          <w:szCs w:val="24"/>
        </w:rPr>
        <w:t xml:space="preserve"> </w:t>
      </w:r>
    </w:p>
    <w:p w:rsidR="00122E93" w:rsidRDefault="00122E93" w:rsidP="00122E93">
      <w:pPr>
        <w:spacing w:after="0" w:line="360" w:lineRule="auto"/>
        <w:jc w:val="both"/>
        <w:rPr>
          <w:rFonts w:ascii="Times New Roman" w:eastAsiaTheme="minorHAnsi" w:hAnsi="Times New Roman"/>
          <w:sz w:val="24"/>
          <w:szCs w:val="24"/>
        </w:rPr>
      </w:pPr>
      <w:r>
        <w:rPr>
          <w:noProof/>
          <w:lang w:eastAsia="pl-PL"/>
        </w:rPr>
        <w:lastRenderedPageBreak/>
        <w:drawing>
          <wp:inline distT="0" distB="0" distL="0" distR="0" wp14:anchorId="39F71070" wp14:editId="563E7DB1">
            <wp:extent cx="5760720" cy="3324225"/>
            <wp:effectExtent l="0" t="0" r="0" b="9525"/>
            <wp:docPr id="48" name="Obraz 48" descr="http://www.gokklomnice.pl/media/foto/6b9bb055c60428fa01686736b18f3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kklomnice.pl/media/foto/6b9bb055c60428fa01686736b18f39fc.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402" b="5370"/>
                    <a:stretch/>
                  </pic:blipFill>
                  <pic:spPr bwMode="auto">
                    <a:xfrm>
                      <a:off x="0" y="0"/>
                      <a:ext cx="5760720" cy="3324225"/>
                    </a:xfrm>
                    <a:prstGeom prst="rect">
                      <a:avLst/>
                    </a:prstGeom>
                    <a:noFill/>
                    <a:ln>
                      <a:noFill/>
                    </a:ln>
                    <a:extLst>
                      <a:ext uri="{53640926-AAD7-44D8-BBD7-CCE9431645EC}">
                        <a14:shadowObscured xmlns:a14="http://schemas.microsoft.com/office/drawing/2010/main"/>
                      </a:ext>
                    </a:extLst>
                  </pic:spPr>
                </pic:pic>
              </a:graphicData>
            </a:graphic>
          </wp:inline>
        </w:drawing>
      </w:r>
    </w:p>
    <w:p w:rsidR="009B7996" w:rsidRDefault="00122E93" w:rsidP="00585451">
      <w:pPr>
        <w:spacing w:after="0" w:line="240" w:lineRule="auto"/>
        <w:jc w:val="right"/>
        <w:rPr>
          <w:rFonts w:ascii="Times New Roman" w:eastAsiaTheme="minorHAnsi" w:hAnsi="Times New Roman"/>
          <w:b/>
          <w:i/>
          <w:sz w:val="24"/>
          <w:szCs w:val="24"/>
        </w:rPr>
      </w:pPr>
      <w:r w:rsidRPr="001E583B">
        <w:rPr>
          <w:rFonts w:ascii="Times New Roman" w:eastAsiaTheme="minorHAnsi" w:hAnsi="Times New Roman"/>
          <w:b/>
          <w:i/>
          <w:sz w:val="24"/>
          <w:szCs w:val="24"/>
        </w:rPr>
        <w:t>Zespół Folklorystyczny „Klepisko”,</w:t>
      </w:r>
      <w:r w:rsidR="00C440CF">
        <w:rPr>
          <w:rFonts w:ascii="Times New Roman" w:eastAsiaTheme="minorHAnsi" w:hAnsi="Times New Roman"/>
          <w:b/>
          <w:i/>
          <w:sz w:val="24"/>
          <w:szCs w:val="24"/>
        </w:rPr>
        <w:t xml:space="preserve"> obchodzący w 2015 r. jubileusz</w:t>
      </w:r>
    </w:p>
    <w:p w:rsidR="00122E93" w:rsidRDefault="00585451" w:rsidP="00917699">
      <w:pPr>
        <w:spacing w:after="0" w:line="240" w:lineRule="auto"/>
        <w:jc w:val="right"/>
        <w:rPr>
          <w:rFonts w:ascii="Times New Roman" w:eastAsiaTheme="minorHAnsi" w:hAnsi="Times New Roman"/>
          <w:b/>
          <w:i/>
          <w:sz w:val="24"/>
          <w:szCs w:val="24"/>
        </w:rPr>
      </w:pPr>
      <w:r w:rsidRPr="001E583B">
        <w:rPr>
          <w:rFonts w:ascii="Times New Roman" w:eastAsiaTheme="minorHAnsi" w:hAnsi="Times New Roman"/>
          <w:b/>
          <w:i/>
          <w:sz w:val="24"/>
          <w:szCs w:val="24"/>
        </w:rPr>
        <w:t>35-</w:t>
      </w:r>
      <w:r w:rsidR="00122E93" w:rsidRPr="001E583B">
        <w:rPr>
          <w:rFonts w:ascii="Times New Roman" w:eastAsiaTheme="minorHAnsi" w:hAnsi="Times New Roman"/>
          <w:b/>
          <w:i/>
          <w:sz w:val="24"/>
          <w:szCs w:val="24"/>
        </w:rPr>
        <w:t>lecia istnienia</w:t>
      </w:r>
      <w:r w:rsidR="009B7996">
        <w:rPr>
          <w:rFonts w:ascii="Times New Roman" w:eastAsiaTheme="minorHAnsi" w:hAnsi="Times New Roman"/>
          <w:b/>
          <w:i/>
          <w:sz w:val="24"/>
          <w:szCs w:val="24"/>
        </w:rPr>
        <w:t xml:space="preserve"> – fot. z arch. Gminnego Ośrodka Kultury</w:t>
      </w:r>
    </w:p>
    <w:p w:rsidR="00C440CF" w:rsidRPr="00634FA2" w:rsidRDefault="00C440CF" w:rsidP="00917699">
      <w:pPr>
        <w:spacing w:after="0" w:line="240" w:lineRule="auto"/>
        <w:jc w:val="right"/>
        <w:rPr>
          <w:rFonts w:ascii="Times New Roman" w:eastAsiaTheme="minorHAnsi" w:hAnsi="Times New Roman"/>
          <w:sz w:val="24"/>
          <w:szCs w:val="24"/>
        </w:rPr>
      </w:pPr>
    </w:p>
    <w:p w:rsidR="00516AC5" w:rsidRPr="00634FA2" w:rsidRDefault="00634FA2" w:rsidP="00122E93">
      <w:pPr>
        <w:spacing w:after="0" w:line="360" w:lineRule="auto"/>
        <w:ind w:firstLine="708"/>
        <w:jc w:val="both"/>
        <w:rPr>
          <w:rFonts w:ascii="Times New Roman" w:eastAsiaTheme="minorHAnsi" w:hAnsi="Times New Roman"/>
          <w:sz w:val="24"/>
          <w:szCs w:val="24"/>
        </w:rPr>
      </w:pPr>
      <w:r w:rsidRPr="00634FA2">
        <w:rPr>
          <w:rFonts w:ascii="Times New Roman" w:eastAsiaTheme="minorHAnsi" w:hAnsi="Times New Roman"/>
          <w:sz w:val="24"/>
          <w:szCs w:val="24"/>
        </w:rPr>
        <w:t>Gminny Ośrodek Kultura w Kłomnicach powstał w 1960 r. Od 2001</w:t>
      </w:r>
      <w:r w:rsidR="001E583B">
        <w:rPr>
          <w:rFonts w:ascii="Times New Roman" w:eastAsiaTheme="minorHAnsi" w:hAnsi="Times New Roman"/>
          <w:sz w:val="24"/>
          <w:szCs w:val="24"/>
        </w:rPr>
        <w:t xml:space="preserve"> </w:t>
      </w:r>
      <w:r w:rsidRPr="00634FA2">
        <w:rPr>
          <w:rFonts w:ascii="Times New Roman" w:eastAsiaTheme="minorHAnsi" w:hAnsi="Times New Roman"/>
          <w:sz w:val="24"/>
          <w:szCs w:val="24"/>
        </w:rPr>
        <w:t xml:space="preserve">r. jest gminną instytucją kultury. Ośrodek inicjuje działania kulturalne adresowane do różnych grup wiekowych w środowisku lokalnym i poza nim. Z wielu form pracy na naczelnym miejscu jest upowszechnianie amatorskiej działalności artystycznej </w:t>
      </w:r>
      <w:r w:rsidR="001E583B">
        <w:rPr>
          <w:rFonts w:ascii="Times New Roman" w:eastAsiaTheme="minorHAnsi" w:hAnsi="Times New Roman"/>
          <w:sz w:val="24"/>
          <w:szCs w:val="24"/>
        </w:rPr>
        <w:t>oraz</w:t>
      </w:r>
      <w:r w:rsidRPr="00634FA2">
        <w:rPr>
          <w:rFonts w:ascii="Times New Roman" w:eastAsiaTheme="minorHAnsi" w:hAnsi="Times New Roman"/>
          <w:sz w:val="24"/>
          <w:szCs w:val="24"/>
        </w:rPr>
        <w:t xml:space="preserve"> działalności społeczno-wychowawczej, w tym formy pracy z dziećmi (okolicznościowa impreza z okazji Dnia Dziecka, Akcja Ferie Zimowe, Wakacje, Wakacyjna Impreza Integracyjna). Gminny Ośrodek Kultury realizuje konkursy o charakterze gminnym i powiatowym. Wśród tego typu inicjatyw dużą popularnością cieszy się konkurs „Bożonarodzeniowe Pi</w:t>
      </w:r>
      <w:r w:rsidR="00C20732">
        <w:rPr>
          <w:rFonts w:ascii="Times New Roman" w:eastAsiaTheme="minorHAnsi" w:hAnsi="Times New Roman"/>
          <w:sz w:val="24"/>
          <w:szCs w:val="24"/>
        </w:rPr>
        <w:t>erniki i Anioły z masy solnej”,</w:t>
      </w:r>
      <w:r w:rsidR="00C20732">
        <w:rPr>
          <w:rFonts w:ascii="Times New Roman" w:eastAsiaTheme="minorHAnsi" w:hAnsi="Times New Roman"/>
          <w:sz w:val="24"/>
          <w:szCs w:val="24"/>
        </w:rPr>
        <w:br/>
      </w:r>
      <w:r w:rsidRPr="00634FA2">
        <w:rPr>
          <w:rFonts w:ascii="Times New Roman" w:eastAsiaTheme="minorHAnsi" w:hAnsi="Times New Roman"/>
          <w:sz w:val="24"/>
          <w:szCs w:val="24"/>
        </w:rPr>
        <w:t xml:space="preserve">z którego prace trafiają na charytatywną sprzedaż, </w:t>
      </w:r>
      <w:r w:rsidR="0008310C">
        <w:rPr>
          <w:rFonts w:ascii="Times New Roman" w:eastAsiaTheme="minorHAnsi" w:hAnsi="Times New Roman"/>
          <w:sz w:val="24"/>
          <w:szCs w:val="24"/>
        </w:rPr>
        <w:t>a</w:t>
      </w:r>
      <w:r w:rsidRPr="00634FA2">
        <w:rPr>
          <w:rFonts w:ascii="Times New Roman" w:eastAsiaTheme="minorHAnsi" w:hAnsi="Times New Roman"/>
          <w:sz w:val="24"/>
          <w:szCs w:val="24"/>
        </w:rPr>
        <w:t xml:space="preserve"> dochód przeznaczony jest na rzecz zakupu paczek żywnościowych dla dzieci z biednych rodzin. Innymi konkursowymi przedsięwzięciami są: Konkurs na Najpiękniejszą Palmę Wielkanocną, Kraszankę i Pisankę, Festiwal Kolęd i Pastorałek, Piosenki Dziecięcej, Festiwal Teatralny „O Rękawiczkę Melpomeny”. Kłomnicki Ośrodek jest również organizatorem Gminnych Spotkań Integracyjnych „Sprawni Inaczej” oraz współorganizatorem koncertów symfonicznych promujących dorobek muzyczny i światową sławę Rodziny Reszków.</w:t>
      </w:r>
    </w:p>
    <w:p w:rsidR="00634FA2" w:rsidRPr="00634FA2" w:rsidRDefault="001E583B" w:rsidP="00634FA2">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00634FA2" w:rsidRPr="00634FA2">
        <w:rPr>
          <w:rFonts w:ascii="Times New Roman" w:eastAsiaTheme="minorHAnsi" w:hAnsi="Times New Roman"/>
          <w:sz w:val="24"/>
          <w:szCs w:val="24"/>
        </w:rPr>
        <w:t xml:space="preserve">W ramach Gminnego Ośrodka Kultury funkcjonują następujące zespoły: Zespół Folklorystyczny „Klepisko”, Zespół Obrzędowy „Grusza” z Rzerzęczyc, Zespół Pieśni i </w:t>
      </w:r>
      <w:r w:rsidR="00634FA2" w:rsidRPr="00634FA2">
        <w:rPr>
          <w:rFonts w:ascii="Times New Roman" w:eastAsiaTheme="minorHAnsi" w:hAnsi="Times New Roman"/>
          <w:sz w:val="24"/>
          <w:szCs w:val="24"/>
        </w:rPr>
        <w:lastRenderedPageBreak/>
        <w:t xml:space="preserve">Tańca „Kłomnickie Płomyczki”, Klub Tańca Towarzyskiego „Styl”, Grupa Taneczna „Tancerze”, GOK –ARTaktywacja! </w:t>
      </w:r>
    </w:p>
    <w:p w:rsidR="00634FA2" w:rsidRPr="009B6C77" w:rsidRDefault="00634FA2" w:rsidP="00634FA2">
      <w:pPr>
        <w:spacing w:after="0" w:line="360" w:lineRule="auto"/>
        <w:jc w:val="both"/>
        <w:rPr>
          <w:rFonts w:ascii="Times New Roman" w:eastAsiaTheme="minorHAnsi" w:hAnsi="Times New Roman"/>
          <w:sz w:val="24"/>
          <w:szCs w:val="24"/>
        </w:rPr>
      </w:pPr>
      <w:r w:rsidRPr="00634FA2">
        <w:rPr>
          <w:rFonts w:ascii="Times New Roman" w:eastAsiaTheme="minorHAnsi" w:hAnsi="Times New Roman"/>
          <w:sz w:val="24"/>
          <w:szCs w:val="24"/>
        </w:rPr>
        <w:tab/>
        <w:t xml:space="preserve">Na terenie </w:t>
      </w:r>
      <w:r w:rsidR="001E583B">
        <w:rPr>
          <w:rFonts w:ascii="Times New Roman" w:eastAsiaTheme="minorHAnsi" w:hAnsi="Times New Roman"/>
          <w:sz w:val="24"/>
          <w:szCs w:val="24"/>
        </w:rPr>
        <w:t>G</w:t>
      </w:r>
      <w:r w:rsidRPr="00634FA2">
        <w:rPr>
          <w:rFonts w:ascii="Times New Roman" w:eastAsiaTheme="minorHAnsi" w:hAnsi="Times New Roman"/>
          <w:sz w:val="24"/>
          <w:szCs w:val="24"/>
        </w:rPr>
        <w:t>miny działają dwie orkiestry dęte zrzeszające przede wszystkim dzieci</w:t>
      </w:r>
      <w:r w:rsidR="00C20732">
        <w:rPr>
          <w:rFonts w:ascii="Times New Roman" w:eastAsiaTheme="minorHAnsi" w:hAnsi="Times New Roman"/>
          <w:sz w:val="24"/>
          <w:szCs w:val="24"/>
        </w:rPr>
        <w:br/>
      </w:r>
      <w:r w:rsidRPr="00634FA2">
        <w:rPr>
          <w:rFonts w:ascii="Times New Roman" w:eastAsiaTheme="minorHAnsi" w:hAnsi="Times New Roman"/>
          <w:sz w:val="24"/>
          <w:szCs w:val="24"/>
        </w:rPr>
        <w:t xml:space="preserve">i młodzież z </w:t>
      </w:r>
      <w:r w:rsidRPr="009B6C77">
        <w:rPr>
          <w:rFonts w:ascii="Times New Roman" w:eastAsiaTheme="minorHAnsi" w:hAnsi="Times New Roman"/>
          <w:sz w:val="24"/>
          <w:szCs w:val="24"/>
        </w:rPr>
        <w:t>terenu Gminy Kłomnice – Orkiestra Dęta OSP Kłomnice oraz Orkiestra Dęta OSP Karczewice-Garnek.</w:t>
      </w:r>
    </w:p>
    <w:p w:rsidR="00122E93" w:rsidRDefault="009B6C77" w:rsidP="009B6C77">
      <w:pPr>
        <w:spacing w:after="0" w:line="360" w:lineRule="auto"/>
        <w:ind w:firstLine="708"/>
        <w:jc w:val="both"/>
        <w:rPr>
          <w:rFonts w:ascii="Times New Roman" w:eastAsiaTheme="minorHAnsi" w:hAnsi="Times New Roman"/>
          <w:sz w:val="16"/>
          <w:szCs w:val="16"/>
        </w:rPr>
      </w:pPr>
      <w:r>
        <w:rPr>
          <w:rFonts w:ascii="Times New Roman" w:hAnsi="Times New Roman"/>
          <w:sz w:val="24"/>
          <w:szCs w:val="24"/>
        </w:rPr>
        <w:t xml:space="preserve">Na terenie Gminy Kłomnice działa </w:t>
      </w:r>
      <w:r w:rsidRPr="009B6C77">
        <w:rPr>
          <w:rFonts w:ascii="Times New Roman" w:hAnsi="Times New Roman"/>
          <w:sz w:val="24"/>
          <w:szCs w:val="24"/>
        </w:rPr>
        <w:t xml:space="preserve">Gminna Biblioteka Publiczna </w:t>
      </w:r>
      <w:r>
        <w:rPr>
          <w:rFonts w:ascii="Times New Roman" w:hAnsi="Times New Roman"/>
          <w:sz w:val="24"/>
          <w:szCs w:val="24"/>
        </w:rPr>
        <w:t xml:space="preserve">w </w:t>
      </w:r>
      <w:r w:rsidRPr="009B6C77">
        <w:rPr>
          <w:rFonts w:ascii="Times New Roman" w:hAnsi="Times New Roman"/>
          <w:sz w:val="24"/>
          <w:szCs w:val="24"/>
        </w:rPr>
        <w:t>skład</w:t>
      </w:r>
      <w:r>
        <w:rPr>
          <w:rFonts w:ascii="Times New Roman" w:hAnsi="Times New Roman"/>
          <w:sz w:val="24"/>
          <w:szCs w:val="24"/>
        </w:rPr>
        <w:t xml:space="preserve"> której wchodzi</w:t>
      </w:r>
      <w:r w:rsidRPr="009B6C77">
        <w:rPr>
          <w:rFonts w:ascii="Times New Roman" w:hAnsi="Times New Roman"/>
          <w:sz w:val="24"/>
          <w:szCs w:val="24"/>
        </w:rPr>
        <w:t xml:space="preserve"> bibliotek</w:t>
      </w:r>
      <w:r>
        <w:rPr>
          <w:rFonts w:ascii="Times New Roman" w:hAnsi="Times New Roman"/>
          <w:sz w:val="24"/>
          <w:szCs w:val="24"/>
        </w:rPr>
        <w:t>a</w:t>
      </w:r>
      <w:r w:rsidRPr="009B6C77">
        <w:rPr>
          <w:rFonts w:ascii="Times New Roman" w:hAnsi="Times New Roman"/>
          <w:sz w:val="24"/>
          <w:szCs w:val="24"/>
        </w:rPr>
        <w:t xml:space="preserve"> główn</w:t>
      </w:r>
      <w:r>
        <w:rPr>
          <w:rFonts w:ascii="Times New Roman" w:hAnsi="Times New Roman"/>
          <w:sz w:val="24"/>
          <w:szCs w:val="24"/>
        </w:rPr>
        <w:t>a</w:t>
      </w:r>
      <w:r w:rsidRPr="009B6C77">
        <w:rPr>
          <w:rFonts w:ascii="Times New Roman" w:hAnsi="Times New Roman"/>
          <w:sz w:val="24"/>
          <w:szCs w:val="24"/>
        </w:rPr>
        <w:t xml:space="preserve"> usyt</w:t>
      </w:r>
      <w:r>
        <w:rPr>
          <w:rFonts w:ascii="Times New Roman" w:hAnsi="Times New Roman"/>
          <w:sz w:val="24"/>
          <w:szCs w:val="24"/>
        </w:rPr>
        <w:t xml:space="preserve">uowanej w Kłomnicach oraz filie </w:t>
      </w:r>
      <w:r w:rsidRPr="009B6C77">
        <w:rPr>
          <w:rFonts w:ascii="Times New Roman" w:hAnsi="Times New Roman"/>
          <w:sz w:val="24"/>
          <w:szCs w:val="24"/>
        </w:rPr>
        <w:t>znajdując</w:t>
      </w:r>
      <w:r>
        <w:rPr>
          <w:rFonts w:ascii="Times New Roman" w:hAnsi="Times New Roman"/>
          <w:sz w:val="24"/>
          <w:szCs w:val="24"/>
        </w:rPr>
        <w:t>e</w:t>
      </w:r>
      <w:r w:rsidRPr="009B6C77">
        <w:rPr>
          <w:rFonts w:ascii="Times New Roman" w:hAnsi="Times New Roman"/>
          <w:sz w:val="24"/>
          <w:szCs w:val="24"/>
        </w:rPr>
        <w:t xml:space="preserve"> się w sołectwach Rzerzęczyce, Garnek, Skrzydlów, Pacierzów i Zawada. </w:t>
      </w:r>
      <w:r>
        <w:rPr>
          <w:rFonts w:ascii="Times New Roman" w:hAnsi="Times New Roman"/>
          <w:sz w:val="24"/>
          <w:szCs w:val="24"/>
        </w:rPr>
        <w:t xml:space="preserve">Z </w:t>
      </w:r>
      <w:r w:rsidRPr="009B6C77">
        <w:rPr>
          <w:rFonts w:ascii="Times New Roman" w:hAnsi="Times New Roman"/>
          <w:sz w:val="24"/>
          <w:szCs w:val="24"/>
        </w:rPr>
        <w:t xml:space="preserve">usług </w:t>
      </w:r>
      <w:r>
        <w:rPr>
          <w:rFonts w:ascii="Times New Roman" w:hAnsi="Times New Roman"/>
          <w:sz w:val="24"/>
          <w:szCs w:val="24"/>
        </w:rPr>
        <w:t xml:space="preserve">Biblioteki </w:t>
      </w:r>
      <w:r w:rsidRPr="009B6C77">
        <w:rPr>
          <w:rFonts w:ascii="Times New Roman" w:hAnsi="Times New Roman"/>
          <w:sz w:val="24"/>
          <w:szCs w:val="24"/>
        </w:rPr>
        <w:t>korzysta rocznie ponad 2000 osób. Księgozbiór dostosowany jest do potrzeb czytelników i systematycznie uzupełniany w nowości wydawnicze. Wszystkie placówki zapewniają dostęp do Internetu, drukarki, kserokopiarki i faksu. Biblioteka oprócz działalności podstawowej prowadzi dodatkowe działania kulturalne i edukacyjne: spotkania z lokalnymi twórcami, konkursy plastyczne dla dzieci, lekcje biblioteczne, spotkania autorskie, głośne czytanie bajek i warsztaty rękodzieła.</w:t>
      </w:r>
    </w:p>
    <w:p w:rsidR="009B6C77" w:rsidRPr="001E583B" w:rsidRDefault="009B6C77" w:rsidP="00634FA2">
      <w:pPr>
        <w:spacing w:after="0" w:line="360" w:lineRule="auto"/>
        <w:jc w:val="both"/>
        <w:rPr>
          <w:rFonts w:ascii="Times New Roman" w:eastAsiaTheme="minorHAnsi" w:hAnsi="Times New Roman"/>
          <w:sz w:val="16"/>
          <w:szCs w:val="16"/>
        </w:rPr>
      </w:pPr>
    </w:p>
    <w:p w:rsidR="00111056" w:rsidRDefault="00122E93" w:rsidP="00F71039">
      <w:pPr>
        <w:spacing w:after="0" w:line="360" w:lineRule="auto"/>
        <w:jc w:val="center"/>
        <w:rPr>
          <w:rFonts w:ascii="Times New Roman" w:hAnsi="Times New Roman"/>
          <w:b/>
          <w:sz w:val="24"/>
          <w:szCs w:val="24"/>
        </w:rPr>
      </w:pPr>
      <w:r w:rsidRPr="00C413DB">
        <w:rPr>
          <w:rFonts w:ascii="Times New Roman" w:hAnsi="Times New Roman"/>
          <w:b/>
          <w:sz w:val="24"/>
          <w:szCs w:val="24"/>
        </w:rPr>
        <w:t>I.9 ORGANIZACJE POZARZĄDOWE</w:t>
      </w:r>
    </w:p>
    <w:p w:rsidR="00122E93" w:rsidRDefault="00122E93" w:rsidP="00634FA2">
      <w:pPr>
        <w:spacing w:after="0" w:line="360" w:lineRule="auto"/>
        <w:jc w:val="both"/>
        <w:rPr>
          <w:rFonts w:ascii="Times New Roman" w:eastAsiaTheme="minorHAnsi" w:hAnsi="Times New Roman"/>
          <w:b/>
          <w:sz w:val="24"/>
          <w:szCs w:val="24"/>
        </w:rPr>
      </w:pPr>
    </w:p>
    <w:p w:rsidR="00585451" w:rsidRDefault="00585451" w:rsidP="00634FA2">
      <w:pPr>
        <w:spacing w:after="0" w:line="360" w:lineRule="auto"/>
        <w:jc w:val="both"/>
        <w:rPr>
          <w:rFonts w:ascii="Times New Roman" w:eastAsiaTheme="minorHAnsi" w:hAnsi="Times New Roman"/>
          <w:sz w:val="24"/>
          <w:szCs w:val="24"/>
        </w:rPr>
      </w:pPr>
      <w:r w:rsidRPr="00D97A9D">
        <w:rPr>
          <w:rFonts w:ascii="Times New Roman" w:eastAsiaTheme="minorHAnsi" w:hAnsi="Times New Roman"/>
          <w:sz w:val="24"/>
          <w:szCs w:val="24"/>
        </w:rPr>
        <w:tab/>
        <w:t xml:space="preserve">Na terenie </w:t>
      </w:r>
      <w:r w:rsidR="001E583B">
        <w:rPr>
          <w:rFonts w:ascii="Times New Roman" w:eastAsiaTheme="minorHAnsi" w:hAnsi="Times New Roman"/>
          <w:sz w:val="24"/>
          <w:szCs w:val="24"/>
        </w:rPr>
        <w:t>G</w:t>
      </w:r>
      <w:r w:rsidRPr="00D97A9D">
        <w:rPr>
          <w:rFonts w:ascii="Times New Roman" w:eastAsiaTheme="minorHAnsi" w:hAnsi="Times New Roman"/>
          <w:sz w:val="24"/>
          <w:szCs w:val="24"/>
        </w:rPr>
        <w:t xml:space="preserve">miny Kłomnice </w:t>
      </w:r>
      <w:r w:rsidR="001E583B">
        <w:rPr>
          <w:rFonts w:ascii="Times New Roman" w:eastAsiaTheme="minorHAnsi" w:hAnsi="Times New Roman"/>
          <w:sz w:val="24"/>
          <w:szCs w:val="24"/>
        </w:rPr>
        <w:t xml:space="preserve">zgodnie z danymi Krajowego Rejestru Sądowego </w:t>
      </w:r>
      <w:r w:rsidRPr="00D97A9D">
        <w:rPr>
          <w:rFonts w:ascii="Times New Roman" w:eastAsiaTheme="minorHAnsi" w:hAnsi="Times New Roman"/>
          <w:sz w:val="24"/>
          <w:szCs w:val="24"/>
        </w:rPr>
        <w:t>swoją siedzibę posiada 3</w:t>
      </w:r>
      <w:r w:rsidR="00D97A9D">
        <w:rPr>
          <w:rFonts w:ascii="Times New Roman" w:eastAsiaTheme="minorHAnsi" w:hAnsi="Times New Roman"/>
          <w:sz w:val="24"/>
          <w:szCs w:val="24"/>
        </w:rPr>
        <w:t>2</w:t>
      </w:r>
      <w:r w:rsidRPr="00D97A9D">
        <w:rPr>
          <w:rFonts w:ascii="Times New Roman" w:eastAsiaTheme="minorHAnsi" w:hAnsi="Times New Roman"/>
          <w:sz w:val="24"/>
          <w:szCs w:val="24"/>
        </w:rPr>
        <w:t xml:space="preserve"> stowarzyszeń i fundacji, w tym </w:t>
      </w:r>
      <w:r w:rsidR="00815111">
        <w:rPr>
          <w:rFonts w:ascii="Times New Roman" w:eastAsiaTheme="minorHAnsi" w:hAnsi="Times New Roman"/>
          <w:sz w:val="24"/>
          <w:szCs w:val="24"/>
        </w:rPr>
        <w:t>m</w:t>
      </w:r>
      <w:r w:rsidR="001E583B">
        <w:rPr>
          <w:rFonts w:ascii="Times New Roman" w:eastAsiaTheme="minorHAnsi" w:hAnsi="Times New Roman"/>
          <w:sz w:val="24"/>
          <w:szCs w:val="24"/>
        </w:rPr>
        <w:t>.</w:t>
      </w:r>
      <w:r w:rsidR="00815111">
        <w:rPr>
          <w:rFonts w:ascii="Times New Roman" w:eastAsiaTheme="minorHAnsi" w:hAnsi="Times New Roman"/>
          <w:sz w:val="24"/>
          <w:szCs w:val="24"/>
        </w:rPr>
        <w:t xml:space="preserve">in. </w:t>
      </w:r>
      <w:r w:rsidR="00D97A9D">
        <w:rPr>
          <w:rFonts w:ascii="Times New Roman" w:eastAsiaTheme="minorHAnsi" w:hAnsi="Times New Roman"/>
          <w:sz w:val="24"/>
          <w:szCs w:val="24"/>
        </w:rPr>
        <w:t>10 O</w:t>
      </w:r>
      <w:r w:rsidRPr="00D97A9D">
        <w:rPr>
          <w:rFonts w:ascii="Times New Roman" w:eastAsiaTheme="minorHAnsi" w:hAnsi="Times New Roman"/>
          <w:sz w:val="24"/>
          <w:szCs w:val="24"/>
        </w:rPr>
        <w:t>chotniczych Straży Poż</w:t>
      </w:r>
      <w:r w:rsidR="00D97A9D">
        <w:rPr>
          <w:rFonts w:ascii="Times New Roman" w:eastAsiaTheme="minorHAnsi" w:hAnsi="Times New Roman"/>
          <w:sz w:val="24"/>
          <w:szCs w:val="24"/>
        </w:rPr>
        <w:t>a</w:t>
      </w:r>
      <w:r w:rsidRPr="00D97A9D">
        <w:rPr>
          <w:rFonts w:ascii="Times New Roman" w:eastAsiaTheme="minorHAnsi" w:hAnsi="Times New Roman"/>
          <w:sz w:val="24"/>
          <w:szCs w:val="24"/>
        </w:rPr>
        <w:t>rnych</w:t>
      </w:r>
      <w:r w:rsidR="00D97A9D">
        <w:rPr>
          <w:rFonts w:ascii="Times New Roman" w:eastAsiaTheme="minorHAnsi" w:hAnsi="Times New Roman"/>
          <w:sz w:val="24"/>
          <w:szCs w:val="24"/>
        </w:rPr>
        <w:t xml:space="preserve">, 4 </w:t>
      </w:r>
      <w:r w:rsidR="00815111">
        <w:rPr>
          <w:rFonts w:ascii="Times New Roman" w:eastAsiaTheme="minorHAnsi" w:hAnsi="Times New Roman"/>
          <w:sz w:val="24"/>
          <w:szCs w:val="24"/>
        </w:rPr>
        <w:t xml:space="preserve">kluby sportowe, 6 fundacji. Na terenie </w:t>
      </w:r>
      <w:r w:rsidR="001E583B">
        <w:rPr>
          <w:rFonts w:ascii="Times New Roman" w:eastAsiaTheme="minorHAnsi" w:hAnsi="Times New Roman"/>
          <w:sz w:val="24"/>
          <w:szCs w:val="24"/>
        </w:rPr>
        <w:t>G</w:t>
      </w:r>
      <w:r w:rsidR="00815111">
        <w:rPr>
          <w:rFonts w:ascii="Times New Roman" w:eastAsiaTheme="minorHAnsi" w:hAnsi="Times New Roman"/>
          <w:sz w:val="24"/>
          <w:szCs w:val="24"/>
        </w:rPr>
        <w:t xml:space="preserve">miny działa </w:t>
      </w:r>
      <w:r w:rsidR="00D95B86">
        <w:rPr>
          <w:rFonts w:ascii="Times New Roman" w:eastAsiaTheme="minorHAnsi" w:hAnsi="Times New Roman"/>
          <w:sz w:val="24"/>
          <w:szCs w:val="24"/>
        </w:rPr>
        <w:t xml:space="preserve">również </w:t>
      </w:r>
      <w:r w:rsidR="00EE6C79">
        <w:rPr>
          <w:rFonts w:ascii="Times New Roman" w:eastAsiaTheme="minorHAnsi" w:hAnsi="Times New Roman"/>
          <w:sz w:val="24"/>
          <w:szCs w:val="24"/>
        </w:rPr>
        <w:t>5</w:t>
      </w:r>
      <w:r w:rsidR="00815111">
        <w:rPr>
          <w:rFonts w:ascii="Times New Roman" w:eastAsiaTheme="minorHAnsi" w:hAnsi="Times New Roman"/>
          <w:sz w:val="24"/>
          <w:szCs w:val="24"/>
        </w:rPr>
        <w:t xml:space="preserve"> jednost</w:t>
      </w:r>
      <w:r w:rsidR="001E583B">
        <w:rPr>
          <w:rFonts w:ascii="Times New Roman" w:eastAsiaTheme="minorHAnsi" w:hAnsi="Times New Roman"/>
          <w:sz w:val="24"/>
          <w:szCs w:val="24"/>
        </w:rPr>
        <w:t>ek</w:t>
      </w:r>
      <w:r w:rsidR="00815111">
        <w:rPr>
          <w:rFonts w:ascii="Times New Roman" w:eastAsiaTheme="minorHAnsi" w:hAnsi="Times New Roman"/>
          <w:sz w:val="24"/>
          <w:szCs w:val="24"/>
        </w:rPr>
        <w:t xml:space="preserve"> terenow</w:t>
      </w:r>
      <w:r w:rsidR="001E583B">
        <w:rPr>
          <w:rFonts w:ascii="Times New Roman" w:eastAsiaTheme="minorHAnsi" w:hAnsi="Times New Roman"/>
          <w:sz w:val="24"/>
          <w:szCs w:val="24"/>
        </w:rPr>
        <w:t>ych</w:t>
      </w:r>
      <w:r w:rsidR="00815111">
        <w:rPr>
          <w:rFonts w:ascii="Times New Roman" w:eastAsiaTheme="minorHAnsi" w:hAnsi="Times New Roman"/>
          <w:sz w:val="24"/>
          <w:szCs w:val="24"/>
        </w:rPr>
        <w:t xml:space="preserve"> organizacji posiadających siedzibę poza granicami Gminy Kłomnice</w:t>
      </w:r>
      <w:r w:rsidR="00EE6C79">
        <w:rPr>
          <w:rFonts w:ascii="Times New Roman" w:eastAsiaTheme="minorHAnsi" w:hAnsi="Times New Roman"/>
          <w:sz w:val="24"/>
          <w:szCs w:val="24"/>
        </w:rPr>
        <w:t>, w tym Koło Związku Kombatantów RP i Byłych Więźniów Politycznych oraz Koło Związku Emerytów, Rencistów i Inwalidów</w:t>
      </w:r>
      <w:r w:rsidR="001E583B">
        <w:rPr>
          <w:rFonts w:ascii="Times New Roman" w:eastAsiaTheme="minorHAnsi" w:hAnsi="Times New Roman"/>
          <w:sz w:val="24"/>
          <w:szCs w:val="24"/>
        </w:rPr>
        <w:t>,</w:t>
      </w:r>
      <w:r w:rsidR="00EE6C79">
        <w:rPr>
          <w:rFonts w:ascii="Times New Roman" w:eastAsiaTheme="minorHAnsi" w:hAnsi="Times New Roman"/>
          <w:sz w:val="24"/>
          <w:szCs w:val="24"/>
        </w:rPr>
        <w:t xml:space="preserve"> zrzeszające członków z kilku gmin</w:t>
      </w:r>
      <w:r w:rsidR="00815111">
        <w:rPr>
          <w:rFonts w:ascii="Times New Roman" w:eastAsiaTheme="minorHAnsi" w:hAnsi="Times New Roman"/>
          <w:sz w:val="24"/>
          <w:szCs w:val="24"/>
        </w:rPr>
        <w:t xml:space="preserve">, </w:t>
      </w:r>
      <w:r w:rsidR="001E583B">
        <w:rPr>
          <w:rFonts w:ascii="Times New Roman" w:eastAsiaTheme="minorHAnsi" w:hAnsi="Times New Roman"/>
          <w:sz w:val="24"/>
          <w:szCs w:val="24"/>
        </w:rPr>
        <w:t xml:space="preserve">jak również </w:t>
      </w:r>
      <w:r w:rsidR="00815111">
        <w:rPr>
          <w:rFonts w:ascii="Times New Roman" w:eastAsiaTheme="minorHAnsi" w:hAnsi="Times New Roman"/>
          <w:sz w:val="24"/>
          <w:szCs w:val="24"/>
        </w:rPr>
        <w:t>dwie drużyny harcerskie oraz</w:t>
      </w:r>
      <w:r w:rsidR="00C20732">
        <w:rPr>
          <w:rFonts w:ascii="Times New Roman" w:eastAsiaTheme="minorHAnsi" w:hAnsi="Times New Roman"/>
          <w:sz w:val="24"/>
          <w:szCs w:val="24"/>
        </w:rPr>
        <w:br/>
      </w:r>
      <w:r w:rsidR="00815111">
        <w:rPr>
          <w:rFonts w:ascii="Times New Roman" w:eastAsiaTheme="minorHAnsi" w:hAnsi="Times New Roman"/>
          <w:sz w:val="24"/>
          <w:szCs w:val="24"/>
        </w:rPr>
        <w:t xml:space="preserve">4 </w:t>
      </w:r>
      <w:r w:rsidR="001E583B">
        <w:rPr>
          <w:rFonts w:ascii="Times New Roman" w:eastAsiaTheme="minorHAnsi" w:hAnsi="Times New Roman"/>
          <w:sz w:val="24"/>
          <w:szCs w:val="24"/>
        </w:rPr>
        <w:t>Koła Gospodyń W</w:t>
      </w:r>
      <w:r w:rsidR="00815111">
        <w:rPr>
          <w:rFonts w:ascii="Times New Roman" w:eastAsiaTheme="minorHAnsi" w:hAnsi="Times New Roman"/>
          <w:sz w:val="24"/>
          <w:szCs w:val="24"/>
        </w:rPr>
        <w:t>iejskich</w:t>
      </w:r>
      <w:r w:rsidR="00D95B86">
        <w:rPr>
          <w:rFonts w:ascii="Times New Roman" w:eastAsiaTheme="minorHAnsi" w:hAnsi="Times New Roman"/>
          <w:sz w:val="24"/>
          <w:szCs w:val="24"/>
        </w:rPr>
        <w:t xml:space="preserve">. </w:t>
      </w:r>
    </w:p>
    <w:p w:rsidR="00D95B86" w:rsidRDefault="00D95B86" w:rsidP="00634FA2">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t xml:space="preserve">Sektor organizacji pozarządowych pozyskuje środki finansowe w ramach otwartych konkursów ofert i tzw. małych zleceń z budżetu Gminy Kłomnice. </w:t>
      </w:r>
      <w:r w:rsidR="001E583B">
        <w:rPr>
          <w:rFonts w:ascii="Times New Roman" w:eastAsiaTheme="minorHAnsi" w:hAnsi="Times New Roman"/>
          <w:sz w:val="24"/>
          <w:szCs w:val="24"/>
        </w:rPr>
        <w:t xml:space="preserve">W 2015 r. Gmina Kłomnice przekazała ww. trybach środki dla organizacji pozarządowych w wysokości 320000 zł. </w:t>
      </w:r>
      <w:r>
        <w:rPr>
          <w:rFonts w:ascii="Times New Roman" w:eastAsiaTheme="minorHAnsi" w:hAnsi="Times New Roman"/>
          <w:sz w:val="24"/>
          <w:szCs w:val="24"/>
        </w:rPr>
        <w:t xml:space="preserve">Dodatkowo część organizacji posiada poświadczenie w realizacji projektów finansowanych ze środków Programu Rozwoju Obszarów Wiejskich, rządowego programu Fundusz Inicjatyw </w:t>
      </w:r>
      <w:r w:rsidR="00E40C2D">
        <w:rPr>
          <w:rFonts w:ascii="Times New Roman" w:eastAsiaTheme="minorHAnsi" w:hAnsi="Times New Roman"/>
          <w:sz w:val="24"/>
          <w:szCs w:val="24"/>
        </w:rPr>
        <w:t>Obywatelskich</w:t>
      </w:r>
      <w:r>
        <w:rPr>
          <w:rFonts w:ascii="Times New Roman" w:eastAsiaTheme="minorHAnsi" w:hAnsi="Times New Roman"/>
          <w:sz w:val="24"/>
          <w:szCs w:val="24"/>
        </w:rPr>
        <w:t xml:space="preserve"> i innych.</w:t>
      </w:r>
    </w:p>
    <w:p w:rsidR="001E583B" w:rsidRDefault="00D95B86" w:rsidP="00634FA2">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t>Gmina Kłomnice jest objęta działaniem Lokalnej Grupy Działania „Razem na wyżyny”, działającej w formule stowarzyszenia z siedzibą w Mykanowie. Do LGD należą organizacje pozarz</w:t>
      </w:r>
      <w:r w:rsidR="00C35920">
        <w:rPr>
          <w:rFonts w:ascii="Times New Roman" w:eastAsiaTheme="minorHAnsi" w:hAnsi="Times New Roman"/>
          <w:sz w:val="24"/>
          <w:szCs w:val="24"/>
        </w:rPr>
        <w:t xml:space="preserve">ądowe i liderzy tego środowiska z terenu </w:t>
      </w:r>
      <w:r w:rsidR="001E583B">
        <w:rPr>
          <w:rFonts w:ascii="Times New Roman" w:eastAsiaTheme="minorHAnsi" w:hAnsi="Times New Roman"/>
          <w:sz w:val="24"/>
          <w:szCs w:val="24"/>
        </w:rPr>
        <w:t>G</w:t>
      </w:r>
      <w:r w:rsidR="00C35920">
        <w:rPr>
          <w:rFonts w:ascii="Times New Roman" w:eastAsiaTheme="minorHAnsi" w:hAnsi="Times New Roman"/>
          <w:sz w:val="24"/>
          <w:szCs w:val="24"/>
        </w:rPr>
        <w:t>miny.</w:t>
      </w:r>
    </w:p>
    <w:p w:rsidR="001E583B" w:rsidRPr="00D97A9D" w:rsidRDefault="001E583B" w:rsidP="00634FA2">
      <w:pPr>
        <w:spacing w:after="0" w:line="360" w:lineRule="auto"/>
        <w:jc w:val="both"/>
        <w:rPr>
          <w:rFonts w:ascii="Times New Roman" w:eastAsiaTheme="minorHAnsi" w:hAnsi="Times New Roman"/>
          <w:sz w:val="24"/>
          <w:szCs w:val="24"/>
        </w:rPr>
      </w:pPr>
    </w:p>
    <w:p w:rsidR="00111056" w:rsidRPr="00111056" w:rsidRDefault="00122E93" w:rsidP="00F71039">
      <w:pPr>
        <w:pStyle w:val="Default"/>
        <w:spacing w:line="360" w:lineRule="auto"/>
        <w:jc w:val="center"/>
        <w:rPr>
          <w:rFonts w:ascii="Times New Roman" w:hAnsi="Times New Roman" w:cs="Times New Roman"/>
          <w:b/>
          <w:color w:val="auto"/>
          <w:szCs w:val="22"/>
        </w:rPr>
      </w:pPr>
      <w:r>
        <w:rPr>
          <w:rFonts w:ascii="Times New Roman" w:hAnsi="Times New Roman" w:cs="Times New Roman"/>
          <w:b/>
          <w:color w:val="auto"/>
          <w:szCs w:val="22"/>
        </w:rPr>
        <w:lastRenderedPageBreak/>
        <w:t xml:space="preserve">I.9 </w:t>
      </w:r>
      <w:r w:rsidR="00111056" w:rsidRPr="00111056">
        <w:rPr>
          <w:rFonts w:ascii="Times New Roman" w:hAnsi="Times New Roman" w:cs="Times New Roman"/>
          <w:b/>
          <w:color w:val="auto"/>
          <w:szCs w:val="22"/>
        </w:rPr>
        <w:t>PRZEDSZKOLA</w:t>
      </w:r>
    </w:p>
    <w:p w:rsidR="00111056" w:rsidRDefault="00111056" w:rsidP="00111056">
      <w:pPr>
        <w:pStyle w:val="Default"/>
        <w:spacing w:line="360" w:lineRule="auto"/>
        <w:rPr>
          <w:rFonts w:ascii="Times New Roman" w:hAnsi="Times New Roman" w:cs="Times New Roman"/>
          <w:color w:val="auto"/>
          <w:szCs w:val="22"/>
        </w:rPr>
      </w:pPr>
    </w:p>
    <w:p w:rsidR="00111056" w:rsidRPr="003D41BF" w:rsidRDefault="00111056" w:rsidP="00D16C56">
      <w:pPr>
        <w:spacing w:line="360" w:lineRule="auto"/>
        <w:ind w:firstLine="708"/>
        <w:jc w:val="both"/>
        <w:rPr>
          <w:rFonts w:ascii="Times New Roman" w:hAnsi="Times New Roman"/>
          <w:sz w:val="24"/>
          <w:szCs w:val="24"/>
        </w:rPr>
      </w:pPr>
      <w:r w:rsidRPr="00141A68">
        <w:rPr>
          <w:rFonts w:ascii="Times New Roman" w:hAnsi="Times New Roman"/>
          <w:sz w:val="24"/>
          <w:szCs w:val="24"/>
        </w:rPr>
        <w:t>Gmina Kłomnice jest organem prowadzącym dla dwóch przedszkoli.</w:t>
      </w:r>
      <w:r>
        <w:rPr>
          <w:rFonts w:ascii="Times New Roman" w:hAnsi="Times New Roman"/>
          <w:sz w:val="24"/>
          <w:szCs w:val="24"/>
        </w:rPr>
        <w:t xml:space="preserve"> </w:t>
      </w:r>
      <w:r w:rsidR="00C20732">
        <w:rPr>
          <w:rFonts w:ascii="Times New Roman" w:hAnsi="Times New Roman"/>
          <w:sz w:val="24"/>
          <w:szCs w:val="24"/>
        </w:rPr>
        <w:t>Przedszkole</w:t>
      </w:r>
      <w:r w:rsidR="00C20732">
        <w:rPr>
          <w:rFonts w:ascii="Times New Roman" w:hAnsi="Times New Roman"/>
          <w:sz w:val="24"/>
          <w:szCs w:val="24"/>
        </w:rPr>
        <w:br/>
      </w:r>
      <w:r w:rsidRPr="00141A68">
        <w:rPr>
          <w:rFonts w:ascii="Times New Roman" w:hAnsi="Times New Roman"/>
          <w:sz w:val="24"/>
          <w:szCs w:val="24"/>
        </w:rPr>
        <w:t>w Kłomnicach</w:t>
      </w:r>
      <w:r>
        <w:rPr>
          <w:rFonts w:ascii="Times New Roman" w:hAnsi="Times New Roman"/>
          <w:sz w:val="24"/>
          <w:szCs w:val="24"/>
        </w:rPr>
        <w:t xml:space="preserve"> posiada</w:t>
      </w:r>
      <w:r w:rsidRPr="00141A68">
        <w:rPr>
          <w:rFonts w:ascii="Times New Roman" w:hAnsi="Times New Roman"/>
          <w:sz w:val="24"/>
          <w:szCs w:val="24"/>
        </w:rPr>
        <w:t xml:space="preserve"> 100</w:t>
      </w:r>
      <w:r>
        <w:rPr>
          <w:rFonts w:ascii="Times New Roman" w:hAnsi="Times New Roman"/>
          <w:sz w:val="24"/>
          <w:szCs w:val="24"/>
        </w:rPr>
        <w:t xml:space="preserve"> miejsc</w:t>
      </w:r>
      <w:r w:rsidRPr="00141A68">
        <w:rPr>
          <w:rFonts w:ascii="Times New Roman" w:hAnsi="Times New Roman"/>
          <w:sz w:val="24"/>
          <w:szCs w:val="24"/>
        </w:rPr>
        <w:t xml:space="preserve"> w ram</w:t>
      </w:r>
      <w:r>
        <w:rPr>
          <w:rFonts w:ascii="Times New Roman" w:hAnsi="Times New Roman"/>
          <w:sz w:val="24"/>
          <w:szCs w:val="24"/>
        </w:rPr>
        <w:t xml:space="preserve">ach 4 oddziałów przedszkolnych. </w:t>
      </w:r>
      <w:r w:rsidR="00C20732">
        <w:rPr>
          <w:rFonts w:ascii="Times New Roman" w:hAnsi="Times New Roman"/>
          <w:sz w:val="24"/>
          <w:szCs w:val="24"/>
        </w:rPr>
        <w:t>Przedszkole</w:t>
      </w:r>
      <w:r w:rsidR="00C20732">
        <w:rPr>
          <w:rFonts w:ascii="Times New Roman" w:hAnsi="Times New Roman"/>
          <w:sz w:val="24"/>
          <w:szCs w:val="24"/>
        </w:rPr>
        <w:br/>
      </w:r>
      <w:r w:rsidRPr="00141A68">
        <w:rPr>
          <w:rFonts w:ascii="Times New Roman" w:hAnsi="Times New Roman"/>
          <w:sz w:val="24"/>
          <w:szCs w:val="24"/>
        </w:rPr>
        <w:t>w Rzerzęczycach posiadające dwa oddziały zamiejscowe: w Witkowicach oraz w Rzekach Wielkich. Przedszkole posiada 125 miejsc w ramach 5 oddz</w:t>
      </w:r>
      <w:r w:rsidR="00C20732">
        <w:rPr>
          <w:rFonts w:ascii="Times New Roman" w:hAnsi="Times New Roman"/>
          <w:sz w:val="24"/>
          <w:szCs w:val="24"/>
        </w:rPr>
        <w:t>iałach, tj. 50 w Rzerzęczycach,</w:t>
      </w:r>
      <w:r w:rsidR="00C20732">
        <w:rPr>
          <w:rFonts w:ascii="Times New Roman" w:hAnsi="Times New Roman"/>
          <w:sz w:val="24"/>
          <w:szCs w:val="24"/>
        </w:rPr>
        <w:br/>
      </w:r>
      <w:r w:rsidRPr="00141A68">
        <w:rPr>
          <w:rFonts w:ascii="Times New Roman" w:hAnsi="Times New Roman"/>
          <w:sz w:val="24"/>
          <w:szCs w:val="24"/>
        </w:rPr>
        <w:t xml:space="preserve">25 w Witkowicach i 50 w Rzekach Wielkich. Pierwszy oddział funkcjonuje w budynku Zespołu Szkół w Witkowicach, natomiast drugi w Rzekach </w:t>
      </w:r>
      <w:r w:rsidRPr="003D41BF">
        <w:rPr>
          <w:rFonts w:ascii="Times New Roman" w:hAnsi="Times New Roman"/>
          <w:sz w:val="24"/>
          <w:szCs w:val="24"/>
        </w:rPr>
        <w:t xml:space="preserve">Wielkich w siedzibie dawnej Szkoły Podstawowej.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32"/>
      </w:tblGrid>
      <w:tr w:rsidR="00111056" w:rsidRPr="003D41BF" w:rsidTr="00C35920">
        <w:trPr>
          <w:jc w:val="center"/>
        </w:trPr>
        <w:tc>
          <w:tcPr>
            <w:tcW w:w="2235" w:type="dxa"/>
            <w:shd w:val="clear" w:color="auto" w:fill="auto"/>
            <w:vAlign w:val="center"/>
          </w:tcPr>
          <w:p w:rsidR="00111056" w:rsidRPr="003D41BF" w:rsidRDefault="00111056" w:rsidP="00C440CF">
            <w:pPr>
              <w:spacing w:after="0" w:line="240" w:lineRule="auto"/>
              <w:jc w:val="center"/>
              <w:rPr>
                <w:rFonts w:ascii="Times New Roman" w:hAnsi="Times New Roman"/>
                <w:sz w:val="24"/>
                <w:szCs w:val="24"/>
              </w:rPr>
            </w:pPr>
            <w:r w:rsidRPr="003D41BF">
              <w:rPr>
                <w:rFonts w:ascii="Times New Roman" w:hAnsi="Times New Roman"/>
                <w:sz w:val="24"/>
                <w:szCs w:val="24"/>
              </w:rPr>
              <w:t>Przedszkole</w:t>
            </w:r>
          </w:p>
        </w:tc>
        <w:tc>
          <w:tcPr>
            <w:tcW w:w="6832" w:type="dxa"/>
            <w:shd w:val="clear" w:color="auto" w:fill="auto"/>
            <w:vAlign w:val="center"/>
          </w:tcPr>
          <w:p w:rsidR="00111056" w:rsidRPr="003D41BF" w:rsidRDefault="00111056" w:rsidP="00C440CF">
            <w:pPr>
              <w:spacing w:after="0" w:line="240" w:lineRule="auto"/>
              <w:jc w:val="center"/>
              <w:rPr>
                <w:rFonts w:ascii="Times New Roman" w:hAnsi="Times New Roman"/>
                <w:sz w:val="24"/>
                <w:szCs w:val="24"/>
              </w:rPr>
            </w:pPr>
            <w:r w:rsidRPr="003D41BF">
              <w:rPr>
                <w:rFonts w:ascii="Times New Roman" w:hAnsi="Times New Roman"/>
                <w:sz w:val="24"/>
                <w:szCs w:val="24"/>
              </w:rPr>
              <w:t xml:space="preserve">Liczba wychowanków </w:t>
            </w:r>
            <w:r w:rsidRPr="003D41BF">
              <w:rPr>
                <w:rFonts w:ascii="Times New Roman" w:eastAsia="Times New Roman" w:hAnsi="Times New Roman"/>
                <w:color w:val="000000"/>
                <w:sz w:val="24"/>
                <w:szCs w:val="24"/>
                <w:lang w:eastAsia="pl-PL"/>
              </w:rPr>
              <w:t>według SIO na dzień 31.03.2015r.</w:t>
            </w:r>
          </w:p>
        </w:tc>
      </w:tr>
      <w:tr w:rsidR="00111056" w:rsidRPr="003D41BF" w:rsidTr="00C35920">
        <w:trPr>
          <w:jc w:val="center"/>
        </w:trPr>
        <w:tc>
          <w:tcPr>
            <w:tcW w:w="2235" w:type="dxa"/>
            <w:shd w:val="clear" w:color="auto" w:fill="auto"/>
            <w:vAlign w:val="center"/>
          </w:tcPr>
          <w:p w:rsidR="00111056" w:rsidRPr="003D41BF" w:rsidRDefault="00111056" w:rsidP="00C440CF">
            <w:pPr>
              <w:spacing w:after="0" w:line="240" w:lineRule="auto"/>
              <w:jc w:val="center"/>
              <w:rPr>
                <w:rFonts w:ascii="Times New Roman" w:hAnsi="Times New Roman"/>
                <w:sz w:val="24"/>
                <w:szCs w:val="24"/>
              </w:rPr>
            </w:pPr>
            <w:r w:rsidRPr="003D41BF">
              <w:rPr>
                <w:rFonts w:ascii="Times New Roman" w:hAnsi="Times New Roman"/>
                <w:sz w:val="24"/>
                <w:szCs w:val="24"/>
              </w:rPr>
              <w:t>Kłomnice</w:t>
            </w:r>
          </w:p>
        </w:tc>
        <w:tc>
          <w:tcPr>
            <w:tcW w:w="6832" w:type="dxa"/>
            <w:shd w:val="clear" w:color="auto" w:fill="auto"/>
            <w:vAlign w:val="center"/>
          </w:tcPr>
          <w:p w:rsidR="00111056" w:rsidRPr="003D41BF" w:rsidRDefault="00111056" w:rsidP="00C440CF">
            <w:pPr>
              <w:spacing w:after="0" w:line="240" w:lineRule="auto"/>
              <w:jc w:val="center"/>
              <w:rPr>
                <w:rFonts w:ascii="Times New Roman" w:hAnsi="Times New Roman"/>
                <w:sz w:val="24"/>
                <w:szCs w:val="24"/>
              </w:rPr>
            </w:pPr>
            <w:r w:rsidRPr="003D41BF">
              <w:rPr>
                <w:rFonts w:ascii="Times New Roman" w:hAnsi="Times New Roman"/>
                <w:sz w:val="24"/>
                <w:szCs w:val="24"/>
              </w:rPr>
              <w:t>96</w:t>
            </w:r>
          </w:p>
        </w:tc>
      </w:tr>
      <w:tr w:rsidR="00111056" w:rsidRPr="003D41BF" w:rsidTr="00C35920">
        <w:trPr>
          <w:jc w:val="center"/>
        </w:trPr>
        <w:tc>
          <w:tcPr>
            <w:tcW w:w="2235" w:type="dxa"/>
            <w:shd w:val="clear" w:color="auto" w:fill="auto"/>
            <w:vAlign w:val="center"/>
          </w:tcPr>
          <w:p w:rsidR="00111056" w:rsidRPr="003D41BF" w:rsidRDefault="00111056" w:rsidP="00C440CF">
            <w:pPr>
              <w:spacing w:after="0" w:line="240" w:lineRule="auto"/>
              <w:jc w:val="center"/>
              <w:rPr>
                <w:rFonts w:ascii="Times New Roman" w:hAnsi="Times New Roman"/>
                <w:sz w:val="24"/>
                <w:szCs w:val="24"/>
              </w:rPr>
            </w:pPr>
            <w:r w:rsidRPr="003D41BF">
              <w:rPr>
                <w:rFonts w:ascii="Times New Roman" w:hAnsi="Times New Roman"/>
                <w:sz w:val="24"/>
                <w:szCs w:val="24"/>
              </w:rPr>
              <w:t>Rzerzęczyce</w:t>
            </w:r>
          </w:p>
        </w:tc>
        <w:tc>
          <w:tcPr>
            <w:tcW w:w="6832" w:type="dxa"/>
            <w:shd w:val="clear" w:color="auto" w:fill="auto"/>
            <w:vAlign w:val="center"/>
          </w:tcPr>
          <w:p w:rsidR="00111056" w:rsidRPr="003D41BF" w:rsidRDefault="00111056" w:rsidP="00C440CF">
            <w:pPr>
              <w:spacing w:after="0" w:line="240" w:lineRule="auto"/>
              <w:jc w:val="center"/>
              <w:rPr>
                <w:rFonts w:ascii="Times New Roman" w:hAnsi="Times New Roman"/>
                <w:sz w:val="24"/>
                <w:szCs w:val="24"/>
              </w:rPr>
            </w:pPr>
            <w:r w:rsidRPr="003D41BF">
              <w:rPr>
                <w:rFonts w:ascii="Times New Roman" w:hAnsi="Times New Roman"/>
                <w:sz w:val="24"/>
                <w:szCs w:val="24"/>
              </w:rPr>
              <w:t>121</w:t>
            </w:r>
          </w:p>
        </w:tc>
      </w:tr>
      <w:tr w:rsidR="00111056" w:rsidRPr="003D41BF" w:rsidTr="00C35920">
        <w:trPr>
          <w:jc w:val="center"/>
        </w:trPr>
        <w:tc>
          <w:tcPr>
            <w:tcW w:w="2235" w:type="dxa"/>
            <w:shd w:val="clear" w:color="auto" w:fill="auto"/>
            <w:vAlign w:val="center"/>
          </w:tcPr>
          <w:p w:rsidR="00111056" w:rsidRPr="003D41BF" w:rsidRDefault="00111056" w:rsidP="00C440CF">
            <w:pPr>
              <w:spacing w:after="0" w:line="240" w:lineRule="auto"/>
              <w:jc w:val="center"/>
              <w:rPr>
                <w:rFonts w:ascii="Times New Roman" w:hAnsi="Times New Roman"/>
                <w:sz w:val="24"/>
                <w:szCs w:val="24"/>
              </w:rPr>
            </w:pPr>
            <w:r w:rsidRPr="003D41BF">
              <w:rPr>
                <w:rFonts w:ascii="Times New Roman" w:hAnsi="Times New Roman"/>
                <w:sz w:val="24"/>
                <w:szCs w:val="24"/>
              </w:rPr>
              <w:t>Razem</w:t>
            </w:r>
          </w:p>
        </w:tc>
        <w:tc>
          <w:tcPr>
            <w:tcW w:w="6832" w:type="dxa"/>
            <w:shd w:val="clear" w:color="auto" w:fill="auto"/>
            <w:vAlign w:val="center"/>
          </w:tcPr>
          <w:p w:rsidR="00111056" w:rsidRPr="00727C2F" w:rsidRDefault="00111056" w:rsidP="00C440CF">
            <w:pPr>
              <w:spacing w:after="0" w:line="240" w:lineRule="auto"/>
              <w:jc w:val="center"/>
              <w:rPr>
                <w:rFonts w:ascii="Times New Roman" w:hAnsi="Times New Roman"/>
                <w:sz w:val="24"/>
                <w:szCs w:val="24"/>
              </w:rPr>
            </w:pPr>
            <w:r w:rsidRPr="00727C2F">
              <w:rPr>
                <w:rFonts w:ascii="Times New Roman" w:hAnsi="Times New Roman"/>
                <w:sz w:val="24"/>
                <w:szCs w:val="24"/>
              </w:rPr>
              <w:t>217</w:t>
            </w:r>
          </w:p>
        </w:tc>
      </w:tr>
    </w:tbl>
    <w:p w:rsidR="001E583B" w:rsidRPr="009B7996" w:rsidRDefault="001E583B" w:rsidP="001E583B">
      <w:pPr>
        <w:spacing w:after="0" w:line="240" w:lineRule="auto"/>
        <w:jc w:val="right"/>
        <w:rPr>
          <w:rFonts w:ascii="Times New Roman" w:hAnsi="Times New Roman"/>
          <w:b/>
          <w:i/>
          <w:sz w:val="24"/>
          <w:szCs w:val="24"/>
        </w:rPr>
      </w:pPr>
      <w:r w:rsidRPr="009B7996">
        <w:rPr>
          <w:rFonts w:ascii="Times New Roman" w:hAnsi="Times New Roman"/>
          <w:b/>
          <w:i/>
          <w:sz w:val="24"/>
          <w:szCs w:val="24"/>
        </w:rPr>
        <w:t xml:space="preserve">Tabela dotycząca </w:t>
      </w:r>
      <w:r w:rsidR="00C35920" w:rsidRPr="009B7996">
        <w:rPr>
          <w:rFonts w:ascii="Times New Roman" w:hAnsi="Times New Roman"/>
          <w:b/>
          <w:i/>
          <w:sz w:val="24"/>
          <w:szCs w:val="24"/>
        </w:rPr>
        <w:t>liczb</w:t>
      </w:r>
      <w:r w:rsidR="009B7996">
        <w:rPr>
          <w:rFonts w:ascii="Times New Roman" w:hAnsi="Times New Roman"/>
          <w:b/>
          <w:i/>
          <w:sz w:val="24"/>
          <w:szCs w:val="24"/>
        </w:rPr>
        <w:t>y</w:t>
      </w:r>
      <w:r w:rsidR="00C35920" w:rsidRPr="009B7996">
        <w:rPr>
          <w:rFonts w:ascii="Times New Roman" w:hAnsi="Times New Roman"/>
          <w:b/>
          <w:i/>
          <w:sz w:val="24"/>
          <w:szCs w:val="24"/>
        </w:rPr>
        <w:t xml:space="preserve"> wychowanków w przedszkolach</w:t>
      </w:r>
      <w:r w:rsidRPr="009B7996">
        <w:rPr>
          <w:rFonts w:ascii="Times New Roman" w:hAnsi="Times New Roman"/>
          <w:b/>
          <w:i/>
          <w:sz w:val="24"/>
          <w:szCs w:val="24"/>
        </w:rPr>
        <w:t xml:space="preserve"> na terenie Gminy</w:t>
      </w:r>
    </w:p>
    <w:p w:rsidR="00111056" w:rsidRPr="009B7996" w:rsidRDefault="001E583B" w:rsidP="001E583B">
      <w:pPr>
        <w:spacing w:after="0" w:line="240" w:lineRule="auto"/>
        <w:jc w:val="right"/>
        <w:rPr>
          <w:rFonts w:ascii="Times New Roman" w:hAnsi="Times New Roman"/>
          <w:b/>
          <w:i/>
          <w:sz w:val="24"/>
          <w:szCs w:val="24"/>
        </w:rPr>
      </w:pPr>
      <w:r w:rsidRPr="009B7996">
        <w:rPr>
          <w:rFonts w:ascii="Times New Roman" w:hAnsi="Times New Roman"/>
          <w:b/>
          <w:i/>
          <w:sz w:val="24"/>
          <w:szCs w:val="24"/>
        </w:rPr>
        <w:t>Kłomnice – dane Zespołu Ekonomiczno-Administracyjnego Szkół</w:t>
      </w:r>
    </w:p>
    <w:p w:rsidR="001F322D" w:rsidRPr="001E583B" w:rsidRDefault="001F322D" w:rsidP="001E583B">
      <w:pPr>
        <w:spacing w:after="0" w:line="240" w:lineRule="auto"/>
        <w:jc w:val="right"/>
        <w:rPr>
          <w:rFonts w:ascii="Times New Roman" w:hAnsi="Times New Roman"/>
          <w:b/>
          <w:sz w:val="24"/>
          <w:szCs w:val="24"/>
        </w:rPr>
      </w:pPr>
    </w:p>
    <w:p w:rsidR="00111056" w:rsidRPr="001F322D" w:rsidRDefault="001F322D" w:rsidP="00111056">
      <w:pPr>
        <w:pStyle w:val="Default"/>
        <w:spacing w:line="360" w:lineRule="auto"/>
        <w:ind w:firstLine="708"/>
        <w:jc w:val="both"/>
        <w:rPr>
          <w:rFonts w:ascii="Times New Roman" w:hAnsi="Times New Roman" w:cs="Times New Roman"/>
          <w:color w:val="auto"/>
          <w:sz w:val="16"/>
          <w:szCs w:val="16"/>
        </w:rPr>
      </w:pPr>
      <w:r>
        <w:rPr>
          <w:rFonts w:ascii="Times New Roman" w:hAnsi="Times New Roman" w:cs="Times New Roman"/>
          <w:color w:val="auto"/>
        </w:rPr>
        <w:t>W</w:t>
      </w:r>
      <w:r w:rsidR="00111056" w:rsidRPr="00141A68">
        <w:rPr>
          <w:rFonts w:ascii="Times New Roman" w:hAnsi="Times New Roman" w:cs="Times New Roman"/>
          <w:color w:val="auto"/>
        </w:rPr>
        <w:t xml:space="preserve"> chwil</w:t>
      </w:r>
      <w:r>
        <w:rPr>
          <w:rFonts w:ascii="Times New Roman" w:hAnsi="Times New Roman" w:cs="Times New Roman"/>
          <w:color w:val="auto"/>
        </w:rPr>
        <w:t>i obecnej</w:t>
      </w:r>
      <w:r w:rsidR="00111056" w:rsidRPr="00141A68">
        <w:rPr>
          <w:rFonts w:ascii="Times New Roman" w:hAnsi="Times New Roman" w:cs="Times New Roman"/>
          <w:color w:val="auto"/>
        </w:rPr>
        <w:t xml:space="preserve"> przedszkola zapewniają miejsca dla </w:t>
      </w:r>
      <w:r w:rsidR="00111056">
        <w:rPr>
          <w:rFonts w:ascii="Times New Roman" w:hAnsi="Times New Roman" w:cs="Times New Roman"/>
          <w:color w:val="auto"/>
        </w:rPr>
        <w:t>217</w:t>
      </w:r>
      <w:r w:rsidR="00111056" w:rsidRPr="00141A68">
        <w:rPr>
          <w:rFonts w:ascii="Times New Roman" w:hAnsi="Times New Roman" w:cs="Times New Roman"/>
          <w:color w:val="auto"/>
        </w:rPr>
        <w:t xml:space="preserve"> wychowanków w wieku przedszkolnym. Pozostałe dzieci w wieku</w:t>
      </w:r>
      <w:r w:rsidR="00111056" w:rsidRPr="00AF71AB">
        <w:rPr>
          <w:rFonts w:ascii="Times New Roman" w:hAnsi="Times New Roman" w:cs="Times New Roman"/>
          <w:color w:val="auto"/>
          <w:szCs w:val="22"/>
        </w:rPr>
        <w:t xml:space="preserve"> 3-5 lat znajdują miejsca w oddziałach przedszkolnych przy szkołach podstawowych</w:t>
      </w:r>
      <w:r w:rsidR="00111056">
        <w:rPr>
          <w:rFonts w:ascii="Times New Roman" w:hAnsi="Times New Roman" w:cs="Times New Roman"/>
          <w:color w:val="auto"/>
          <w:szCs w:val="22"/>
        </w:rPr>
        <w:t xml:space="preserve">. Gminna Kłomnice zapewnia edukację przedszkolną 285 dzieciom, co stanowi 75,6% </w:t>
      </w:r>
      <w:r>
        <w:rPr>
          <w:rFonts w:ascii="Times New Roman" w:hAnsi="Times New Roman" w:cs="Times New Roman"/>
          <w:color w:val="auto"/>
          <w:szCs w:val="22"/>
        </w:rPr>
        <w:t>wszystkich dzieci w wieku 3-5 lat z terenu Gminy Kłomnice.</w:t>
      </w:r>
    </w:p>
    <w:p w:rsidR="00111056" w:rsidRPr="001F322D" w:rsidRDefault="00111056" w:rsidP="00111056">
      <w:pPr>
        <w:pStyle w:val="Akapitzlist"/>
        <w:rPr>
          <w:rFonts w:ascii="Times New Roman" w:hAnsi="Times New Roman"/>
          <w:sz w:val="16"/>
          <w:szCs w:val="16"/>
        </w:rPr>
      </w:pPr>
    </w:p>
    <w:tbl>
      <w:tblPr>
        <w:tblW w:w="9012" w:type="dxa"/>
        <w:tblInd w:w="55" w:type="dxa"/>
        <w:tblCellMar>
          <w:left w:w="70" w:type="dxa"/>
          <w:right w:w="70" w:type="dxa"/>
        </w:tblCellMar>
        <w:tblLook w:val="04A0" w:firstRow="1" w:lastRow="0" w:firstColumn="1" w:lastColumn="0" w:noHBand="0" w:noVBand="1"/>
      </w:tblPr>
      <w:tblGrid>
        <w:gridCol w:w="2208"/>
        <w:gridCol w:w="2268"/>
        <w:gridCol w:w="2410"/>
        <w:gridCol w:w="2126"/>
      </w:tblGrid>
      <w:tr w:rsidR="00111056" w:rsidRPr="00AF71AB" w:rsidTr="00C35920">
        <w:trPr>
          <w:trHeight w:val="1800"/>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 xml:space="preserve">rok szkolny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liczba mieszkańców Gminy w wieku 3-5 lat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liczba wychowanków objętych edukacją przedszkolną w wieku 3-5 lat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 upowszechnienie edukacji przedszkolnej wśród dzieci w wieku 3-5 lat</w:t>
            </w:r>
          </w:p>
        </w:tc>
      </w:tr>
      <w:tr w:rsidR="00111056" w:rsidRPr="00AF71AB" w:rsidTr="009B6C77">
        <w:trPr>
          <w:trHeight w:val="300"/>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2012/2013</w:t>
            </w:r>
          </w:p>
        </w:tc>
        <w:tc>
          <w:tcPr>
            <w:tcW w:w="2268" w:type="dxa"/>
            <w:tcBorders>
              <w:top w:val="nil"/>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390</w:t>
            </w:r>
          </w:p>
        </w:tc>
        <w:tc>
          <w:tcPr>
            <w:tcW w:w="2410" w:type="dxa"/>
            <w:tcBorders>
              <w:top w:val="nil"/>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273</w:t>
            </w:r>
          </w:p>
        </w:tc>
        <w:tc>
          <w:tcPr>
            <w:tcW w:w="2126" w:type="dxa"/>
            <w:tcBorders>
              <w:top w:val="nil"/>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70,00%</w:t>
            </w:r>
          </w:p>
        </w:tc>
      </w:tr>
      <w:tr w:rsidR="00111056" w:rsidRPr="00AF71AB" w:rsidTr="009B6C77">
        <w:trPr>
          <w:trHeight w:val="300"/>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2013/2014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402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293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72,89%</w:t>
            </w:r>
          </w:p>
        </w:tc>
      </w:tr>
      <w:tr w:rsidR="00111056" w:rsidRPr="00AF71AB" w:rsidTr="009B6C77">
        <w:trPr>
          <w:trHeight w:val="300"/>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2014/2015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377</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285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11056" w:rsidRPr="00AF71AB" w:rsidRDefault="00111056" w:rsidP="00C440CF">
            <w:pPr>
              <w:spacing w:after="0" w:line="240" w:lineRule="auto"/>
              <w:jc w:val="center"/>
              <w:rPr>
                <w:rFonts w:ascii="Times New Roman" w:eastAsia="Times New Roman" w:hAnsi="Times New Roman"/>
                <w:sz w:val="24"/>
                <w:lang w:eastAsia="pl-PL"/>
              </w:rPr>
            </w:pPr>
            <w:r w:rsidRPr="00AF71AB">
              <w:rPr>
                <w:rFonts w:ascii="Times New Roman" w:eastAsia="Times New Roman" w:hAnsi="Times New Roman"/>
                <w:sz w:val="24"/>
                <w:lang w:eastAsia="pl-PL"/>
              </w:rPr>
              <w:t>75,60%</w:t>
            </w:r>
          </w:p>
        </w:tc>
      </w:tr>
    </w:tbl>
    <w:p w:rsidR="00C35920" w:rsidRPr="001F322D" w:rsidRDefault="001F322D" w:rsidP="001F322D">
      <w:pPr>
        <w:spacing w:after="0" w:line="240" w:lineRule="auto"/>
        <w:jc w:val="right"/>
        <w:rPr>
          <w:rFonts w:ascii="Times New Roman" w:hAnsi="Times New Roman"/>
          <w:b/>
          <w:i/>
          <w:sz w:val="24"/>
          <w:szCs w:val="24"/>
        </w:rPr>
      </w:pPr>
      <w:r w:rsidRPr="001F322D">
        <w:rPr>
          <w:rFonts w:ascii="Times New Roman" w:hAnsi="Times New Roman"/>
          <w:b/>
          <w:i/>
          <w:sz w:val="24"/>
          <w:szCs w:val="24"/>
        </w:rPr>
        <w:t>Tabela dotycząca l</w:t>
      </w:r>
      <w:r w:rsidR="00C35920" w:rsidRPr="001F322D">
        <w:rPr>
          <w:rFonts w:ascii="Times New Roman" w:hAnsi="Times New Roman"/>
          <w:b/>
          <w:i/>
          <w:sz w:val="24"/>
          <w:szCs w:val="24"/>
        </w:rPr>
        <w:t>iczb</w:t>
      </w:r>
      <w:r w:rsidRPr="001F322D">
        <w:rPr>
          <w:rFonts w:ascii="Times New Roman" w:hAnsi="Times New Roman"/>
          <w:b/>
          <w:i/>
          <w:sz w:val="24"/>
          <w:szCs w:val="24"/>
        </w:rPr>
        <w:t>y</w:t>
      </w:r>
      <w:r w:rsidR="00C35920" w:rsidRPr="001F322D">
        <w:rPr>
          <w:rFonts w:ascii="Times New Roman" w:hAnsi="Times New Roman"/>
          <w:b/>
          <w:i/>
          <w:sz w:val="24"/>
          <w:szCs w:val="24"/>
        </w:rPr>
        <w:t xml:space="preserve"> wychowanków objętych edukacją przedszkolną w latach 2012-2015</w:t>
      </w:r>
      <w:r w:rsidRPr="001F322D">
        <w:rPr>
          <w:rFonts w:ascii="Times New Roman" w:hAnsi="Times New Roman"/>
          <w:b/>
          <w:i/>
          <w:sz w:val="24"/>
          <w:szCs w:val="24"/>
        </w:rPr>
        <w:t xml:space="preserve"> na terenie Gminy Kłomnice – dane Zespołu Ekonomiczno-Administracyjnego Szkół</w:t>
      </w:r>
    </w:p>
    <w:p w:rsidR="001F322D" w:rsidRPr="00801302" w:rsidRDefault="001F322D" w:rsidP="00111056">
      <w:pPr>
        <w:pStyle w:val="Default"/>
        <w:spacing w:line="360" w:lineRule="auto"/>
        <w:ind w:firstLine="708"/>
        <w:jc w:val="both"/>
        <w:rPr>
          <w:rFonts w:ascii="Times New Roman" w:hAnsi="Times New Roman" w:cs="Times New Roman"/>
          <w:color w:val="auto"/>
          <w:sz w:val="16"/>
          <w:szCs w:val="16"/>
        </w:rPr>
      </w:pPr>
    </w:p>
    <w:p w:rsidR="00111056" w:rsidRPr="00AF71AB" w:rsidRDefault="00111056" w:rsidP="00111056">
      <w:pPr>
        <w:pStyle w:val="Default"/>
        <w:spacing w:line="360" w:lineRule="auto"/>
        <w:ind w:firstLine="708"/>
        <w:jc w:val="both"/>
        <w:rPr>
          <w:rFonts w:ascii="Times New Roman" w:hAnsi="Times New Roman" w:cs="Times New Roman"/>
          <w:color w:val="auto"/>
          <w:szCs w:val="22"/>
        </w:rPr>
      </w:pPr>
      <w:r>
        <w:rPr>
          <w:rFonts w:ascii="Times New Roman" w:hAnsi="Times New Roman" w:cs="Times New Roman"/>
          <w:color w:val="auto"/>
          <w:szCs w:val="22"/>
        </w:rPr>
        <w:t xml:space="preserve">Zgodnie z informacjami Zespołu Ekonomiczno-Administracyjnego Szkół </w:t>
      </w:r>
      <w:r w:rsidRPr="00AF71AB">
        <w:rPr>
          <w:rFonts w:ascii="Times New Roman" w:hAnsi="Times New Roman" w:cs="Times New Roman"/>
          <w:color w:val="auto"/>
          <w:szCs w:val="22"/>
        </w:rPr>
        <w:t xml:space="preserve"> we wrześniu 2016 r</w:t>
      </w:r>
      <w:r w:rsidR="001F322D">
        <w:rPr>
          <w:rFonts w:ascii="Times New Roman" w:hAnsi="Times New Roman" w:cs="Times New Roman"/>
          <w:color w:val="auto"/>
          <w:szCs w:val="22"/>
        </w:rPr>
        <w:t>.</w:t>
      </w:r>
      <w:r w:rsidRPr="00AF71AB">
        <w:rPr>
          <w:rFonts w:ascii="Times New Roman" w:hAnsi="Times New Roman" w:cs="Times New Roman"/>
          <w:color w:val="auto"/>
          <w:szCs w:val="22"/>
        </w:rPr>
        <w:t xml:space="preserve"> na terenie </w:t>
      </w:r>
      <w:r w:rsidR="001F322D">
        <w:rPr>
          <w:rFonts w:ascii="Times New Roman" w:hAnsi="Times New Roman" w:cs="Times New Roman"/>
          <w:color w:val="auto"/>
          <w:szCs w:val="22"/>
        </w:rPr>
        <w:t>G</w:t>
      </w:r>
      <w:r w:rsidRPr="00AF71AB">
        <w:rPr>
          <w:rFonts w:ascii="Times New Roman" w:hAnsi="Times New Roman" w:cs="Times New Roman"/>
          <w:color w:val="auto"/>
          <w:szCs w:val="22"/>
        </w:rPr>
        <w:t xml:space="preserve">miny będzie funkcjonowało 12 oddziałów przedszkolnych, a tym samym </w:t>
      </w:r>
      <w:r>
        <w:rPr>
          <w:rFonts w:ascii="Times New Roman" w:hAnsi="Times New Roman" w:cs="Times New Roman"/>
          <w:color w:val="auto"/>
          <w:szCs w:val="22"/>
        </w:rPr>
        <w:t xml:space="preserve">zostaną zapewnione </w:t>
      </w:r>
      <w:r w:rsidRPr="00AF71AB">
        <w:rPr>
          <w:rFonts w:ascii="Times New Roman" w:hAnsi="Times New Roman" w:cs="Times New Roman"/>
          <w:color w:val="auto"/>
          <w:szCs w:val="22"/>
        </w:rPr>
        <w:t>miejsca dla 300 wychowanków. W tym okresie</w:t>
      </w:r>
      <w:r>
        <w:rPr>
          <w:rFonts w:ascii="Times New Roman" w:hAnsi="Times New Roman" w:cs="Times New Roman"/>
          <w:color w:val="auto"/>
          <w:szCs w:val="22"/>
        </w:rPr>
        <w:t>,</w:t>
      </w:r>
      <w:r w:rsidR="00C20732">
        <w:rPr>
          <w:rFonts w:ascii="Times New Roman" w:hAnsi="Times New Roman" w:cs="Times New Roman"/>
          <w:color w:val="auto"/>
          <w:szCs w:val="22"/>
        </w:rPr>
        <w:t xml:space="preserve"> na podstawie danych</w:t>
      </w:r>
      <w:r w:rsidR="00C20732">
        <w:rPr>
          <w:rFonts w:ascii="Times New Roman" w:hAnsi="Times New Roman" w:cs="Times New Roman"/>
          <w:color w:val="auto"/>
          <w:szCs w:val="22"/>
        </w:rPr>
        <w:br/>
      </w:r>
      <w:r>
        <w:rPr>
          <w:rFonts w:ascii="Times New Roman" w:hAnsi="Times New Roman" w:cs="Times New Roman"/>
          <w:color w:val="auto"/>
          <w:szCs w:val="22"/>
        </w:rPr>
        <w:t xml:space="preserve">z ewidencji ludności </w:t>
      </w:r>
      <w:r w:rsidRPr="00AF71AB">
        <w:rPr>
          <w:rFonts w:ascii="Times New Roman" w:hAnsi="Times New Roman" w:cs="Times New Roman"/>
          <w:color w:val="auto"/>
          <w:szCs w:val="22"/>
        </w:rPr>
        <w:t>Urzędu Gminy Kłomnice</w:t>
      </w:r>
      <w:r>
        <w:rPr>
          <w:rFonts w:ascii="Times New Roman" w:hAnsi="Times New Roman" w:cs="Times New Roman"/>
          <w:color w:val="auto"/>
          <w:szCs w:val="22"/>
        </w:rPr>
        <w:t>,</w:t>
      </w:r>
      <w:r w:rsidRPr="00AF71AB">
        <w:rPr>
          <w:rFonts w:ascii="Times New Roman" w:hAnsi="Times New Roman" w:cs="Times New Roman"/>
          <w:color w:val="auto"/>
          <w:szCs w:val="22"/>
        </w:rPr>
        <w:t xml:space="preserve"> wynika, ż</w:t>
      </w:r>
      <w:r>
        <w:rPr>
          <w:rFonts w:ascii="Times New Roman" w:hAnsi="Times New Roman" w:cs="Times New Roman"/>
          <w:color w:val="auto"/>
          <w:szCs w:val="22"/>
        </w:rPr>
        <w:t>e</w:t>
      </w:r>
      <w:r w:rsidRPr="00AF71AB">
        <w:rPr>
          <w:rFonts w:ascii="Times New Roman" w:hAnsi="Times New Roman" w:cs="Times New Roman"/>
          <w:color w:val="auto"/>
          <w:szCs w:val="22"/>
        </w:rPr>
        <w:t xml:space="preserve"> na terenie </w:t>
      </w:r>
      <w:r>
        <w:rPr>
          <w:rFonts w:ascii="Times New Roman" w:hAnsi="Times New Roman" w:cs="Times New Roman"/>
          <w:color w:val="auto"/>
          <w:szCs w:val="22"/>
        </w:rPr>
        <w:t>G</w:t>
      </w:r>
      <w:r w:rsidRPr="00AF71AB">
        <w:rPr>
          <w:rFonts w:ascii="Times New Roman" w:hAnsi="Times New Roman" w:cs="Times New Roman"/>
          <w:color w:val="auto"/>
          <w:szCs w:val="22"/>
        </w:rPr>
        <w:t xml:space="preserve">miny Kłomnice </w:t>
      </w:r>
      <w:r w:rsidRPr="00AF71AB">
        <w:rPr>
          <w:rFonts w:ascii="Times New Roman" w:hAnsi="Times New Roman" w:cs="Times New Roman"/>
          <w:color w:val="auto"/>
          <w:szCs w:val="22"/>
        </w:rPr>
        <w:lastRenderedPageBreak/>
        <w:t>zamieszkuje 344 dzieci w wieku 3-5 lat, które potencjalnie mogą być zainteresowane edukacją przedszkolną. Ta sytuacja wskazuje na potencjalny niedobór</w:t>
      </w:r>
      <w:r w:rsidRPr="001A7E71">
        <w:rPr>
          <w:rFonts w:ascii="Times New Roman" w:hAnsi="Times New Roman" w:cs="Times New Roman"/>
          <w:color w:val="auto"/>
          <w:szCs w:val="22"/>
        </w:rPr>
        <w:t xml:space="preserve"> </w:t>
      </w:r>
      <w:r w:rsidR="00C20732">
        <w:rPr>
          <w:rFonts w:ascii="Times New Roman" w:hAnsi="Times New Roman" w:cs="Times New Roman"/>
          <w:color w:val="auto"/>
          <w:szCs w:val="22"/>
        </w:rPr>
        <w:t>w 2016 r. na poziomie około</w:t>
      </w:r>
      <w:r w:rsidR="00C20732">
        <w:rPr>
          <w:rFonts w:ascii="Times New Roman" w:hAnsi="Times New Roman" w:cs="Times New Roman"/>
          <w:color w:val="auto"/>
          <w:szCs w:val="22"/>
        </w:rPr>
        <w:br/>
      </w:r>
      <w:r w:rsidRPr="00AF71AB">
        <w:rPr>
          <w:rFonts w:ascii="Times New Roman" w:hAnsi="Times New Roman" w:cs="Times New Roman"/>
          <w:color w:val="auto"/>
          <w:szCs w:val="22"/>
        </w:rPr>
        <w:t>2 o</w:t>
      </w:r>
      <w:r>
        <w:rPr>
          <w:rFonts w:ascii="Times New Roman" w:hAnsi="Times New Roman" w:cs="Times New Roman"/>
          <w:color w:val="auto"/>
          <w:szCs w:val="22"/>
        </w:rPr>
        <w:t>ddziałów przedszkolnych.</w:t>
      </w:r>
    </w:p>
    <w:p w:rsidR="00111056" w:rsidRDefault="00111056" w:rsidP="00ED795E">
      <w:pPr>
        <w:spacing w:after="0" w:line="360" w:lineRule="auto"/>
        <w:ind w:firstLine="708"/>
        <w:jc w:val="both"/>
        <w:rPr>
          <w:rFonts w:ascii="Times New Roman" w:hAnsi="Times New Roman"/>
          <w:sz w:val="24"/>
        </w:rPr>
      </w:pPr>
      <w:r>
        <w:rPr>
          <w:rFonts w:ascii="Times New Roman" w:hAnsi="Times New Roman"/>
          <w:sz w:val="24"/>
        </w:rPr>
        <w:t>W G</w:t>
      </w:r>
      <w:r w:rsidRPr="00AF71AB">
        <w:rPr>
          <w:rFonts w:ascii="Times New Roman" w:hAnsi="Times New Roman"/>
          <w:sz w:val="24"/>
        </w:rPr>
        <w:t>minie Kłomnice trend zainteresowania edukacją przedszkolną jest stale rosnący. Rodzice coraz młodszych dzieci wykazują zainteresowanie ofertą przedszkoli i w coraz młodszym wieku chętnie zapewniają swoim dzieciom edukację przedszkolną.</w:t>
      </w:r>
    </w:p>
    <w:p w:rsidR="009B6C77" w:rsidRPr="00ED795E" w:rsidRDefault="009B6C77" w:rsidP="00ED795E">
      <w:pPr>
        <w:spacing w:after="0" w:line="360" w:lineRule="auto"/>
        <w:ind w:firstLine="708"/>
        <w:jc w:val="both"/>
        <w:rPr>
          <w:rFonts w:ascii="Times New Roman" w:hAnsi="Times New Roman"/>
          <w:sz w:val="24"/>
        </w:rPr>
      </w:pPr>
    </w:p>
    <w:p w:rsidR="00111056" w:rsidRPr="00111056" w:rsidRDefault="00122E93" w:rsidP="00F71039">
      <w:pPr>
        <w:spacing w:after="0" w:line="360" w:lineRule="auto"/>
        <w:jc w:val="center"/>
        <w:rPr>
          <w:rFonts w:ascii="Times New Roman" w:hAnsi="Times New Roman"/>
          <w:b/>
          <w:sz w:val="24"/>
          <w:szCs w:val="24"/>
        </w:rPr>
      </w:pPr>
      <w:r>
        <w:rPr>
          <w:rFonts w:ascii="Times New Roman" w:hAnsi="Times New Roman"/>
          <w:b/>
          <w:sz w:val="24"/>
          <w:szCs w:val="24"/>
        </w:rPr>
        <w:t xml:space="preserve">I.10 </w:t>
      </w:r>
      <w:r w:rsidR="00111056" w:rsidRPr="00111056">
        <w:rPr>
          <w:rFonts w:ascii="Times New Roman" w:hAnsi="Times New Roman"/>
          <w:b/>
          <w:sz w:val="24"/>
          <w:szCs w:val="24"/>
        </w:rPr>
        <w:t>SZKOŁY</w:t>
      </w:r>
    </w:p>
    <w:p w:rsidR="00111056" w:rsidRPr="00801302" w:rsidRDefault="00111056" w:rsidP="00111056">
      <w:pPr>
        <w:spacing w:after="0" w:line="360" w:lineRule="auto"/>
        <w:jc w:val="both"/>
        <w:rPr>
          <w:rFonts w:ascii="Times New Roman" w:hAnsi="Times New Roman"/>
          <w:sz w:val="16"/>
          <w:szCs w:val="16"/>
        </w:rPr>
      </w:pPr>
    </w:p>
    <w:p w:rsidR="00111056" w:rsidRPr="00141A68" w:rsidRDefault="00111056" w:rsidP="00111056">
      <w:pPr>
        <w:spacing w:after="0" w:line="360" w:lineRule="auto"/>
        <w:ind w:firstLine="708"/>
        <w:jc w:val="both"/>
        <w:rPr>
          <w:rFonts w:ascii="Times New Roman" w:hAnsi="Times New Roman"/>
          <w:sz w:val="24"/>
          <w:szCs w:val="24"/>
        </w:rPr>
      </w:pPr>
      <w:r w:rsidRPr="00141A68">
        <w:rPr>
          <w:rFonts w:ascii="Times New Roman" w:hAnsi="Times New Roman"/>
          <w:sz w:val="24"/>
          <w:szCs w:val="24"/>
        </w:rPr>
        <w:t>Gmina Kłomnice jest organem prowadzącym dla siedmiu gimnazjów, siedmiu szkół podstawowych o strukturze organizacyjnej I-VI wraz z oddziałami przedszkolnymi.</w:t>
      </w:r>
    </w:p>
    <w:p w:rsidR="00111056" w:rsidRPr="00141A68" w:rsidRDefault="00111056" w:rsidP="00111056">
      <w:pPr>
        <w:spacing w:after="0" w:line="360" w:lineRule="auto"/>
        <w:jc w:val="both"/>
        <w:rPr>
          <w:rFonts w:ascii="Times New Roman" w:hAnsi="Times New Roman"/>
          <w:sz w:val="24"/>
          <w:szCs w:val="24"/>
        </w:rPr>
      </w:pPr>
      <w:r w:rsidRPr="00141A68">
        <w:rPr>
          <w:rFonts w:ascii="Times New Roman" w:hAnsi="Times New Roman"/>
          <w:sz w:val="24"/>
          <w:szCs w:val="24"/>
        </w:rPr>
        <w:tab/>
        <w:t>Szkoły podstawowe i gimnazja od 2002 r</w:t>
      </w:r>
      <w:r w:rsidR="001F322D">
        <w:rPr>
          <w:rFonts w:ascii="Times New Roman" w:hAnsi="Times New Roman"/>
          <w:sz w:val="24"/>
          <w:szCs w:val="24"/>
        </w:rPr>
        <w:t>.,</w:t>
      </w:r>
      <w:r w:rsidRPr="00141A68">
        <w:rPr>
          <w:rFonts w:ascii="Times New Roman" w:hAnsi="Times New Roman"/>
          <w:sz w:val="24"/>
          <w:szCs w:val="24"/>
        </w:rPr>
        <w:t xml:space="preserve"> a w Kłomnicach od 2003 r</w:t>
      </w:r>
      <w:r w:rsidR="001F322D">
        <w:rPr>
          <w:rFonts w:ascii="Times New Roman" w:hAnsi="Times New Roman"/>
          <w:sz w:val="24"/>
          <w:szCs w:val="24"/>
        </w:rPr>
        <w:t>.</w:t>
      </w:r>
      <w:r w:rsidRPr="00141A68">
        <w:rPr>
          <w:rFonts w:ascii="Times New Roman" w:hAnsi="Times New Roman"/>
          <w:sz w:val="24"/>
          <w:szCs w:val="24"/>
        </w:rPr>
        <w:t>, wchodzą w skład zespołów szkół. Na terenie Gminy funkcjonują następujące zespoły szkół: Zespół Szkół</w:t>
      </w:r>
      <w:r w:rsidR="00C20732">
        <w:rPr>
          <w:rFonts w:ascii="Times New Roman" w:hAnsi="Times New Roman"/>
          <w:sz w:val="24"/>
          <w:szCs w:val="24"/>
        </w:rPr>
        <w:br/>
      </w:r>
      <w:r w:rsidRPr="00141A68">
        <w:rPr>
          <w:rFonts w:ascii="Times New Roman" w:hAnsi="Times New Roman"/>
          <w:sz w:val="24"/>
          <w:szCs w:val="24"/>
        </w:rPr>
        <w:t>w Kłomnicach – w skład obwodu wchodzą miejscowości: Kłomnice, Michałów, Zdrowa, Bartkowice, Pustkowie Kłomnickie, Lipicze, Jamrozowizna i Janaszew; Zespół Szkół</w:t>
      </w:r>
      <w:r w:rsidR="00C20732">
        <w:rPr>
          <w:rFonts w:ascii="Times New Roman" w:hAnsi="Times New Roman"/>
          <w:sz w:val="24"/>
          <w:szCs w:val="24"/>
        </w:rPr>
        <w:br/>
      </w:r>
      <w:r w:rsidRPr="00141A68">
        <w:rPr>
          <w:rFonts w:ascii="Times New Roman" w:hAnsi="Times New Roman"/>
          <w:sz w:val="24"/>
          <w:szCs w:val="24"/>
        </w:rPr>
        <w:t xml:space="preserve">w Rzerzęczycach – w skład obwodu wchodzą miejscowości: Rzerzęczyce i Niwki; Zespół Szkół w Garnku – w skład obwodu wchodzą miejscowości: Chmielarze, Garnek, Karczewice, Kuźnica, Rzeki Małe i Rzeki Wielkie; Zespół Szkół w Witkowicach – w skład obwodu wchodzą miejscowości: Chorzenice, Michałów Rudnicki, Nieznanice, Przybyłów i Witkowice; Zespół Szkół w Zawadzie – w skład obwodu wchodzą miejscowości: Zawada, Zberezka, Śliwaków i Lipicze; Zespół Szkół w Skrzydlowie – w skład obwodu wchodzą miejscowości: Adamów, Huby i Skrzydlów; Zespół Szkół w Konarach – w skład obwodu wchodzą miejscowości: Konary i Pacierzów. </w:t>
      </w:r>
    </w:p>
    <w:p w:rsidR="009B6C77" w:rsidRPr="00111056" w:rsidRDefault="00111056" w:rsidP="00111056">
      <w:pPr>
        <w:spacing w:after="0" w:line="360" w:lineRule="auto"/>
        <w:jc w:val="both"/>
        <w:rPr>
          <w:rFonts w:ascii="Times New Roman" w:hAnsi="Times New Roman"/>
          <w:sz w:val="24"/>
          <w:szCs w:val="24"/>
        </w:rPr>
      </w:pPr>
      <w:r w:rsidRPr="00141A68">
        <w:rPr>
          <w:rFonts w:ascii="Times New Roman" w:hAnsi="Times New Roman"/>
          <w:sz w:val="24"/>
          <w:szCs w:val="24"/>
        </w:rPr>
        <w:tab/>
        <w:t>Do siedmiu zespołach szkół uczęszcza łącznie 1314 uczniów, w tym w szkołach podstawowych uczy się 767 dzieci</w:t>
      </w:r>
      <w:r>
        <w:rPr>
          <w:rFonts w:ascii="Times New Roman" w:hAnsi="Times New Roman"/>
          <w:sz w:val="24"/>
          <w:szCs w:val="24"/>
        </w:rPr>
        <w:t xml:space="preserve"> w 49 oddziałach</w:t>
      </w:r>
      <w:r w:rsidRPr="00141A68">
        <w:rPr>
          <w:rFonts w:ascii="Times New Roman" w:hAnsi="Times New Roman"/>
          <w:sz w:val="24"/>
          <w:szCs w:val="24"/>
        </w:rPr>
        <w:t>, w gimnazjach 400 uczniów</w:t>
      </w:r>
      <w:r w:rsidR="00C20732">
        <w:rPr>
          <w:rFonts w:ascii="Times New Roman" w:hAnsi="Times New Roman"/>
          <w:sz w:val="24"/>
          <w:szCs w:val="24"/>
        </w:rPr>
        <w:br/>
      </w:r>
      <w:r>
        <w:rPr>
          <w:rFonts w:ascii="Times New Roman" w:hAnsi="Times New Roman"/>
          <w:sz w:val="24"/>
          <w:szCs w:val="24"/>
        </w:rPr>
        <w:t>w 23 oddziałach</w:t>
      </w:r>
      <w:r w:rsidRPr="00141A68">
        <w:rPr>
          <w:rFonts w:ascii="Times New Roman" w:hAnsi="Times New Roman"/>
          <w:sz w:val="24"/>
          <w:szCs w:val="24"/>
        </w:rPr>
        <w:t>, w tzw. „0” 147 dzieci</w:t>
      </w:r>
      <w:r>
        <w:rPr>
          <w:rFonts w:ascii="Times New Roman" w:hAnsi="Times New Roman"/>
          <w:sz w:val="24"/>
          <w:szCs w:val="24"/>
        </w:rPr>
        <w:t xml:space="preserve"> w 7 </w:t>
      </w:r>
      <w:r w:rsidRPr="00141A68">
        <w:rPr>
          <w:rFonts w:ascii="Times New Roman" w:hAnsi="Times New Roman"/>
          <w:sz w:val="24"/>
          <w:szCs w:val="24"/>
        </w:rPr>
        <w:t xml:space="preserve">oddziałach przedszkolnych. </w:t>
      </w:r>
    </w:p>
    <w:tbl>
      <w:tblPr>
        <w:tblW w:w="9214" w:type="dxa"/>
        <w:jc w:val="center"/>
        <w:tblCellMar>
          <w:left w:w="70" w:type="dxa"/>
          <w:right w:w="70" w:type="dxa"/>
        </w:tblCellMar>
        <w:tblLook w:val="04A0" w:firstRow="1" w:lastRow="0" w:firstColumn="1" w:lastColumn="0" w:noHBand="0" w:noVBand="1"/>
      </w:tblPr>
      <w:tblGrid>
        <w:gridCol w:w="2073"/>
        <w:gridCol w:w="1359"/>
        <w:gridCol w:w="746"/>
        <w:gridCol w:w="750"/>
        <w:gridCol w:w="754"/>
        <w:gridCol w:w="754"/>
        <w:gridCol w:w="751"/>
        <w:gridCol w:w="754"/>
        <w:gridCol w:w="1273"/>
      </w:tblGrid>
      <w:tr w:rsidR="00111056" w:rsidRPr="00141A68" w:rsidTr="00C35920">
        <w:trPr>
          <w:trHeight w:val="270"/>
          <w:jc w:val="center"/>
        </w:trPr>
        <w:tc>
          <w:tcPr>
            <w:tcW w:w="2073" w:type="dxa"/>
            <w:tcBorders>
              <w:top w:val="single" w:sz="8" w:space="0" w:color="auto"/>
              <w:left w:val="single" w:sz="8" w:space="0" w:color="auto"/>
              <w:bottom w:val="nil"/>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Zespół Szkół</w:t>
            </w:r>
          </w:p>
        </w:tc>
        <w:tc>
          <w:tcPr>
            <w:tcW w:w="1359" w:type="dxa"/>
            <w:tcBorders>
              <w:top w:val="single" w:sz="8" w:space="0" w:color="auto"/>
              <w:left w:val="nil"/>
              <w:bottom w:val="nil"/>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typ szkoły</w:t>
            </w:r>
          </w:p>
        </w:tc>
        <w:tc>
          <w:tcPr>
            <w:tcW w:w="5782" w:type="dxa"/>
            <w:gridSpan w:val="7"/>
            <w:tcBorders>
              <w:top w:val="single" w:sz="8" w:space="0" w:color="auto"/>
              <w:left w:val="nil"/>
              <w:bottom w:val="nil"/>
              <w:right w:val="single" w:sz="8" w:space="0" w:color="000000"/>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liczba uczniów według SIO na dzień 31.03.2015r.</w:t>
            </w:r>
          </w:p>
        </w:tc>
      </w:tr>
      <w:tr w:rsidR="00111056" w:rsidRPr="00141A68" w:rsidTr="00C35920">
        <w:trPr>
          <w:trHeight w:val="270"/>
          <w:jc w:val="center"/>
        </w:trPr>
        <w:tc>
          <w:tcPr>
            <w:tcW w:w="207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Kłomnice</w:t>
            </w:r>
          </w:p>
        </w:tc>
        <w:tc>
          <w:tcPr>
            <w:tcW w:w="13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szkoła podstawowa</w:t>
            </w:r>
          </w:p>
        </w:tc>
        <w:tc>
          <w:tcPr>
            <w:tcW w:w="746" w:type="dxa"/>
            <w:tcBorders>
              <w:top w:val="single" w:sz="8"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750" w:type="dxa"/>
            <w:tcBorders>
              <w:top w:val="single" w:sz="8"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754" w:type="dxa"/>
            <w:tcBorders>
              <w:top w:val="single" w:sz="8"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754" w:type="dxa"/>
            <w:tcBorders>
              <w:top w:val="single" w:sz="8"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kl.IV</w:t>
            </w:r>
          </w:p>
        </w:tc>
        <w:tc>
          <w:tcPr>
            <w:tcW w:w="751" w:type="dxa"/>
            <w:tcBorders>
              <w:top w:val="single" w:sz="8"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w:t>
            </w:r>
          </w:p>
        </w:tc>
        <w:tc>
          <w:tcPr>
            <w:tcW w:w="754" w:type="dxa"/>
            <w:tcBorders>
              <w:top w:val="single" w:sz="8"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kl.VI</w:t>
            </w:r>
          </w:p>
        </w:tc>
        <w:tc>
          <w:tcPr>
            <w:tcW w:w="1273"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202</w:t>
            </w: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single" w:sz="8" w:space="0" w:color="auto"/>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58</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27</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20</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21</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35</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41</w:t>
            </w:r>
          </w:p>
        </w:tc>
        <w:tc>
          <w:tcPr>
            <w:tcW w:w="1273" w:type="dxa"/>
            <w:vMerge/>
            <w:tcBorders>
              <w:top w:val="single" w:sz="8" w:space="0" w:color="auto"/>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gimnazjum</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108</w:t>
            </w:r>
          </w:p>
        </w:tc>
      </w:tr>
      <w:tr w:rsidR="00111056" w:rsidRPr="00141A68" w:rsidTr="009B6C77">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27</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42</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39</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9B6C77">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 „0”</w:t>
            </w:r>
          </w:p>
        </w:tc>
        <w:tc>
          <w:tcPr>
            <w:tcW w:w="4509"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20</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20</w:t>
            </w: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8"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 w zespole szkół</w:t>
            </w:r>
          </w:p>
        </w:tc>
        <w:tc>
          <w:tcPr>
            <w:tcW w:w="1273" w:type="dxa"/>
            <w:tcBorders>
              <w:top w:val="nil"/>
              <w:left w:val="nil"/>
              <w:bottom w:val="single" w:sz="8"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330</w:t>
            </w:r>
          </w:p>
        </w:tc>
      </w:tr>
      <w:tr w:rsidR="00111056" w:rsidRPr="00141A68" w:rsidTr="00C35920">
        <w:trPr>
          <w:trHeight w:val="270"/>
          <w:jc w:val="center"/>
        </w:trPr>
        <w:tc>
          <w:tcPr>
            <w:tcW w:w="2073" w:type="dxa"/>
            <w:vMerge w:val="restart"/>
            <w:tcBorders>
              <w:top w:val="nil"/>
              <w:left w:val="single" w:sz="8" w:space="0" w:color="auto"/>
              <w:bottom w:val="single" w:sz="8" w:space="0" w:color="000000"/>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Rzerzęczyce</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szkoła podstawowa</w:t>
            </w: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kl.IV</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134</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34</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20</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21</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15</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25</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19</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gimnazjum</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63</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24</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20</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19</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 „0”</w:t>
            </w:r>
          </w:p>
        </w:tc>
        <w:tc>
          <w:tcPr>
            <w:tcW w:w="4509"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18</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18</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8"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 w zespole szkół</w:t>
            </w:r>
          </w:p>
        </w:tc>
        <w:tc>
          <w:tcPr>
            <w:tcW w:w="1273" w:type="dxa"/>
            <w:tcBorders>
              <w:top w:val="nil"/>
              <w:left w:val="nil"/>
              <w:bottom w:val="single" w:sz="8"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215</w:t>
            </w:r>
          </w:p>
        </w:tc>
      </w:tr>
      <w:tr w:rsidR="00111056" w:rsidRPr="00141A68" w:rsidTr="00C35920">
        <w:trPr>
          <w:trHeight w:val="270"/>
          <w:jc w:val="center"/>
        </w:trPr>
        <w:tc>
          <w:tcPr>
            <w:tcW w:w="2073" w:type="dxa"/>
            <w:vMerge w:val="restart"/>
            <w:tcBorders>
              <w:top w:val="nil"/>
              <w:left w:val="single" w:sz="8" w:space="0" w:color="auto"/>
              <w:bottom w:val="single" w:sz="8" w:space="0" w:color="000000"/>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Garnek</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szkoła podstawowa</w:t>
            </w: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kl.IV</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117</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28</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15</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10</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14</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27</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gimnazjum</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60</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20</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21</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19</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 „0”</w:t>
            </w:r>
          </w:p>
        </w:tc>
        <w:tc>
          <w:tcPr>
            <w:tcW w:w="4509"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r>
      <w:tr w:rsidR="00111056" w:rsidRPr="00141A68" w:rsidTr="00801302">
        <w:trPr>
          <w:trHeight w:val="270"/>
          <w:jc w:val="center"/>
        </w:trPr>
        <w:tc>
          <w:tcPr>
            <w:tcW w:w="2073" w:type="dxa"/>
            <w:vMerge/>
            <w:tcBorders>
              <w:top w:val="nil"/>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8"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 w zespole szkół</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200</w:t>
            </w:r>
          </w:p>
        </w:tc>
      </w:tr>
      <w:tr w:rsidR="00111056" w:rsidRPr="00141A68" w:rsidTr="00801302">
        <w:trPr>
          <w:trHeight w:val="270"/>
          <w:jc w:val="center"/>
        </w:trPr>
        <w:tc>
          <w:tcPr>
            <w:tcW w:w="2073"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Witkowice</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szkoła podstawowa</w:t>
            </w:r>
          </w:p>
        </w:tc>
        <w:tc>
          <w:tcPr>
            <w:tcW w:w="746"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kl.IV</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kl.VI</w:t>
            </w:r>
          </w:p>
        </w:tc>
        <w:tc>
          <w:tcPr>
            <w:tcW w:w="1273"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139</w:t>
            </w:r>
          </w:p>
        </w:tc>
      </w:tr>
      <w:tr w:rsidR="00111056" w:rsidRPr="00141A68" w:rsidTr="00801302">
        <w:trPr>
          <w:trHeight w:val="270"/>
          <w:jc w:val="center"/>
        </w:trPr>
        <w:tc>
          <w:tcPr>
            <w:tcW w:w="2073" w:type="dxa"/>
            <w:vMerge/>
            <w:tcBorders>
              <w:top w:val="single" w:sz="8" w:space="0" w:color="000000"/>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38</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14</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21</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21</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22</w:t>
            </w:r>
          </w:p>
        </w:tc>
        <w:tc>
          <w:tcPr>
            <w:tcW w:w="1273" w:type="dxa"/>
            <w:vMerge/>
            <w:tcBorders>
              <w:top w:val="single" w:sz="4" w:space="0" w:color="auto"/>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801302">
        <w:trPr>
          <w:trHeight w:val="270"/>
          <w:jc w:val="center"/>
        </w:trPr>
        <w:tc>
          <w:tcPr>
            <w:tcW w:w="2073" w:type="dxa"/>
            <w:vMerge/>
            <w:tcBorders>
              <w:top w:val="single" w:sz="8" w:space="0" w:color="000000"/>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gimnazjum</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58</w:t>
            </w:r>
          </w:p>
        </w:tc>
      </w:tr>
      <w:tr w:rsidR="00111056" w:rsidRPr="00141A68" w:rsidTr="00801302">
        <w:trPr>
          <w:trHeight w:val="270"/>
          <w:jc w:val="center"/>
        </w:trPr>
        <w:tc>
          <w:tcPr>
            <w:tcW w:w="2073" w:type="dxa"/>
            <w:vMerge/>
            <w:tcBorders>
              <w:top w:val="single" w:sz="8" w:space="0" w:color="000000"/>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18</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15</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25</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801302">
        <w:trPr>
          <w:trHeight w:val="270"/>
          <w:jc w:val="center"/>
        </w:trPr>
        <w:tc>
          <w:tcPr>
            <w:tcW w:w="2073" w:type="dxa"/>
            <w:vMerge/>
            <w:tcBorders>
              <w:top w:val="single" w:sz="8" w:space="0" w:color="000000"/>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 „0”</w:t>
            </w:r>
          </w:p>
        </w:tc>
        <w:tc>
          <w:tcPr>
            <w:tcW w:w="4509"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r>
      <w:tr w:rsidR="00111056" w:rsidRPr="00141A68" w:rsidTr="00801302">
        <w:trPr>
          <w:trHeight w:val="270"/>
          <w:jc w:val="center"/>
        </w:trPr>
        <w:tc>
          <w:tcPr>
            <w:tcW w:w="2073" w:type="dxa"/>
            <w:vMerge/>
            <w:tcBorders>
              <w:top w:val="single" w:sz="8" w:space="0" w:color="000000"/>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 w zespole szkół</w:t>
            </w:r>
          </w:p>
        </w:tc>
        <w:tc>
          <w:tcPr>
            <w:tcW w:w="1273" w:type="dxa"/>
            <w:tcBorders>
              <w:top w:val="nil"/>
              <w:left w:val="nil"/>
              <w:bottom w:val="single" w:sz="4" w:space="0" w:color="auto"/>
              <w:right w:val="single" w:sz="8" w:space="0" w:color="auto"/>
            </w:tcBorders>
            <w:shd w:val="clear" w:color="auto" w:fill="auto"/>
            <w:vAlign w:val="center"/>
            <w:hideMark/>
          </w:tcPr>
          <w:p w:rsidR="00801302" w:rsidRPr="00141A68"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220</w:t>
            </w:r>
          </w:p>
        </w:tc>
      </w:tr>
      <w:tr w:rsidR="00111056" w:rsidRPr="00141A68" w:rsidTr="00280573">
        <w:trPr>
          <w:trHeight w:val="270"/>
          <w:jc w:val="center"/>
        </w:trPr>
        <w:tc>
          <w:tcPr>
            <w:tcW w:w="2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Zawada</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szkoła podstawowa</w:t>
            </w:r>
          </w:p>
        </w:tc>
        <w:tc>
          <w:tcPr>
            <w:tcW w:w="746"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kl.IV</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kl.VI</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54</w:t>
            </w:r>
          </w:p>
        </w:tc>
      </w:tr>
      <w:tr w:rsidR="00111056" w:rsidRPr="00141A68" w:rsidTr="00280573">
        <w:trPr>
          <w:trHeight w:val="270"/>
          <w:jc w:val="center"/>
        </w:trPr>
        <w:tc>
          <w:tcPr>
            <w:tcW w:w="2073" w:type="dxa"/>
            <w:vMerge/>
            <w:tcBorders>
              <w:top w:val="single" w:sz="4"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746"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8</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8</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9</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11</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5</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13</w:t>
            </w:r>
          </w:p>
        </w:tc>
        <w:tc>
          <w:tcPr>
            <w:tcW w:w="1273" w:type="dxa"/>
            <w:vMerge/>
            <w:tcBorders>
              <w:top w:val="single" w:sz="4" w:space="0" w:color="auto"/>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gimnazjum</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35</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8</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16</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11</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 „0”</w:t>
            </w:r>
          </w:p>
        </w:tc>
        <w:tc>
          <w:tcPr>
            <w:tcW w:w="4509"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24</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24</w:t>
            </w:r>
          </w:p>
        </w:tc>
      </w:tr>
      <w:tr w:rsidR="00111056" w:rsidRPr="00141A68" w:rsidTr="00801302">
        <w:trPr>
          <w:trHeight w:val="342"/>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8"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 w zespole szkół</w:t>
            </w:r>
          </w:p>
        </w:tc>
        <w:tc>
          <w:tcPr>
            <w:tcW w:w="1273" w:type="dxa"/>
            <w:tcBorders>
              <w:top w:val="nil"/>
              <w:left w:val="nil"/>
              <w:bottom w:val="single" w:sz="8"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113</w:t>
            </w:r>
          </w:p>
        </w:tc>
      </w:tr>
      <w:tr w:rsidR="00111056" w:rsidRPr="00141A68" w:rsidTr="00C35920">
        <w:trPr>
          <w:trHeight w:val="270"/>
          <w:jc w:val="center"/>
        </w:trPr>
        <w:tc>
          <w:tcPr>
            <w:tcW w:w="2073" w:type="dxa"/>
            <w:vMerge w:val="restart"/>
            <w:tcBorders>
              <w:top w:val="nil"/>
              <w:left w:val="single" w:sz="8"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Skrzydlów</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szkoła podstawowa</w:t>
            </w: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kl.IV</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76</w:t>
            </w:r>
          </w:p>
        </w:tc>
      </w:tr>
      <w:tr w:rsidR="00111056" w:rsidRPr="00141A68" w:rsidTr="00C35920">
        <w:trPr>
          <w:trHeight w:val="270"/>
          <w:jc w:val="center"/>
        </w:trPr>
        <w:tc>
          <w:tcPr>
            <w:tcW w:w="2073" w:type="dxa"/>
            <w:vMerge/>
            <w:tcBorders>
              <w:top w:val="nil"/>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11</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5</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13</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12</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14</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21</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nil"/>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gimnazjum</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40</w:t>
            </w:r>
          </w:p>
        </w:tc>
      </w:tr>
      <w:tr w:rsidR="00111056" w:rsidRPr="00141A68" w:rsidTr="00C35920">
        <w:trPr>
          <w:trHeight w:val="270"/>
          <w:jc w:val="center"/>
        </w:trPr>
        <w:tc>
          <w:tcPr>
            <w:tcW w:w="2073" w:type="dxa"/>
            <w:vMerge/>
            <w:tcBorders>
              <w:top w:val="nil"/>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13</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13</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14</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E31B0F">
        <w:trPr>
          <w:trHeight w:val="270"/>
          <w:jc w:val="center"/>
        </w:trPr>
        <w:tc>
          <w:tcPr>
            <w:tcW w:w="2073" w:type="dxa"/>
            <w:vMerge/>
            <w:tcBorders>
              <w:top w:val="nil"/>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 „0”</w:t>
            </w:r>
          </w:p>
        </w:tc>
        <w:tc>
          <w:tcPr>
            <w:tcW w:w="4509"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c>
          <w:tcPr>
            <w:tcW w:w="1273" w:type="dxa"/>
            <w:tcBorders>
              <w:top w:val="nil"/>
              <w:left w:val="nil"/>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23</w:t>
            </w:r>
          </w:p>
        </w:tc>
      </w:tr>
      <w:tr w:rsidR="00111056" w:rsidRPr="00141A68" w:rsidTr="00E31B0F">
        <w:trPr>
          <w:trHeight w:val="440"/>
          <w:jc w:val="center"/>
        </w:trPr>
        <w:tc>
          <w:tcPr>
            <w:tcW w:w="2073" w:type="dxa"/>
            <w:vMerge/>
            <w:tcBorders>
              <w:top w:val="nil"/>
              <w:left w:val="single" w:sz="8"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 w zespole szkół</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139</w:t>
            </w:r>
          </w:p>
        </w:tc>
      </w:tr>
      <w:tr w:rsidR="00111056" w:rsidRPr="00141A68" w:rsidTr="00E31B0F">
        <w:trPr>
          <w:trHeight w:val="270"/>
          <w:jc w:val="center"/>
        </w:trPr>
        <w:tc>
          <w:tcPr>
            <w:tcW w:w="207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Konary</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szkoła podstawowa</w:t>
            </w:r>
          </w:p>
        </w:tc>
        <w:tc>
          <w:tcPr>
            <w:tcW w:w="746"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kl.IV</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kl.VI</w:t>
            </w:r>
          </w:p>
        </w:tc>
        <w:tc>
          <w:tcPr>
            <w:tcW w:w="1273"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45</w:t>
            </w: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single" w:sz="8" w:space="0" w:color="auto"/>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746"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6</w:t>
            </w:r>
          </w:p>
        </w:tc>
        <w:tc>
          <w:tcPr>
            <w:tcW w:w="750"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10</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9</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8</w:t>
            </w:r>
          </w:p>
        </w:tc>
        <w:tc>
          <w:tcPr>
            <w:tcW w:w="751"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4</w:t>
            </w:r>
          </w:p>
        </w:tc>
        <w:tc>
          <w:tcPr>
            <w:tcW w:w="754"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8</w:t>
            </w:r>
          </w:p>
        </w:tc>
        <w:tc>
          <w:tcPr>
            <w:tcW w:w="1273" w:type="dxa"/>
            <w:vMerge/>
            <w:tcBorders>
              <w:top w:val="single" w:sz="8" w:space="0" w:color="auto"/>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gimnazjum</w:t>
            </w: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kl.III</w:t>
            </w:r>
          </w:p>
        </w:tc>
        <w:tc>
          <w:tcPr>
            <w:tcW w:w="1273" w:type="dxa"/>
            <w:vMerge w:val="restart"/>
            <w:tcBorders>
              <w:top w:val="nil"/>
              <w:left w:val="single" w:sz="4" w:space="0" w:color="auto"/>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36</w:t>
            </w: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vMerge/>
            <w:tcBorders>
              <w:top w:val="nil"/>
              <w:left w:val="single" w:sz="4" w:space="0" w:color="auto"/>
              <w:bottom w:val="single" w:sz="4" w:space="0" w:color="auto"/>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496"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14</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10</w:t>
            </w:r>
          </w:p>
        </w:tc>
        <w:tc>
          <w:tcPr>
            <w:tcW w:w="1505" w:type="dxa"/>
            <w:gridSpan w:val="2"/>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12</w:t>
            </w:r>
          </w:p>
        </w:tc>
        <w:tc>
          <w:tcPr>
            <w:tcW w:w="1273" w:type="dxa"/>
            <w:vMerge/>
            <w:tcBorders>
              <w:top w:val="nil"/>
              <w:left w:val="single" w:sz="4" w:space="0" w:color="auto"/>
              <w:bottom w:val="single" w:sz="4" w:space="0" w:color="auto"/>
              <w:right w:val="single" w:sz="8"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1359" w:type="dxa"/>
            <w:tcBorders>
              <w:top w:val="nil"/>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 „0”</w:t>
            </w:r>
          </w:p>
        </w:tc>
        <w:tc>
          <w:tcPr>
            <w:tcW w:w="4509"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16</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16</w:t>
            </w:r>
          </w:p>
        </w:tc>
      </w:tr>
      <w:tr w:rsidR="00111056" w:rsidRPr="00141A68" w:rsidTr="00C35920">
        <w:trPr>
          <w:trHeight w:val="270"/>
          <w:jc w:val="center"/>
        </w:trPr>
        <w:tc>
          <w:tcPr>
            <w:tcW w:w="2073" w:type="dxa"/>
            <w:vMerge/>
            <w:tcBorders>
              <w:top w:val="single" w:sz="8" w:space="0" w:color="auto"/>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8"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 w zespole szkół</w:t>
            </w:r>
          </w:p>
        </w:tc>
        <w:tc>
          <w:tcPr>
            <w:tcW w:w="1273" w:type="dxa"/>
            <w:tcBorders>
              <w:top w:val="nil"/>
              <w:left w:val="nil"/>
              <w:bottom w:val="single" w:sz="8" w:space="0" w:color="auto"/>
              <w:right w:val="single" w:sz="8" w:space="0" w:color="auto"/>
            </w:tcBorders>
            <w:shd w:val="clear" w:color="auto" w:fill="auto"/>
            <w:vAlign w:val="center"/>
            <w:hideMark/>
          </w:tcPr>
          <w:p w:rsidR="00801302"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97</w:t>
            </w:r>
          </w:p>
          <w:p w:rsidR="00801302" w:rsidRPr="00141A68" w:rsidRDefault="00801302" w:rsidP="00801302">
            <w:pPr>
              <w:spacing w:after="0" w:line="240" w:lineRule="auto"/>
              <w:jc w:val="center"/>
              <w:rPr>
                <w:rFonts w:ascii="Times New Roman" w:eastAsia="Times New Roman" w:hAnsi="Times New Roman"/>
                <w:b/>
                <w:bCs/>
                <w:color w:val="000000"/>
                <w:sz w:val="24"/>
                <w:szCs w:val="24"/>
                <w:lang w:eastAsia="pl-PL"/>
              </w:rPr>
            </w:pPr>
          </w:p>
        </w:tc>
      </w:tr>
      <w:tr w:rsidR="00111056" w:rsidRPr="00141A68" w:rsidTr="00C35920">
        <w:trPr>
          <w:trHeight w:val="270"/>
          <w:jc w:val="center"/>
        </w:trPr>
        <w:tc>
          <w:tcPr>
            <w:tcW w:w="2073" w:type="dxa"/>
            <w:vMerge w:val="restart"/>
            <w:tcBorders>
              <w:top w:val="nil"/>
              <w:left w:val="single" w:sz="8" w:space="0" w:color="auto"/>
              <w:bottom w:val="single" w:sz="8" w:space="0" w:color="000000"/>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Razem</w:t>
            </w:r>
          </w:p>
        </w:tc>
        <w:tc>
          <w:tcPr>
            <w:tcW w:w="5868" w:type="dxa"/>
            <w:gridSpan w:val="7"/>
            <w:tcBorders>
              <w:top w:val="single" w:sz="8"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szkoły podstawowe</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767</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gimnazja</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400</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4"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oddziały „0”</w:t>
            </w:r>
          </w:p>
        </w:tc>
        <w:tc>
          <w:tcPr>
            <w:tcW w:w="1273" w:type="dxa"/>
            <w:tcBorders>
              <w:top w:val="nil"/>
              <w:left w:val="nil"/>
              <w:bottom w:val="single" w:sz="4"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147</w:t>
            </w:r>
          </w:p>
        </w:tc>
      </w:tr>
      <w:tr w:rsidR="00111056" w:rsidRPr="00141A68" w:rsidTr="00C35920">
        <w:trPr>
          <w:trHeight w:val="270"/>
          <w:jc w:val="center"/>
        </w:trPr>
        <w:tc>
          <w:tcPr>
            <w:tcW w:w="2073" w:type="dxa"/>
            <w:vMerge/>
            <w:tcBorders>
              <w:top w:val="nil"/>
              <w:left w:val="single" w:sz="8" w:space="0" w:color="auto"/>
              <w:bottom w:val="single" w:sz="8" w:space="0" w:color="000000"/>
              <w:right w:val="single" w:sz="4" w:space="0" w:color="auto"/>
            </w:tcBorders>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p>
        </w:tc>
        <w:tc>
          <w:tcPr>
            <w:tcW w:w="5868" w:type="dxa"/>
            <w:gridSpan w:val="7"/>
            <w:tcBorders>
              <w:top w:val="single" w:sz="4" w:space="0" w:color="auto"/>
              <w:left w:val="nil"/>
              <w:bottom w:val="single" w:sz="8" w:space="0" w:color="auto"/>
              <w:right w:val="single" w:sz="4"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color w:val="000000"/>
                <w:sz w:val="24"/>
                <w:szCs w:val="24"/>
                <w:lang w:eastAsia="pl-PL"/>
              </w:rPr>
            </w:pPr>
            <w:r w:rsidRPr="00141A68">
              <w:rPr>
                <w:rFonts w:ascii="Times New Roman" w:eastAsia="Times New Roman" w:hAnsi="Times New Roman"/>
                <w:color w:val="000000"/>
                <w:sz w:val="24"/>
                <w:szCs w:val="24"/>
                <w:lang w:eastAsia="pl-PL"/>
              </w:rPr>
              <w:t>zespoły szkół</w:t>
            </w:r>
          </w:p>
        </w:tc>
        <w:tc>
          <w:tcPr>
            <w:tcW w:w="1273" w:type="dxa"/>
            <w:tcBorders>
              <w:top w:val="nil"/>
              <w:left w:val="nil"/>
              <w:bottom w:val="single" w:sz="8" w:space="0" w:color="auto"/>
              <w:right w:val="single" w:sz="8" w:space="0" w:color="auto"/>
            </w:tcBorders>
            <w:shd w:val="clear" w:color="auto" w:fill="auto"/>
            <w:vAlign w:val="center"/>
            <w:hideMark/>
          </w:tcPr>
          <w:p w:rsidR="00111056" w:rsidRPr="00141A68" w:rsidRDefault="00111056" w:rsidP="00801302">
            <w:pPr>
              <w:spacing w:after="0" w:line="240" w:lineRule="auto"/>
              <w:jc w:val="center"/>
              <w:rPr>
                <w:rFonts w:ascii="Times New Roman" w:eastAsia="Times New Roman" w:hAnsi="Times New Roman"/>
                <w:b/>
                <w:bCs/>
                <w:color w:val="000000"/>
                <w:sz w:val="24"/>
                <w:szCs w:val="24"/>
                <w:lang w:eastAsia="pl-PL"/>
              </w:rPr>
            </w:pPr>
            <w:r w:rsidRPr="00141A68">
              <w:rPr>
                <w:rFonts w:ascii="Times New Roman" w:eastAsia="Times New Roman" w:hAnsi="Times New Roman"/>
                <w:b/>
                <w:bCs/>
                <w:color w:val="000000"/>
                <w:sz w:val="24"/>
                <w:szCs w:val="24"/>
                <w:lang w:eastAsia="pl-PL"/>
              </w:rPr>
              <w:t>1 314</w:t>
            </w:r>
          </w:p>
        </w:tc>
      </w:tr>
    </w:tbl>
    <w:p w:rsidR="00111056" w:rsidRPr="001F322D" w:rsidRDefault="001F322D" w:rsidP="00C35920">
      <w:pPr>
        <w:ind w:left="66"/>
        <w:jc w:val="right"/>
        <w:rPr>
          <w:rFonts w:ascii="Times New Roman" w:hAnsi="Times New Roman"/>
          <w:b/>
          <w:i/>
          <w:sz w:val="24"/>
          <w:szCs w:val="24"/>
        </w:rPr>
      </w:pPr>
      <w:r w:rsidRPr="001F322D">
        <w:rPr>
          <w:rFonts w:ascii="Times New Roman" w:hAnsi="Times New Roman"/>
          <w:b/>
          <w:i/>
          <w:sz w:val="24"/>
          <w:szCs w:val="24"/>
        </w:rPr>
        <w:t>Tabela dotycząca l</w:t>
      </w:r>
      <w:r w:rsidR="00C35920" w:rsidRPr="001F322D">
        <w:rPr>
          <w:rFonts w:ascii="Times New Roman" w:hAnsi="Times New Roman"/>
          <w:b/>
          <w:i/>
          <w:sz w:val="24"/>
          <w:szCs w:val="24"/>
        </w:rPr>
        <w:t>iczb</w:t>
      </w:r>
      <w:r w:rsidRPr="001F322D">
        <w:rPr>
          <w:rFonts w:ascii="Times New Roman" w:hAnsi="Times New Roman"/>
          <w:b/>
          <w:i/>
          <w:sz w:val="24"/>
          <w:szCs w:val="24"/>
        </w:rPr>
        <w:t>y</w:t>
      </w:r>
      <w:r w:rsidR="00C35920" w:rsidRPr="001F322D">
        <w:rPr>
          <w:rFonts w:ascii="Times New Roman" w:hAnsi="Times New Roman"/>
          <w:b/>
          <w:i/>
          <w:sz w:val="24"/>
          <w:szCs w:val="24"/>
        </w:rPr>
        <w:t xml:space="preserve"> uczniów i wychowanków w poszczególnych zespołach szkół</w:t>
      </w:r>
      <w:r w:rsidRPr="001F322D">
        <w:rPr>
          <w:rFonts w:ascii="Times New Roman" w:hAnsi="Times New Roman"/>
          <w:b/>
          <w:i/>
          <w:sz w:val="24"/>
          <w:szCs w:val="24"/>
        </w:rPr>
        <w:t xml:space="preserve"> na terenie Gminy Kłomnice – dane Zespołu Ekonomiczno-Administracyjnego Szkół</w:t>
      </w:r>
    </w:p>
    <w:p w:rsidR="00111056" w:rsidRPr="00630226" w:rsidRDefault="00111056" w:rsidP="00111056">
      <w:pPr>
        <w:spacing w:line="360" w:lineRule="auto"/>
        <w:jc w:val="both"/>
        <w:rPr>
          <w:rFonts w:ascii="Times New Roman" w:hAnsi="Times New Roman"/>
          <w:sz w:val="24"/>
          <w:szCs w:val="24"/>
        </w:rPr>
      </w:pPr>
      <w:r w:rsidRPr="00630226">
        <w:rPr>
          <w:rFonts w:ascii="Times New Roman" w:hAnsi="Times New Roman"/>
          <w:sz w:val="24"/>
          <w:szCs w:val="24"/>
        </w:rPr>
        <w:tab/>
        <w:t xml:space="preserve">Jednym z poważniejszych problemów, z którymi boryka się system edukacji w Gminie Kłomnice to spadek liczby dzieci. W trzech zespołach szkół obserwujemy bardzo wyraźny spadek liczby dzieci. Średnia ilość dzieci w klasie w Zespole Szkół w Konarach </w:t>
      </w:r>
      <w:r w:rsidRPr="00630226">
        <w:rPr>
          <w:rFonts w:ascii="Times New Roman" w:hAnsi="Times New Roman"/>
          <w:sz w:val="24"/>
          <w:szCs w:val="24"/>
        </w:rPr>
        <w:lastRenderedPageBreak/>
        <w:t xml:space="preserve">wynosi około 10 dzieci, w Zespole Szkół w Zawadzie około 11 dzieci, a w </w:t>
      </w:r>
      <w:r w:rsidR="00C20732">
        <w:rPr>
          <w:rFonts w:ascii="Times New Roman" w:hAnsi="Times New Roman"/>
          <w:sz w:val="24"/>
          <w:szCs w:val="24"/>
        </w:rPr>
        <w:t>Zespole Szkół w Skrzydlowie</w:t>
      </w:r>
      <w:r w:rsidR="00C20732">
        <w:rPr>
          <w:rFonts w:ascii="Times New Roman" w:hAnsi="Times New Roman"/>
          <w:sz w:val="24"/>
          <w:szCs w:val="24"/>
        </w:rPr>
        <w:br/>
      </w:r>
      <w:r w:rsidRPr="00630226">
        <w:rPr>
          <w:rFonts w:ascii="Times New Roman" w:hAnsi="Times New Roman"/>
          <w:sz w:val="24"/>
          <w:szCs w:val="24"/>
        </w:rPr>
        <w:t xml:space="preserve">14 dzieci. W pozostałych zespołach szkół jest to około 20 dzieci. </w:t>
      </w:r>
    </w:p>
    <w:tbl>
      <w:tblPr>
        <w:tblW w:w="9067" w:type="dxa"/>
        <w:tblLayout w:type="fixed"/>
        <w:tblCellMar>
          <w:left w:w="70" w:type="dxa"/>
          <w:right w:w="70" w:type="dxa"/>
        </w:tblCellMar>
        <w:tblLook w:val="04A0" w:firstRow="1" w:lastRow="0" w:firstColumn="1" w:lastColumn="0" w:noHBand="0" w:noVBand="1"/>
      </w:tblPr>
      <w:tblGrid>
        <w:gridCol w:w="1353"/>
        <w:gridCol w:w="1336"/>
        <w:gridCol w:w="1275"/>
        <w:gridCol w:w="1276"/>
        <w:gridCol w:w="1276"/>
        <w:gridCol w:w="1276"/>
        <w:gridCol w:w="1275"/>
      </w:tblGrid>
      <w:tr w:rsidR="00111056" w:rsidRPr="00630226" w:rsidTr="00C35920">
        <w:trPr>
          <w:trHeight w:val="315"/>
        </w:trPr>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Zespół Szkół</w:t>
            </w:r>
          </w:p>
        </w:tc>
        <w:tc>
          <w:tcPr>
            <w:tcW w:w="7714" w:type="dxa"/>
            <w:gridSpan w:val="6"/>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przeciętna liczebność oddziału</w:t>
            </w:r>
          </w:p>
        </w:tc>
      </w:tr>
      <w:tr w:rsidR="00111056" w:rsidRPr="00630226" w:rsidTr="00C35920">
        <w:trPr>
          <w:trHeight w:val="300"/>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p>
        </w:tc>
        <w:tc>
          <w:tcPr>
            <w:tcW w:w="1336"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oddział "0"</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szkoła podstawowa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gimnazjum</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przeciętny oddział w zespole</w:t>
            </w:r>
          </w:p>
        </w:tc>
      </w:tr>
      <w:tr w:rsidR="00111056" w:rsidRPr="00630226" w:rsidTr="00C35920">
        <w:trPr>
          <w:trHeight w:val="630"/>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p>
        </w:tc>
        <w:tc>
          <w:tcPr>
            <w:tcW w:w="1336" w:type="dxa"/>
            <w:vMerge/>
            <w:tcBorders>
              <w:top w:val="nil"/>
              <w:left w:val="single" w:sz="4" w:space="0" w:color="auto"/>
              <w:bottom w:val="single" w:sz="4" w:space="0" w:color="auto"/>
              <w:right w:val="single" w:sz="4" w:space="0" w:color="auto"/>
            </w:tcBorders>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nauczanie początkowe</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klasy IV-VI</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ogółem</w:t>
            </w:r>
          </w:p>
        </w:tc>
        <w:tc>
          <w:tcPr>
            <w:tcW w:w="1276" w:type="dxa"/>
            <w:vMerge/>
            <w:tcBorders>
              <w:top w:val="nil"/>
              <w:left w:val="single" w:sz="4" w:space="0" w:color="auto"/>
              <w:bottom w:val="single" w:sz="4" w:space="0" w:color="auto"/>
              <w:right w:val="single" w:sz="4" w:space="0" w:color="auto"/>
            </w:tcBorders>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p>
        </w:tc>
      </w:tr>
      <w:tr w:rsidR="00111056" w:rsidRPr="00630226" w:rsidTr="00ED795E">
        <w:trPr>
          <w:trHeight w:val="3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Kłomnice</w:t>
            </w:r>
          </w:p>
        </w:tc>
        <w:tc>
          <w:tcPr>
            <w:tcW w:w="133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20,00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21,00</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19,40</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21,60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20,63</w:t>
            </w:r>
          </w:p>
        </w:tc>
      </w:tr>
      <w:tr w:rsidR="00111056" w:rsidRPr="00630226" w:rsidTr="00ED795E">
        <w:trPr>
          <w:trHeight w:val="300"/>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Rzerzęczyce</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18,00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18,75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19,67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19,14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21,00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19,55</w:t>
            </w:r>
          </w:p>
        </w:tc>
      </w:tr>
      <w:tr w:rsidR="00111056" w:rsidRPr="00630226" w:rsidTr="00C35920">
        <w:trPr>
          <w:trHeight w:val="3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Garnek</w:t>
            </w:r>
          </w:p>
        </w:tc>
        <w:tc>
          <w:tcPr>
            <w:tcW w:w="133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23,00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13,25</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21,33</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16,71</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20,00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18,18</w:t>
            </w:r>
          </w:p>
        </w:tc>
      </w:tr>
      <w:tr w:rsidR="00111056" w:rsidRPr="00630226" w:rsidTr="00C35920">
        <w:trPr>
          <w:trHeight w:val="3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Witkowice</w:t>
            </w:r>
          </w:p>
        </w:tc>
        <w:tc>
          <w:tcPr>
            <w:tcW w:w="133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23,00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18,75</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21,33</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19,86</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19,33</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20,00</w:t>
            </w:r>
          </w:p>
        </w:tc>
      </w:tr>
      <w:tr w:rsidR="00111056" w:rsidRPr="00630226" w:rsidTr="00C35920">
        <w:trPr>
          <w:trHeight w:val="3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Zawada</w:t>
            </w:r>
          </w:p>
        </w:tc>
        <w:tc>
          <w:tcPr>
            <w:tcW w:w="133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24,00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8,33</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9,67</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9,00</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11,67</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11,30</w:t>
            </w:r>
          </w:p>
        </w:tc>
      </w:tr>
      <w:tr w:rsidR="00111056" w:rsidRPr="00630226" w:rsidTr="00C35920">
        <w:trPr>
          <w:trHeight w:val="3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Skrzydlów</w:t>
            </w:r>
          </w:p>
        </w:tc>
        <w:tc>
          <w:tcPr>
            <w:tcW w:w="133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23,00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9,67</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15,67</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12,67</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13,33</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13,90</w:t>
            </w:r>
          </w:p>
        </w:tc>
      </w:tr>
      <w:tr w:rsidR="00111056" w:rsidRPr="00630226" w:rsidTr="00C35920">
        <w:trPr>
          <w:trHeight w:val="3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Konary</w:t>
            </w:r>
          </w:p>
        </w:tc>
        <w:tc>
          <w:tcPr>
            <w:tcW w:w="133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16,00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8,33</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6,67</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7,50</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12,00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9,70</w:t>
            </w:r>
          </w:p>
        </w:tc>
      </w:tr>
      <w:tr w:rsidR="00111056" w:rsidRPr="00630226" w:rsidTr="00C35920">
        <w:trPr>
          <w:trHeight w:val="3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Gmina</w:t>
            </w:r>
          </w:p>
        </w:tc>
        <w:tc>
          <w:tcPr>
            <w:tcW w:w="133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21,00</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14,88</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16,52</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15,65</w:t>
            </w:r>
          </w:p>
        </w:tc>
        <w:tc>
          <w:tcPr>
            <w:tcW w:w="1276"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17,39</w:t>
            </w:r>
          </w:p>
        </w:tc>
        <w:tc>
          <w:tcPr>
            <w:tcW w:w="1275" w:type="dxa"/>
            <w:tcBorders>
              <w:top w:val="nil"/>
              <w:left w:val="nil"/>
              <w:bottom w:val="single" w:sz="4" w:space="0" w:color="auto"/>
              <w:right w:val="single" w:sz="4" w:space="0" w:color="auto"/>
            </w:tcBorders>
            <w:shd w:val="clear" w:color="auto" w:fill="auto"/>
            <w:vAlign w:val="center"/>
            <w:hideMark/>
          </w:tcPr>
          <w:p w:rsidR="00111056" w:rsidRPr="00630226" w:rsidRDefault="00111056" w:rsidP="00E31B0F">
            <w:pPr>
              <w:spacing w:after="0" w:line="240" w:lineRule="auto"/>
              <w:jc w:val="center"/>
              <w:rPr>
                <w:rFonts w:ascii="Times New Roman" w:eastAsia="Times New Roman" w:hAnsi="Times New Roman"/>
                <w:color w:val="000000"/>
                <w:sz w:val="24"/>
                <w:szCs w:val="24"/>
                <w:lang w:eastAsia="pl-PL"/>
              </w:rPr>
            </w:pPr>
            <w:r w:rsidRPr="00630226">
              <w:rPr>
                <w:rFonts w:ascii="Times New Roman" w:eastAsia="Times New Roman" w:hAnsi="Times New Roman"/>
                <w:color w:val="000000"/>
                <w:sz w:val="24"/>
                <w:szCs w:val="24"/>
                <w:lang w:eastAsia="pl-PL"/>
              </w:rPr>
              <w:t>16,63</w:t>
            </w:r>
          </w:p>
        </w:tc>
      </w:tr>
    </w:tbl>
    <w:p w:rsidR="001F322D" w:rsidRPr="001F322D" w:rsidRDefault="001F322D" w:rsidP="001F322D">
      <w:pPr>
        <w:spacing w:after="0" w:line="240" w:lineRule="auto"/>
        <w:ind w:left="68"/>
        <w:jc w:val="right"/>
        <w:rPr>
          <w:rFonts w:ascii="Times New Roman" w:hAnsi="Times New Roman"/>
          <w:b/>
          <w:i/>
          <w:sz w:val="24"/>
          <w:szCs w:val="24"/>
        </w:rPr>
      </w:pPr>
      <w:r w:rsidRPr="001F322D">
        <w:rPr>
          <w:rFonts w:ascii="Times New Roman" w:hAnsi="Times New Roman"/>
          <w:b/>
          <w:i/>
          <w:sz w:val="24"/>
          <w:szCs w:val="24"/>
        </w:rPr>
        <w:t>Tabela dotycząca liczby</w:t>
      </w:r>
      <w:r w:rsidR="00C35920" w:rsidRPr="001F322D">
        <w:rPr>
          <w:rFonts w:ascii="Times New Roman" w:hAnsi="Times New Roman"/>
          <w:b/>
          <w:i/>
          <w:sz w:val="24"/>
          <w:szCs w:val="24"/>
        </w:rPr>
        <w:t xml:space="preserve"> dzieci w oddziałach w</w:t>
      </w:r>
      <w:r w:rsidRPr="001F322D">
        <w:rPr>
          <w:rFonts w:ascii="Times New Roman" w:hAnsi="Times New Roman"/>
          <w:b/>
          <w:i/>
          <w:sz w:val="24"/>
          <w:szCs w:val="24"/>
        </w:rPr>
        <w:t xml:space="preserve"> szkołach w Gminie </w:t>
      </w:r>
      <w:r w:rsidR="00C35920" w:rsidRPr="001F322D">
        <w:rPr>
          <w:rFonts w:ascii="Times New Roman" w:hAnsi="Times New Roman"/>
          <w:b/>
          <w:i/>
          <w:sz w:val="24"/>
          <w:szCs w:val="24"/>
        </w:rPr>
        <w:t>Kłomnice</w:t>
      </w:r>
      <w:r w:rsidRPr="001F322D">
        <w:rPr>
          <w:rFonts w:ascii="Times New Roman" w:hAnsi="Times New Roman"/>
          <w:b/>
          <w:i/>
          <w:sz w:val="24"/>
          <w:szCs w:val="24"/>
        </w:rPr>
        <w:t xml:space="preserve"> – dane</w:t>
      </w:r>
    </w:p>
    <w:p w:rsidR="00111056" w:rsidRPr="001F322D" w:rsidRDefault="001F322D" w:rsidP="001F322D">
      <w:pPr>
        <w:spacing w:after="0" w:line="240" w:lineRule="auto"/>
        <w:ind w:left="68"/>
        <w:jc w:val="right"/>
        <w:rPr>
          <w:rFonts w:ascii="Times New Roman" w:hAnsi="Times New Roman"/>
          <w:b/>
          <w:i/>
          <w:sz w:val="24"/>
          <w:szCs w:val="24"/>
        </w:rPr>
      </w:pPr>
      <w:r w:rsidRPr="001F322D">
        <w:rPr>
          <w:rFonts w:ascii="Times New Roman" w:hAnsi="Times New Roman"/>
          <w:b/>
          <w:i/>
          <w:sz w:val="24"/>
          <w:szCs w:val="24"/>
        </w:rPr>
        <w:t>Zespołu Ekonomiczno-Administracyjnego Szkół</w:t>
      </w:r>
    </w:p>
    <w:p w:rsidR="00C35920" w:rsidRPr="001F322D" w:rsidRDefault="00C35920" w:rsidP="00111056">
      <w:pPr>
        <w:spacing w:after="0" w:line="360" w:lineRule="auto"/>
        <w:ind w:left="68" w:firstLine="642"/>
        <w:jc w:val="both"/>
        <w:rPr>
          <w:rFonts w:ascii="Times New Roman" w:hAnsi="Times New Roman"/>
          <w:sz w:val="16"/>
          <w:szCs w:val="16"/>
        </w:rPr>
      </w:pPr>
    </w:p>
    <w:p w:rsidR="00111056" w:rsidRPr="00727C2F" w:rsidRDefault="00111056" w:rsidP="009B6C77">
      <w:pPr>
        <w:spacing w:after="0" w:line="360" w:lineRule="auto"/>
        <w:ind w:left="68" w:firstLine="642"/>
        <w:jc w:val="both"/>
        <w:rPr>
          <w:rFonts w:ascii="Times New Roman" w:hAnsi="Times New Roman"/>
          <w:sz w:val="24"/>
          <w:szCs w:val="24"/>
        </w:rPr>
      </w:pPr>
      <w:r w:rsidRPr="00727C2F">
        <w:rPr>
          <w:rFonts w:ascii="Times New Roman" w:hAnsi="Times New Roman"/>
          <w:sz w:val="24"/>
          <w:szCs w:val="24"/>
        </w:rPr>
        <w:t xml:space="preserve">W Gminie Kłomnice jest 180,64 nauczycielskich etatów, w tym stażysta – 8,98 etatu, kontraktowy – 17,69 etatu, mianowany – 27,13 etatu oraz dyplomowany – 126,84 etatu. Dodatkowo w zespołach szkół i przedszkolach utworzonych jest 74,14 etatu pracowników niepedagogicznych. </w:t>
      </w:r>
    </w:p>
    <w:tbl>
      <w:tblPr>
        <w:tblW w:w="8926" w:type="dxa"/>
        <w:jc w:val="center"/>
        <w:tblCellMar>
          <w:left w:w="70" w:type="dxa"/>
          <w:right w:w="70" w:type="dxa"/>
        </w:tblCellMar>
        <w:tblLook w:val="04A0" w:firstRow="1" w:lastRow="0" w:firstColumn="1" w:lastColumn="0" w:noHBand="0" w:noVBand="1"/>
      </w:tblPr>
      <w:tblGrid>
        <w:gridCol w:w="4390"/>
        <w:gridCol w:w="2268"/>
        <w:gridCol w:w="2268"/>
      </w:tblGrid>
      <w:tr w:rsidR="00111056" w:rsidRPr="00727C2F" w:rsidTr="00C35920">
        <w:trPr>
          <w:trHeight w:val="6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Placówka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stan zatrudnienia w etatach pracowników niepedagogicznych</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stan zatrudnienia w etatach nauczycieli</w:t>
            </w:r>
          </w:p>
        </w:tc>
      </w:tr>
      <w:tr w:rsidR="00111056" w:rsidRPr="00727C2F" w:rsidTr="00C35920">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Zespół Szkół w Kłomnicach</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19,63</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39,66</w:t>
            </w:r>
          </w:p>
        </w:tc>
      </w:tr>
      <w:tr w:rsidR="00111056" w:rsidRPr="00727C2F" w:rsidTr="00C35920">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Zespół Szkół w Rzerzęczycach</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10</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22,96</w:t>
            </w:r>
          </w:p>
        </w:tc>
      </w:tr>
      <w:tr w:rsidR="00111056" w:rsidRPr="00727C2F" w:rsidTr="00C35920">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Zespół Szkół w Garnku</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6,5</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23,49</w:t>
            </w:r>
          </w:p>
        </w:tc>
      </w:tr>
      <w:tr w:rsidR="00111056" w:rsidRPr="00727C2F" w:rsidTr="00280573">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Zespół Szkół w Witkowicach</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5,5</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23,33</w:t>
            </w:r>
          </w:p>
        </w:tc>
      </w:tr>
      <w:tr w:rsidR="00111056" w:rsidRPr="00727C2F" w:rsidTr="00280573">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Zespół Szkół w Zawadzie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4,5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17,90</w:t>
            </w:r>
          </w:p>
        </w:tc>
      </w:tr>
      <w:tr w:rsidR="00111056" w:rsidRPr="00727C2F" w:rsidTr="00280573">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Zespół Szkół w Skrzydlowie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18,23</w:t>
            </w:r>
          </w:p>
        </w:tc>
      </w:tr>
      <w:tr w:rsidR="00111056" w:rsidRPr="00727C2F" w:rsidTr="00C35920">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Zespół Szkół w Konarach</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4</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16,67</w:t>
            </w:r>
          </w:p>
        </w:tc>
      </w:tr>
      <w:tr w:rsidR="00111056" w:rsidRPr="00727C2F" w:rsidTr="00C35920">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Przedszkole Kłomnice</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9,13</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7,35</w:t>
            </w:r>
          </w:p>
        </w:tc>
      </w:tr>
      <w:tr w:rsidR="00111056" w:rsidRPr="00727C2F" w:rsidTr="00C35920">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Przedszkole Rzerzęczyce</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10,88</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11,05</w:t>
            </w:r>
          </w:p>
        </w:tc>
      </w:tr>
      <w:tr w:rsidR="00111056" w:rsidRPr="00727C2F" w:rsidTr="00C35920">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Razem w Gminie</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sidRPr="00727C2F">
              <w:rPr>
                <w:rFonts w:ascii="Times New Roman" w:eastAsia="Times New Roman" w:hAnsi="Times New Roman"/>
                <w:color w:val="000000"/>
                <w:sz w:val="24"/>
                <w:szCs w:val="24"/>
                <w:lang w:eastAsia="pl-PL"/>
              </w:rPr>
              <w:t>74,14</w:t>
            </w:r>
          </w:p>
        </w:tc>
        <w:tc>
          <w:tcPr>
            <w:tcW w:w="2268" w:type="dxa"/>
            <w:tcBorders>
              <w:top w:val="nil"/>
              <w:left w:val="nil"/>
              <w:bottom w:val="single" w:sz="4" w:space="0" w:color="auto"/>
              <w:right w:val="single" w:sz="4" w:space="0" w:color="auto"/>
            </w:tcBorders>
            <w:shd w:val="clear" w:color="auto" w:fill="auto"/>
            <w:vAlign w:val="center"/>
            <w:hideMark/>
          </w:tcPr>
          <w:p w:rsidR="00111056" w:rsidRPr="00727C2F" w:rsidRDefault="00111056" w:rsidP="00E31B0F">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r w:rsidRPr="00727C2F">
              <w:rPr>
                <w:rFonts w:ascii="Times New Roman" w:eastAsia="Times New Roman" w:hAnsi="Times New Roman"/>
                <w:color w:val="000000"/>
                <w:sz w:val="24"/>
                <w:szCs w:val="24"/>
                <w:lang w:eastAsia="pl-PL"/>
              </w:rPr>
              <w:t>80</w:t>
            </w:r>
            <w:r>
              <w:rPr>
                <w:rFonts w:ascii="Times New Roman" w:eastAsia="Times New Roman" w:hAnsi="Times New Roman"/>
                <w:color w:val="000000"/>
                <w:sz w:val="24"/>
                <w:szCs w:val="24"/>
                <w:lang w:eastAsia="pl-PL"/>
              </w:rPr>
              <w:t>,64</w:t>
            </w:r>
          </w:p>
        </w:tc>
      </w:tr>
    </w:tbl>
    <w:p w:rsidR="001F322D" w:rsidRPr="001F322D" w:rsidRDefault="001F322D" w:rsidP="001F322D">
      <w:pPr>
        <w:spacing w:after="0" w:line="240" w:lineRule="auto"/>
        <w:jc w:val="right"/>
        <w:rPr>
          <w:rFonts w:ascii="Times New Roman" w:hAnsi="Times New Roman"/>
          <w:b/>
          <w:i/>
          <w:sz w:val="24"/>
          <w:szCs w:val="24"/>
        </w:rPr>
      </w:pPr>
      <w:r w:rsidRPr="001F322D">
        <w:rPr>
          <w:rFonts w:ascii="Times New Roman" w:hAnsi="Times New Roman"/>
          <w:b/>
          <w:i/>
          <w:sz w:val="24"/>
          <w:szCs w:val="24"/>
        </w:rPr>
        <w:t>Tabela dotycząca</w:t>
      </w:r>
      <w:r w:rsidR="00C35920" w:rsidRPr="001F322D">
        <w:rPr>
          <w:rFonts w:ascii="Times New Roman" w:hAnsi="Times New Roman"/>
          <w:b/>
          <w:i/>
          <w:sz w:val="24"/>
          <w:szCs w:val="24"/>
        </w:rPr>
        <w:t xml:space="preserve"> stan</w:t>
      </w:r>
      <w:r w:rsidRPr="001F322D">
        <w:rPr>
          <w:rFonts w:ascii="Times New Roman" w:hAnsi="Times New Roman"/>
          <w:b/>
          <w:i/>
          <w:sz w:val="24"/>
          <w:szCs w:val="24"/>
        </w:rPr>
        <w:t>u</w:t>
      </w:r>
      <w:r w:rsidR="00C35920" w:rsidRPr="001F322D">
        <w:rPr>
          <w:rFonts w:ascii="Times New Roman" w:hAnsi="Times New Roman"/>
          <w:b/>
          <w:i/>
          <w:sz w:val="24"/>
          <w:szCs w:val="24"/>
        </w:rPr>
        <w:t xml:space="preserve"> zatrudnienia w placówkach oświatowych </w:t>
      </w:r>
      <w:r w:rsidRPr="001F322D">
        <w:rPr>
          <w:rFonts w:ascii="Times New Roman" w:hAnsi="Times New Roman"/>
          <w:b/>
          <w:i/>
          <w:sz w:val="24"/>
          <w:szCs w:val="24"/>
        </w:rPr>
        <w:t>na terenie</w:t>
      </w:r>
    </w:p>
    <w:p w:rsidR="00634FA2" w:rsidRDefault="001F322D" w:rsidP="009B6C77">
      <w:pPr>
        <w:spacing w:after="0" w:line="240" w:lineRule="auto"/>
        <w:jc w:val="right"/>
      </w:pPr>
      <w:r w:rsidRPr="001F322D">
        <w:rPr>
          <w:rFonts w:ascii="Times New Roman" w:hAnsi="Times New Roman"/>
          <w:b/>
          <w:i/>
          <w:sz w:val="24"/>
          <w:szCs w:val="24"/>
        </w:rPr>
        <w:t>Gminy Kłomnice – dane Zespołu Ekonomiczno-Administracyjnego Szkół</w:t>
      </w:r>
    </w:p>
    <w:p w:rsidR="00111056" w:rsidRDefault="00111056">
      <w:pPr>
        <w:spacing w:after="160" w:line="259" w:lineRule="auto"/>
      </w:pPr>
      <w:r>
        <w:br w:type="page"/>
      </w:r>
    </w:p>
    <w:p w:rsidR="008C43AE" w:rsidRDefault="008C43AE" w:rsidP="00F71039">
      <w:pPr>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II. DIAGNOZA SYTUACJI GMINY</w:t>
      </w:r>
      <w:r w:rsidR="009B7996">
        <w:rPr>
          <w:rFonts w:ascii="Times New Roman" w:hAnsi="Times New Roman"/>
          <w:b/>
          <w:bCs/>
          <w:color w:val="000000"/>
          <w:sz w:val="24"/>
          <w:szCs w:val="24"/>
        </w:rPr>
        <w:t xml:space="preserve"> KŁOMNICE</w:t>
      </w:r>
    </w:p>
    <w:p w:rsidR="008C43AE" w:rsidRDefault="008C43AE" w:rsidP="00F71039">
      <w:pPr>
        <w:autoSpaceDE w:val="0"/>
        <w:autoSpaceDN w:val="0"/>
        <w:adjustRightInd w:val="0"/>
        <w:spacing w:after="0" w:line="360" w:lineRule="auto"/>
        <w:jc w:val="center"/>
        <w:rPr>
          <w:rFonts w:ascii="Times New Roman" w:hAnsi="Times New Roman"/>
          <w:b/>
          <w:bCs/>
          <w:color w:val="000000"/>
          <w:sz w:val="24"/>
          <w:szCs w:val="24"/>
        </w:rPr>
      </w:pPr>
    </w:p>
    <w:p w:rsidR="00111056" w:rsidRPr="00111056" w:rsidRDefault="008C43AE" w:rsidP="00F71039">
      <w:pPr>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II.1 </w:t>
      </w:r>
      <w:r w:rsidR="00111056" w:rsidRPr="00111056">
        <w:rPr>
          <w:rFonts w:ascii="Times New Roman" w:hAnsi="Times New Roman"/>
          <w:b/>
          <w:bCs/>
          <w:color w:val="000000"/>
          <w:sz w:val="24"/>
          <w:szCs w:val="24"/>
        </w:rPr>
        <w:t>WYNIKI BADANIA ANKIETOWEGO</w:t>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p>
    <w:p w:rsidR="00111056" w:rsidRDefault="00111056" w:rsidP="00111056">
      <w:pPr>
        <w:autoSpaceDE w:val="0"/>
        <w:autoSpaceDN w:val="0"/>
        <w:adjustRightInd w:val="0"/>
        <w:spacing w:after="0" w:line="360" w:lineRule="auto"/>
        <w:ind w:firstLine="708"/>
        <w:jc w:val="both"/>
        <w:rPr>
          <w:rFonts w:ascii="Times New Roman" w:hAnsi="Times New Roman"/>
          <w:bCs/>
          <w:color w:val="000000"/>
          <w:sz w:val="24"/>
          <w:szCs w:val="24"/>
        </w:rPr>
      </w:pPr>
      <w:r w:rsidRPr="00111056">
        <w:rPr>
          <w:rFonts w:ascii="Times New Roman" w:hAnsi="Times New Roman"/>
          <w:bCs/>
          <w:color w:val="000000"/>
          <w:sz w:val="24"/>
          <w:szCs w:val="24"/>
        </w:rPr>
        <w:t xml:space="preserve">W wyniku prac przygotowawczych związanych z opracowaniem Lokalnej Strategii Gminy Kłomnice na lata 2016-2022 zostało przeprowadzone badanie ankietowe adresowane do mieszkańców Gminy Kłomnice. </w:t>
      </w:r>
    </w:p>
    <w:p w:rsidR="00EE6C79" w:rsidRPr="00111056" w:rsidRDefault="00EE6C79" w:rsidP="00111056">
      <w:pPr>
        <w:autoSpaceDE w:val="0"/>
        <w:autoSpaceDN w:val="0"/>
        <w:adjustRightInd w:val="0"/>
        <w:spacing w:after="0" w:line="360" w:lineRule="auto"/>
        <w:ind w:firstLine="708"/>
        <w:jc w:val="both"/>
        <w:rPr>
          <w:rFonts w:ascii="Times New Roman" w:hAnsi="Times New Roman"/>
          <w:bCs/>
          <w:color w:val="000000"/>
          <w:sz w:val="24"/>
          <w:szCs w:val="24"/>
        </w:rPr>
      </w:pPr>
      <w:r>
        <w:rPr>
          <w:rFonts w:ascii="Times New Roman" w:hAnsi="Times New Roman"/>
          <w:bCs/>
          <w:color w:val="000000"/>
          <w:sz w:val="24"/>
          <w:szCs w:val="24"/>
        </w:rPr>
        <w:t>Ankiety były dystrybuowane podczas zebrań wiejskich, dostępn</w:t>
      </w:r>
      <w:r w:rsidR="00280573">
        <w:rPr>
          <w:rFonts w:ascii="Times New Roman" w:hAnsi="Times New Roman"/>
          <w:bCs/>
          <w:color w:val="000000"/>
          <w:sz w:val="24"/>
          <w:szCs w:val="24"/>
        </w:rPr>
        <w:t>e</w:t>
      </w:r>
      <w:r>
        <w:rPr>
          <w:rFonts w:ascii="Times New Roman" w:hAnsi="Times New Roman"/>
          <w:bCs/>
          <w:color w:val="000000"/>
          <w:sz w:val="24"/>
          <w:szCs w:val="24"/>
        </w:rPr>
        <w:t xml:space="preserve"> w siedzibie Urzędu Gminy oraz na stronie internetowej </w:t>
      </w:r>
      <w:hyperlink r:id="rId22" w:history="1">
        <w:r w:rsidRPr="00EE6C79">
          <w:rPr>
            <w:rStyle w:val="Hipercze"/>
            <w:rFonts w:ascii="Times New Roman" w:hAnsi="Times New Roman"/>
            <w:bCs/>
            <w:color w:val="auto"/>
            <w:sz w:val="24"/>
            <w:szCs w:val="24"/>
            <w:u w:val="none"/>
          </w:rPr>
          <w:t>www.klomnice.pl</w:t>
        </w:r>
      </w:hyperlink>
      <w:r w:rsidRPr="00EE6C79">
        <w:rPr>
          <w:rFonts w:ascii="Times New Roman" w:hAnsi="Times New Roman"/>
          <w:bCs/>
          <w:sz w:val="24"/>
          <w:szCs w:val="24"/>
        </w:rPr>
        <w:t xml:space="preserve">. </w:t>
      </w:r>
      <w:r w:rsidR="009E65AC">
        <w:rPr>
          <w:rFonts w:ascii="Times New Roman" w:hAnsi="Times New Roman"/>
          <w:bCs/>
          <w:sz w:val="24"/>
          <w:szCs w:val="24"/>
        </w:rPr>
        <w:t xml:space="preserve">Mimo dużej ilości rozdanych ankiet </w:t>
      </w:r>
      <w:r w:rsidR="00280573">
        <w:rPr>
          <w:rFonts w:ascii="Times New Roman" w:hAnsi="Times New Roman"/>
          <w:bCs/>
          <w:sz w:val="24"/>
          <w:szCs w:val="24"/>
        </w:rPr>
        <w:t xml:space="preserve">powrotem </w:t>
      </w:r>
      <w:r w:rsidR="009E65AC">
        <w:rPr>
          <w:rFonts w:ascii="Times New Roman" w:hAnsi="Times New Roman"/>
          <w:bCs/>
          <w:sz w:val="24"/>
          <w:szCs w:val="24"/>
        </w:rPr>
        <w:t>spłynęło 47 wypełnionych ankiet. W grupie osób uczestniczących w badaniu ankietowym 55,32% stanowi</w:t>
      </w:r>
      <w:r w:rsidR="00280573">
        <w:rPr>
          <w:rFonts w:ascii="Times New Roman" w:hAnsi="Times New Roman"/>
          <w:bCs/>
          <w:sz w:val="24"/>
          <w:szCs w:val="24"/>
        </w:rPr>
        <w:t>li</w:t>
      </w:r>
      <w:r w:rsidR="009E65AC">
        <w:rPr>
          <w:rFonts w:ascii="Times New Roman" w:hAnsi="Times New Roman"/>
          <w:bCs/>
          <w:sz w:val="24"/>
          <w:szCs w:val="24"/>
        </w:rPr>
        <w:t xml:space="preserve"> mężczyźni. Wśród osób uczestniczących w b</w:t>
      </w:r>
      <w:r w:rsidR="00280573">
        <w:rPr>
          <w:rFonts w:ascii="Times New Roman" w:hAnsi="Times New Roman"/>
          <w:bCs/>
          <w:sz w:val="24"/>
          <w:szCs w:val="24"/>
        </w:rPr>
        <w:t>adaniu największą grupę stanowiły</w:t>
      </w:r>
      <w:r w:rsidR="009E65AC">
        <w:rPr>
          <w:rFonts w:ascii="Times New Roman" w:hAnsi="Times New Roman"/>
          <w:bCs/>
          <w:sz w:val="24"/>
          <w:szCs w:val="24"/>
        </w:rPr>
        <w:t xml:space="preserve"> osoby w wieku 25-44 lata (</w:t>
      </w:r>
      <w:r w:rsidR="00200604">
        <w:rPr>
          <w:rFonts w:ascii="Times New Roman" w:hAnsi="Times New Roman"/>
          <w:bCs/>
          <w:sz w:val="24"/>
          <w:szCs w:val="24"/>
        </w:rPr>
        <w:t xml:space="preserve">38,30%), kolejną grupę stanowiły osoby w wieku 45-54 lat (23,40%) oraz osoby w wieku 55-64 lata (19,15%). Najmniejszą grupę stanowiły osoby w wieku powyżej 65 lat (10,63%) oraz osoby w </w:t>
      </w:r>
      <w:r w:rsidR="00C20732">
        <w:rPr>
          <w:rFonts w:ascii="Times New Roman" w:hAnsi="Times New Roman"/>
          <w:bCs/>
          <w:sz w:val="24"/>
          <w:szCs w:val="24"/>
        </w:rPr>
        <w:t>wieku do 17 lat i osoby w wieku</w:t>
      </w:r>
      <w:r w:rsidR="00C20732">
        <w:rPr>
          <w:rFonts w:ascii="Times New Roman" w:hAnsi="Times New Roman"/>
          <w:bCs/>
          <w:sz w:val="24"/>
          <w:szCs w:val="24"/>
        </w:rPr>
        <w:br/>
      </w:r>
      <w:r w:rsidR="00200604">
        <w:rPr>
          <w:rFonts w:ascii="Times New Roman" w:hAnsi="Times New Roman"/>
          <w:bCs/>
          <w:sz w:val="24"/>
          <w:szCs w:val="24"/>
        </w:rPr>
        <w:t>18-24 lata (po 4,26%). Zdecydowana większość osób uczestniczących w badaniu ankietowym</w:t>
      </w:r>
      <w:r w:rsidR="00280573">
        <w:rPr>
          <w:rFonts w:ascii="Times New Roman" w:hAnsi="Times New Roman"/>
          <w:bCs/>
          <w:sz w:val="24"/>
          <w:szCs w:val="24"/>
        </w:rPr>
        <w:t>,</w:t>
      </w:r>
      <w:r w:rsidR="00200604">
        <w:rPr>
          <w:rFonts w:ascii="Times New Roman" w:hAnsi="Times New Roman"/>
          <w:bCs/>
          <w:sz w:val="24"/>
          <w:szCs w:val="24"/>
        </w:rPr>
        <w:t xml:space="preserve"> to osoby aktywne zawodowo (61,70%).</w:t>
      </w:r>
    </w:p>
    <w:p w:rsidR="00111056" w:rsidRPr="00111056" w:rsidRDefault="00111056" w:rsidP="00280573">
      <w:pPr>
        <w:autoSpaceDE w:val="0"/>
        <w:autoSpaceDN w:val="0"/>
        <w:adjustRightInd w:val="0"/>
        <w:spacing w:after="0" w:line="360" w:lineRule="auto"/>
        <w:ind w:firstLine="708"/>
        <w:jc w:val="both"/>
        <w:rPr>
          <w:rFonts w:ascii="Times New Roman" w:hAnsi="Times New Roman"/>
          <w:bCs/>
          <w:color w:val="000000"/>
          <w:sz w:val="24"/>
          <w:szCs w:val="24"/>
        </w:rPr>
      </w:pPr>
      <w:r w:rsidRPr="00111056">
        <w:rPr>
          <w:rFonts w:ascii="Times New Roman" w:hAnsi="Times New Roman"/>
          <w:bCs/>
          <w:color w:val="000000"/>
          <w:sz w:val="24"/>
          <w:szCs w:val="24"/>
        </w:rPr>
        <w:t>Ankieta dotyczyła zagadnień związanych z oceną warunków życia na terenie Gminy Kłomnice m</w:t>
      </w:r>
      <w:r w:rsidR="00E40C2D">
        <w:rPr>
          <w:rFonts w:ascii="Times New Roman" w:hAnsi="Times New Roman"/>
          <w:bCs/>
          <w:color w:val="000000"/>
          <w:sz w:val="24"/>
          <w:szCs w:val="24"/>
        </w:rPr>
        <w:t>.</w:t>
      </w:r>
      <w:r w:rsidRPr="00111056">
        <w:rPr>
          <w:rFonts w:ascii="Times New Roman" w:hAnsi="Times New Roman"/>
          <w:bCs/>
          <w:color w:val="000000"/>
          <w:sz w:val="24"/>
          <w:szCs w:val="24"/>
        </w:rPr>
        <w:t>in. w kontekście usług społecznych i gmi</w:t>
      </w:r>
      <w:r w:rsidR="00C20732">
        <w:rPr>
          <w:rFonts w:ascii="Times New Roman" w:hAnsi="Times New Roman"/>
          <w:bCs/>
          <w:color w:val="000000"/>
          <w:sz w:val="24"/>
          <w:szCs w:val="24"/>
        </w:rPr>
        <w:t>nnej infrastruktury. Mieszkańcu</w:t>
      </w:r>
      <w:r w:rsidR="00C20732">
        <w:rPr>
          <w:rFonts w:ascii="Times New Roman" w:hAnsi="Times New Roman"/>
          <w:bCs/>
          <w:color w:val="000000"/>
          <w:sz w:val="24"/>
          <w:szCs w:val="24"/>
        </w:rPr>
        <w:br/>
      </w:r>
      <w:r w:rsidRPr="00111056">
        <w:rPr>
          <w:rFonts w:ascii="Times New Roman" w:hAnsi="Times New Roman"/>
          <w:bCs/>
          <w:color w:val="000000"/>
          <w:sz w:val="24"/>
          <w:szCs w:val="24"/>
        </w:rPr>
        <w:t xml:space="preserve">w badaniu ankietowym mieli możliwość wskazania obszarów, które mogą charakteryzować </w:t>
      </w:r>
      <w:r w:rsidR="00280573">
        <w:rPr>
          <w:rFonts w:ascii="Times New Roman" w:hAnsi="Times New Roman"/>
          <w:bCs/>
          <w:color w:val="000000"/>
          <w:sz w:val="24"/>
          <w:szCs w:val="24"/>
        </w:rPr>
        <w:t>G</w:t>
      </w:r>
      <w:r w:rsidRPr="00111056">
        <w:rPr>
          <w:rFonts w:ascii="Times New Roman" w:hAnsi="Times New Roman"/>
          <w:bCs/>
          <w:color w:val="000000"/>
          <w:sz w:val="24"/>
          <w:szCs w:val="24"/>
        </w:rPr>
        <w:t>minę w przyszłości oraz najpilniejszych przedsięwzięć do zrealizowania przez lokalny samorząd, ale również przez sektor prywatny i pozarządowy</w:t>
      </w:r>
      <w:r w:rsidR="00280573">
        <w:rPr>
          <w:rFonts w:ascii="Times New Roman" w:hAnsi="Times New Roman"/>
          <w:bCs/>
          <w:color w:val="000000"/>
          <w:sz w:val="24"/>
          <w:szCs w:val="24"/>
        </w:rPr>
        <w:t xml:space="preserve"> w latach 2016-2022</w:t>
      </w:r>
      <w:r w:rsidRPr="00111056">
        <w:rPr>
          <w:rFonts w:ascii="Times New Roman" w:hAnsi="Times New Roman"/>
          <w:bCs/>
          <w:color w:val="000000"/>
          <w:sz w:val="24"/>
          <w:szCs w:val="24"/>
        </w:rPr>
        <w:t xml:space="preserve">. Ankieta odnosiła się również do oceny poziomu partycypacji społecznej </w:t>
      </w:r>
      <w:r w:rsidR="00280573">
        <w:rPr>
          <w:rFonts w:ascii="Times New Roman" w:hAnsi="Times New Roman"/>
          <w:bCs/>
          <w:color w:val="000000"/>
          <w:sz w:val="24"/>
          <w:szCs w:val="24"/>
        </w:rPr>
        <w:t>mieszkańców w sprawach lokalny.</w:t>
      </w:r>
    </w:p>
    <w:p w:rsidR="00111056" w:rsidRPr="00C35920" w:rsidRDefault="00111056" w:rsidP="00C35920">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bCs/>
          <w:color w:val="000000"/>
          <w:sz w:val="24"/>
          <w:szCs w:val="24"/>
        </w:rPr>
        <w:tab/>
        <w:t>W wyniku badania ankietowego możemy zauważy</w:t>
      </w:r>
      <w:r w:rsidR="00280573">
        <w:rPr>
          <w:rFonts w:ascii="Times New Roman" w:hAnsi="Times New Roman"/>
          <w:bCs/>
          <w:color w:val="000000"/>
          <w:sz w:val="24"/>
          <w:szCs w:val="24"/>
        </w:rPr>
        <w:t>ć, że mieszkańcy Gminy Kłomnice</w:t>
      </w:r>
      <w:r w:rsidRPr="00111056">
        <w:rPr>
          <w:rFonts w:ascii="Times New Roman" w:hAnsi="Times New Roman"/>
          <w:bCs/>
          <w:color w:val="000000"/>
          <w:sz w:val="24"/>
          <w:szCs w:val="24"/>
        </w:rPr>
        <w:t xml:space="preserve"> oceniają swój poziom życia w </w:t>
      </w:r>
      <w:r w:rsidR="00ED795E">
        <w:rPr>
          <w:rFonts w:ascii="Times New Roman" w:hAnsi="Times New Roman"/>
          <w:bCs/>
          <w:color w:val="000000"/>
          <w:sz w:val="24"/>
          <w:szCs w:val="24"/>
        </w:rPr>
        <w:t>G</w:t>
      </w:r>
      <w:r w:rsidRPr="00111056">
        <w:rPr>
          <w:rFonts w:ascii="Times New Roman" w:hAnsi="Times New Roman"/>
          <w:bCs/>
          <w:color w:val="000000"/>
          <w:sz w:val="24"/>
          <w:szCs w:val="24"/>
        </w:rPr>
        <w:t>mini</w:t>
      </w:r>
      <w:r w:rsidR="00280573">
        <w:rPr>
          <w:rFonts w:ascii="Times New Roman" w:hAnsi="Times New Roman"/>
          <w:bCs/>
          <w:color w:val="000000"/>
          <w:sz w:val="24"/>
          <w:szCs w:val="24"/>
        </w:rPr>
        <w:t>e w sposób przeciętny (59,57%). W</w:t>
      </w:r>
      <w:r w:rsidRPr="00111056">
        <w:rPr>
          <w:rFonts w:ascii="Times New Roman" w:hAnsi="Times New Roman"/>
          <w:bCs/>
          <w:color w:val="000000"/>
          <w:sz w:val="24"/>
          <w:szCs w:val="24"/>
        </w:rPr>
        <w:t>skazania pozytywne dotyczące poziomu życia</w:t>
      </w:r>
      <w:r w:rsidR="00280573">
        <w:rPr>
          <w:rFonts w:ascii="Times New Roman" w:hAnsi="Times New Roman"/>
          <w:bCs/>
          <w:color w:val="000000"/>
          <w:sz w:val="24"/>
          <w:szCs w:val="24"/>
        </w:rPr>
        <w:t>,</w:t>
      </w:r>
      <w:r w:rsidRPr="00111056">
        <w:rPr>
          <w:rFonts w:ascii="Times New Roman" w:hAnsi="Times New Roman"/>
          <w:bCs/>
          <w:color w:val="000000"/>
          <w:sz w:val="24"/>
          <w:szCs w:val="24"/>
        </w:rPr>
        <w:t xml:space="preserve"> w porównaniu ze wskazaniami negatywnymi</w:t>
      </w:r>
      <w:r w:rsidR="00280573">
        <w:rPr>
          <w:rFonts w:ascii="Times New Roman" w:hAnsi="Times New Roman"/>
          <w:bCs/>
          <w:color w:val="000000"/>
          <w:sz w:val="24"/>
          <w:szCs w:val="24"/>
        </w:rPr>
        <w:t>,</w:t>
      </w:r>
      <w:r w:rsidRPr="00111056">
        <w:rPr>
          <w:rFonts w:ascii="Times New Roman" w:hAnsi="Times New Roman"/>
          <w:bCs/>
          <w:color w:val="000000"/>
          <w:sz w:val="24"/>
          <w:szCs w:val="24"/>
        </w:rPr>
        <w:t xml:space="preserve"> zdecydowanie przeważają i stanowią 29,79%. Co ważne, mieszkańcy uważają, że poziom życia w Gminie Kłomnice poprawił się na przestrzeni ostatnich 10 lat. Tego zdania jest 69,38% ankietowanych</w:t>
      </w:r>
      <w:r w:rsidR="00C35920">
        <w:rPr>
          <w:rFonts w:ascii="Times New Roman" w:hAnsi="Times New Roman"/>
          <w:color w:val="000000"/>
          <w:sz w:val="24"/>
          <w:szCs w:val="24"/>
        </w:rPr>
        <w:t>.</w:t>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r w:rsidRPr="00111056">
        <w:rPr>
          <w:rFonts w:ascii="Times New Roman" w:hAnsi="Times New Roman"/>
          <w:noProof/>
          <w:color w:val="000000"/>
          <w:sz w:val="24"/>
          <w:szCs w:val="24"/>
          <w:lang w:eastAsia="pl-PL"/>
        </w:rPr>
        <w:lastRenderedPageBreak/>
        <w:drawing>
          <wp:inline distT="0" distB="0" distL="0" distR="0" wp14:anchorId="2BDD34F7" wp14:editId="6045A3F9">
            <wp:extent cx="5908675" cy="3520440"/>
            <wp:effectExtent l="0" t="0" r="15875" b="3810"/>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noProof/>
          <w:color w:val="000000"/>
          <w:sz w:val="24"/>
          <w:szCs w:val="24"/>
          <w:lang w:eastAsia="pl-PL"/>
        </w:rPr>
        <w:drawing>
          <wp:inline distT="0" distB="0" distL="0" distR="0" wp14:anchorId="6AB062CB" wp14:editId="0BCAEFB3">
            <wp:extent cx="5899785" cy="3474720"/>
            <wp:effectExtent l="0" t="0" r="5715" b="11430"/>
            <wp:docPr id="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bCs/>
          <w:iCs/>
          <w:color w:val="000000"/>
          <w:sz w:val="24"/>
          <w:szCs w:val="24"/>
        </w:rPr>
        <w:tab/>
        <w:t>W wyniku badania ankietowego udało się precyzyjnie określić obszary, w których poziom życia według mieszkańców poprawił się. Mie</w:t>
      </w:r>
      <w:r w:rsidR="00C20732">
        <w:rPr>
          <w:rFonts w:ascii="Times New Roman" w:hAnsi="Times New Roman"/>
          <w:bCs/>
          <w:iCs/>
          <w:color w:val="000000"/>
          <w:sz w:val="24"/>
          <w:szCs w:val="24"/>
        </w:rPr>
        <w:t>szkańcy wskazali, że obszarami,</w:t>
      </w:r>
      <w:r w:rsidR="00C20732">
        <w:rPr>
          <w:rFonts w:ascii="Times New Roman" w:hAnsi="Times New Roman"/>
          <w:bCs/>
          <w:iCs/>
          <w:color w:val="000000"/>
          <w:sz w:val="24"/>
          <w:szCs w:val="24"/>
        </w:rPr>
        <w:br/>
      </w:r>
      <w:r w:rsidRPr="00111056">
        <w:rPr>
          <w:rFonts w:ascii="Times New Roman" w:hAnsi="Times New Roman"/>
          <w:bCs/>
          <w:iCs/>
          <w:color w:val="000000"/>
          <w:sz w:val="24"/>
          <w:szCs w:val="24"/>
        </w:rPr>
        <w:t>w których poziom życia poprawił się to przede wszystkim d</w:t>
      </w:r>
      <w:r w:rsidRPr="00111056">
        <w:rPr>
          <w:rFonts w:ascii="Times New Roman" w:hAnsi="Times New Roman"/>
          <w:color w:val="000000"/>
          <w:sz w:val="24"/>
          <w:szCs w:val="24"/>
        </w:rPr>
        <w:t xml:space="preserve">ostęp do infrastruktury i usług sportowych oraz rekreacyjnych, dostęp do infrastruktury technicznej (m.in. drogowej, wodociągowej, kanalizacyjnej), dostęp do infrastruktury handlowej i usługowej oraz dostęp do infrastruktury i usług oświatowych (przedszkola, szkoły podstawowe oraz gimnazja). </w:t>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color w:val="000000"/>
          <w:sz w:val="24"/>
          <w:szCs w:val="24"/>
        </w:rPr>
        <w:lastRenderedPageBreak/>
        <w:tab/>
        <w:t xml:space="preserve">Obszarami, którymi według mieszkańców nie wiążą się z poprawą ich warunków życia, to dostęp do infrastruktury i usług społecznych (pomoc społeczna, opieka zdrowotna), ład przestrzenny i estetyka otoczenia, dostęp do infrastruktury i usług kulturalnych, stan środowiska naturalnego,  możliwość zatrudnienia na terenie </w:t>
      </w:r>
      <w:r w:rsidR="00280573">
        <w:rPr>
          <w:rFonts w:ascii="Times New Roman" w:hAnsi="Times New Roman"/>
          <w:color w:val="000000"/>
          <w:sz w:val="24"/>
          <w:szCs w:val="24"/>
        </w:rPr>
        <w:t>G</w:t>
      </w:r>
      <w:r w:rsidRPr="00111056">
        <w:rPr>
          <w:rFonts w:ascii="Times New Roman" w:hAnsi="Times New Roman"/>
          <w:color w:val="000000"/>
          <w:sz w:val="24"/>
          <w:szCs w:val="24"/>
        </w:rPr>
        <w:t xml:space="preserve">miny, bezpieczeństwo publiczne oraz dostęp do infrastruktury mieszkaniowej. Z dalszej diagnozy, jak również z ustaleń podczas </w:t>
      </w:r>
      <w:r w:rsidR="00280573">
        <w:rPr>
          <w:rFonts w:ascii="Times New Roman" w:hAnsi="Times New Roman"/>
          <w:color w:val="000000"/>
          <w:sz w:val="24"/>
          <w:szCs w:val="24"/>
        </w:rPr>
        <w:t xml:space="preserve">spotkań </w:t>
      </w:r>
      <w:r w:rsidRPr="00111056">
        <w:rPr>
          <w:rFonts w:ascii="Times New Roman" w:hAnsi="Times New Roman"/>
          <w:color w:val="000000"/>
          <w:sz w:val="24"/>
          <w:szCs w:val="24"/>
        </w:rPr>
        <w:t>zespołów problemowych, będzie wynikać, że w tych obszarach mieszkańcy widzą najwięcej pomysłów na podjęcie działań.</w:t>
      </w:r>
    </w:p>
    <w:p w:rsidR="00111056" w:rsidRPr="00111056" w:rsidRDefault="00111056" w:rsidP="00111056">
      <w:pPr>
        <w:autoSpaceDE w:val="0"/>
        <w:autoSpaceDN w:val="0"/>
        <w:adjustRightInd w:val="0"/>
        <w:spacing w:after="0" w:line="360" w:lineRule="auto"/>
        <w:jc w:val="both"/>
        <w:rPr>
          <w:rFonts w:ascii="Times New Roman" w:hAnsi="Times New Roman"/>
          <w:bCs/>
          <w:color w:val="000000"/>
          <w:sz w:val="24"/>
          <w:szCs w:val="24"/>
        </w:rPr>
      </w:pPr>
      <w:r w:rsidRPr="00111056">
        <w:rPr>
          <w:rFonts w:ascii="Times New Roman" w:hAnsi="Times New Roman"/>
          <w:color w:val="000000"/>
          <w:sz w:val="24"/>
          <w:szCs w:val="24"/>
        </w:rPr>
        <w:tab/>
      </w:r>
      <w:r w:rsidR="00280573">
        <w:rPr>
          <w:rFonts w:ascii="Times New Roman" w:hAnsi="Times New Roman"/>
          <w:color w:val="000000"/>
          <w:sz w:val="24"/>
          <w:szCs w:val="24"/>
        </w:rPr>
        <w:t>O tym</w:t>
      </w:r>
      <w:r w:rsidR="00487DC7">
        <w:rPr>
          <w:rFonts w:ascii="Times New Roman" w:hAnsi="Times New Roman"/>
          <w:color w:val="000000"/>
          <w:sz w:val="24"/>
          <w:szCs w:val="24"/>
        </w:rPr>
        <w:t>, że mieszkańcy mają pozytywny wizerunek G</w:t>
      </w:r>
      <w:r w:rsidRPr="00111056">
        <w:rPr>
          <w:rFonts w:ascii="Times New Roman" w:hAnsi="Times New Roman"/>
          <w:color w:val="000000"/>
          <w:sz w:val="24"/>
          <w:szCs w:val="24"/>
        </w:rPr>
        <w:t>miny</w:t>
      </w:r>
      <w:r w:rsidR="00487DC7">
        <w:rPr>
          <w:rFonts w:ascii="Times New Roman" w:hAnsi="Times New Roman"/>
          <w:color w:val="000000"/>
          <w:sz w:val="24"/>
          <w:szCs w:val="24"/>
        </w:rPr>
        <w:t xml:space="preserve"> świadczy</w:t>
      </w:r>
      <w:r w:rsidRPr="00111056">
        <w:rPr>
          <w:rFonts w:ascii="Times New Roman" w:hAnsi="Times New Roman"/>
          <w:color w:val="000000"/>
          <w:sz w:val="24"/>
          <w:szCs w:val="24"/>
        </w:rPr>
        <w:t xml:space="preserve"> odpowiedź na pytanie dotyczące możliwości </w:t>
      </w:r>
      <w:r w:rsidRPr="00111056">
        <w:rPr>
          <w:rFonts w:ascii="Times New Roman" w:hAnsi="Times New Roman"/>
          <w:bCs/>
          <w:color w:val="000000"/>
          <w:sz w:val="24"/>
          <w:szCs w:val="24"/>
        </w:rPr>
        <w:t xml:space="preserve">wyprowadzenia się z terenu </w:t>
      </w:r>
      <w:r w:rsidR="00487DC7">
        <w:rPr>
          <w:rFonts w:ascii="Times New Roman" w:hAnsi="Times New Roman"/>
          <w:bCs/>
          <w:color w:val="000000"/>
          <w:sz w:val="24"/>
          <w:szCs w:val="24"/>
        </w:rPr>
        <w:t>G</w:t>
      </w:r>
      <w:r w:rsidRPr="00111056">
        <w:rPr>
          <w:rFonts w:ascii="Times New Roman" w:hAnsi="Times New Roman"/>
          <w:bCs/>
          <w:color w:val="000000"/>
          <w:sz w:val="24"/>
          <w:szCs w:val="24"/>
        </w:rPr>
        <w:t xml:space="preserve">miny i zamieszkania poza jej granicami, np. w sąsiedniej gminie lub mieście. W wyniku badania ankietowego możemy stwierdzić, że 75% mieszkańców nie zakłada możliwości wyprowadzenia się z terenu </w:t>
      </w:r>
      <w:r w:rsidR="003C21D7">
        <w:rPr>
          <w:rFonts w:ascii="Times New Roman" w:hAnsi="Times New Roman"/>
          <w:bCs/>
          <w:color w:val="000000"/>
          <w:sz w:val="24"/>
          <w:szCs w:val="24"/>
        </w:rPr>
        <w:t>G</w:t>
      </w:r>
      <w:r w:rsidRPr="00111056">
        <w:rPr>
          <w:rFonts w:ascii="Times New Roman" w:hAnsi="Times New Roman"/>
          <w:bCs/>
          <w:color w:val="000000"/>
          <w:sz w:val="24"/>
          <w:szCs w:val="24"/>
        </w:rPr>
        <w:t xml:space="preserve">miny. Nie oznacza to, że nie występuje w naszej </w:t>
      </w:r>
      <w:r w:rsidR="003C21D7">
        <w:rPr>
          <w:rFonts w:ascii="Times New Roman" w:hAnsi="Times New Roman"/>
          <w:bCs/>
          <w:color w:val="000000"/>
          <w:sz w:val="24"/>
          <w:szCs w:val="24"/>
        </w:rPr>
        <w:t>G</w:t>
      </w:r>
      <w:r w:rsidRPr="00111056">
        <w:rPr>
          <w:rFonts w:ascii="Times New Roman" w:hAnsi="Times New Roman"/>
          <w:bCs/>
          <w:color w:val="000000"/>
          <w:sz w:val="24"/>
          <w:szCs w:val="24"/>
        </w:rPr>
        <w:t>minie problem migracji. Dotyczy on jednak przede wszystkim młodych ludzi, którzy nie mogą znaleźć pracy na rynku lokalnym.</w:t>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bCs/>
          <w:color w:val="000000"/>
          <w:sz w:val="24"/>
          <w:szCs w:val="24"/>
        </w:rPr>
        <w:tab/>
        <w:t xml:space="preserve">Mieszkańcy wskazują również na negatywny aspekt Gminy Kłomnice, którym jest jej kondycja finansowa. Tylko 4,44% ankietowanych wskazało, że </w:t>
      </w:r>
      <w:r w:rsidR="003C21D7">
        <w:rPr>
          <w:rFonts w:ascii="Times New Roman" w:hAnsi="Times New Roman"/>
          <w:bCs/>
          <w:color w:val="000000"/>
          <w:sz w:val="24"/>
          <w:szCs w:val="24"/>
        </w:rPr>
        <w:t>G</w:t>
      </w:r>
      <w:r w:rsidRPr="00111056">
        <w:rPr>
          <w:rFonts w:ascii="Times New Roman" w:hAnsi="Times New Roman"/>
          <w:bCs/>
          <w:color w:val="000000"/>
          <w:sz w:val="24"/>
          <w:szCs w:val="24"/>
        </w:rPr>
        <w:t>mina jest bogata. Wskazania negatywne stanowią w tym badaniu 51,11%.</w:t>
      </w: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noProof/>
          <w:color w:val="000000"/>
          <w:sz w:val="24"/>
          <w:szCs w:val="24"/>
          <w:lang w:eastAsia="pl-PL"/>
        </w:rPr>
        <w:drawing>
          <wp:inline distT="0" distB="0" distL="0" distR="0" wp14:anchorId="035A535D" wp14:editId="3B3CC624">
            <wp:extent cx="5767705" cy="3718560"/>
            <wp:effectExtent l="0" t="0" r="4445" b="15240"/>
            <wp:docPr id="8" name="Wykre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noProof/>
          <w:color w:val="000000"/>
          <w:sz w:val="24"/>
          <w:szCs w:val="24"/>
          <w:lang w:eastAsia="pl-PL"/>
        </w:rPr>
        <w:lastRenderedPageBreak/>
        <w:drawing>
          <wp:inline distT="0" distB="0" distL="0" distR="0" wp14:anchorId="258A2520" wp14:editId="3FBF127E">
            <wp:extent cx="5785485" cy="3868420"/>
            <wp:effectExtent l="0" t="0" r="5715" b="17780"/>
            <wp:docPr id="9" name="Wykre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b/>
          <w:color w:val="000000"/>
          <w:sz w:val="24"/>
          <w:szCs w:val="24"/>
        </w:rPr>
        <w:tab/>
      </w:r>
      <w:r w:rsidRPr="00111056">
        <w:rPr>
          <w:rFonts w:ascii="Times New Roman" w:hAnsi="Times New Roman"/>
          <w:color w:val="000000"/>
          <w:sz w:val="24"/>
          <w:szCs w:val="24"/>
        </w:rPr>
        <w:t>Ocena warunków życia mieszkańców w Gminie Kłomnice była priorytetowym elementem badania ankietowego. Ta ocena jest wyraźnie pozytywna w sytuacji pytań ogólnych</w:t>
      </w:r>
      <w:r w:rsidR="003C21D7">
        <w:rPr>
          <w:rFonts w:ascii="Times New Roman" w:hAnsi="Times New Roman"/>
          <w:color w:val="000000"/>
          <w:sz w:val="24"/>
          <w:szCs w:val="24"/>
        </w:rPr>
        <w:t>.</w:t>
      </w:r>
      <w:r w:rsidRPr="00111056">
        <w:rPr>
          <w:rFonts w:ascii="Times New Roman" w:hAnsi="Times New Roman"/>
          <w:color w:val="000000"/>
          <w:sz w:val="24"/>
          <w:szCs w:val="24"/>
        </w:rPr>
        <w:t xml:space="preserve"> </w:t>
      </w:r>
      <w:r w:rsidR="003C21D7">
        <w:rPr>
          <w:rFonts w:ascii="Times New Roman" w:hAnsi="Times New Roman"/>
          <w:color w:val="000000"/>
          <w:sz w:val="24"/>
          <w:szCs w:val="24"/>
        </w:rPr>
        <w:t>M</w:t>
      </w:r>
      <w:r w:rsidRPr="00111056">
        <w:rPr>
          <w:rFonts w:ascii="Times New Roman" w:hAnsi="Times New Roman"/>
          <w:color w:val="000000"/>
          <w:sz w:val="24"/>
          <w:szCs w:val="24"/>
        </w:rPr>
        <w:t xml:space="preserve">ieszkańcy umieją wskazać kilka obszarów życia </w:t>
      </w:r>
      <w:r w:rsidR="003C21D7">
        <w:rPr>
          <w:rFonts w:ascii="Times New Roman" w:hAnsi="Times New Roman"/>
          <w:color w:val="000000"/>
          <w:sz w:val="24"/>
          <w:szCs w:val="24"/>
        </w:rPr>
        <w:t>G</w:t>
      </w:r>
      <w:r w:rsidRPr="00111056">
        <w:rPr>
          <w:rFonts w:ascii="Times New Roman" w:hAnsi="Times New Roman"/>
          <w:color w:val="000000"/>
          <w:sz w:val="24"/>
          <w:szCs w:val="24"/>
        </w:rPr>
        <w:t>miny, gdzie widzą poprawę lub pozytywne elementy. Zdecydowanie inaczej wygląda ocena w</w:t>
      </w:r>
      <w:r w:rsidR="00C20732">
        <w:rPr>
          <w:rFonts w:ascii="Times New Roman" w:hAnsi="Times New Roman"/>
          <w:color w:val="000000"/>
          <w:sz w:val="24"/>
          <w:szCs w:val="24"/>
        </w:rPr>
        <w:t>arunków życia w Gminie Kłomnice</w:t>
      </w:r>
      <w:r w:rsidR="00C20732">
        <w:rPr>
          <w:rFonts w:ascii="Times New Roman" w:hAnsi="Times New Roman"/>
          <w:color w:val="000000"/>
          <w:sz w:val="24"/>
          <w:szCs w:val="24"/>
        </w:rPr>
        <w:br/>
      </w:r>
      <w:r w:rsidRPr="00111056">
        <w:rPr>
          <w:rFonts w:ascii="Times New Roman" w:hAnsi="Times New Roman"/>
          <w:color w:val="000000"/>
          <w:sz w:val="24"/>
          <w:szCs w:val="24"/>
        </w:rPr>
        <w:t>w poszczególnych</w:t>
      </w:r>
      <w:r w:rsidR="003C21D7">
        <w:rPr>
          <w:rFonts w:ascii="Times New Roman" w:hAnsi="Times New Roman"/>
          <w:color w:val="000000"/>
          <w:sz w:val="24"/>
          <w:szCs w:val="24"/>
        </w:rPr>
        <w:t xml:space="preserve"> szczegółowych</w:t>
      </w:r>
      <w:r w:rsidRPr="00111056">
        <w:rPr>
          <w:rFonts w:ascii="Times New Roman" w:hAnsi="Times New Roman"/>
          <w:color w:val="000000"/>
          <w:sz w:val="24"/>
          <w:szCs w:val="24"/>
        </w:rPr>
        <w:t xml:space="preserve"> aspektach. </w:t>
      </w:r>
    </w:p>
    <w:p w:rsidR="003C21D7" w:rsidRDefault="00111056" w:rsidP="00111056">
      <w:pPr>
        <w:autoSpaceDE w:val="0"/>
        <w:autoSpaceDN w:val="0"/>
        <w:adjustRightInd w:val="0"/>
        <w:spacing w:after="0" w:line="360" w:lineRule="auto"/>
        <w:ind w:firstLine="708"/>
        <w:jc w:val="both"/>
        <w:rPr>
          <w:rFonts w:ascii="Times New Roman" w:hAnsi="Times New Roman"/>
          <w:bCs/>
          <w:color w:val="000000"/>
          <w:sz w:val="24"/>
          <w:szCs w:val="24"/>
        </w:rPr>
      </w:pPr>
      <w:r w:rsidRPr="00111056">
        <w:rPr>
          <w:rFonts w:ascii="Times New Roman" w:hAnsi="Times New Roman"/>
          <w:color w:val="000000"/>
          <w:sz w:val="24"/>
          <w:szCs w:val="24"/>
        </w:rPr>
        <w:t xml:space="preserve">Zdecydowanie pozytywne wskazania związane są z jednym obszarem, którym jest  </w:t>
      </w:r>
      <w:r w:rsidRPr="00111056">
        <w:rPr>
          <w:rFonts w:ascii="Times New Roman" w:hAnsi="Times New Roman"/>
          <w:bCs/>
          <w:color w:val="000000"/>
          <w:sz w:val="24"/>
          <w:szCs w:val="24"/>
        </w:rPr>
        <w:t>dostępność i jakość edukacji szkolnej (</w:t>
      </w:r>
      <w:r w:rsidR="003C21D7">
        <w:rPr>
          <w:rFonts w:ascii="Times New Roman" w:hAnsi="Times New Roman"/>
          <w:bCs/>
          <w:color w:val="000000"/>
          <w:sz w:val="24"/>
          <w:szCs w:val="24"/>
        </w:rPr>
        <w:t xml:space="preserve">szkoły </w:t>
      </w:r>
      <w:r w:rsidRPr="00111056">
        <w:rPr>
          <w:rFonts w:ascii="Times New Roman" w:hAnsi="Times New Roman"/>
          <w:bCs/>
          <w:color w:val="000000"/>
          <w:sz w:val="24"/>
          <w:szCs w:val="24"/>
        </w:rPr>
        <w:t>podstawowe i gimnazj</w:t>
      </w:r>
      <w:r w:rsidR="003C21D7">
        <w:rPr>
          <w:rFonts w:ascii="Times New Roman" w:hAnsi="Times New Roman"/>
          <w:bCs/>
          <w:color w:val="000000"/>
          <w:sz w:val="24"/>
          <w:szCs w:val="24"/>
        </w:rPr>
        <w:t>a</w:t>
      </w:r>
      <w:r w:rsidR="00C20732">
        <w:rPr>
          <w:rFonts w:ascii="Times New Roman" w:hAnsi="Times New Roman"/>
          <w:bCs/>
          <w:color w:val="000000"/>
          <w:sz w:val="24"/>
          <w:szCs w:val="24"/>
        </w:rPr>
        <w:t>). Ocena bardzo dobra</w:t>
      </w:r>
      <w:r w:rsidR="00C20732">
        <w:rPr>
          <w:rFonts w:ascii="Times New Roman" w:hAnsi="Times New Roman"/>
          <w:bCs/>
          <w:color w:val="000000"/>
          <w:sz w:val="24"/>
          <w:szCs w:val="24"/>
        </w:rPr>
        <w:br/>
      </w:r>
      <w:r w:rsidRPr="00111056">
        <w:rPr>
          <w:rFonts w:ascii="Times New Roman" w:hAnsi="Times New Roman"/>
          <w:bCs/>
          <w:color w:val="000000"/>
          <w:sz w:val="24"/>
          <w:szCs w:val="24"/>
        </w:rPr>
        <w:t xml:space="preserve">i dobra została wskazana przez 58,14% ankietowanych, a ocena negatywna stanowi tylko 9,3%. W obszarach takich, jak dostępność do rekreacji i aktywnego wypoczynku (obiekty sportowe, boiska, place zabaw), </w:t>
      </w:r>
      <w:r w:rsidRPr="00111056">
        <w:rPr>
          <w:rFonts w:ascii="Times New Roman" w:hAnsi="Times New Roman"/>
          <w:color w:val="000000"/>
          <w:sz w:val="24"/>
          <w:szCs w:val="24"/>
        </w:rPr>
        <w:t xml:space="preserve">dostępność i jakość edukacji przedszkolnej, </w:t>
      </w:r>
      <w:r w:rsidRPr="00111056">
        <w:rPr>
          <w:rFonts w:ascii="Times New Roman" w:hAnsi="Times New Roman"/>
          <w:bCs/>
          <w:color w:val="000000"/>
          <w:sz w:val="24"/>
          <w:szCs w:val="24"/>
        </w:rPr>
        <w:t xml:space="preserve">dostępność i jakość zajęć pozalekcyjnych dla dzieci i młodzieży, możliwość czynnego uczestnictwa w działaniach społecznych (m.in. w organizacjach pozarządowych) ocena jest przeciętna. W ocenie tych obszarów oceny pozytywne rzędu 30-40% przeważają nad ocenami negatywnymi. </w:t>
      </w:r>
    </w:p>
    <w:p w:rsidR="00111056" w:rsidRPr="00111056" w:rsidRDefault="00111056" w:rsidP="00111056">
      <w:pPr>
        <w:autoSpaceDE w:val="0"/>
        <w:autoSpaceDN w:val="0"/>
        <w:adjustRightInd w:val="0"/>
        <w:spacing w:after="0" w:line="360" w:lineRule="auto"/>
        <w:ind w:firstLine="708"/>
        <w:jc w:val="both"/>
        <w:rPr>
          <w:rFonts w:ascii="Times New Roman" w:hAnsi="Times New Roman"/>
          <w:bCs/>
          <w:color w:val="000000"/>
          <w:sz w:val="24"/>
          <w:szCs w:val="24"/>
        </w:rPr>
      </w:pPr>
      <w:r w:rsidRPr="00111056">
        <w:rPr>
          <w:rFonts w:ascii="Times New Roman" w:hAnsi="Times New Roman"/>
          <w:bCs/>
          <w:color w:val="000000"/>
          <w:sz w:val="24"/>
          <w:szCs w:val="24"/>
        </w:rPr>
        <w:t>W kolejnych dwóch obszarach, tj. o</w:t>
      </w:r>
      <w:r w:rsidRPr="00111056">
        <w:rPr>
          <w:rFonts w:ascii="Times New Roman" w:hAnsi="Times New Roman"/>
          <w:color w:val="000000"/>
          <w:sz w:val="24"/>
          <w:szCs w:val="24"/>
        </w:rPr>
        <w:t xml:space="preserve">ferta spędzania wolnego czasu dla dzieci, dostępność i atrakcyjność oferty kulturalnej przeważyła ocena przeciętna, ale w tych przypadkach wskazania negatywne rzędu 34-35% przeważają nad wskazaniami </w:t>
      </w:r>
      <w:r w:rsidRPr="00111056">
        <w:rPr>
          <w:rFonts w:ascii="Times New Roman" w:hAnsi="Times New Roman"/>
          <w:color w:val="000000"/>
          <w:sz w:val="24"/>
          <w:szCs w:val="24"/>
        </w:rPr>
        <w:lastRenderedPageBreak/>
        <w:t xml:space="preserve">pozytywnymi. Pomimo tego, że wskazania negatywne nie przeważyły, te dwa obszary należy traktować jako problemowe. Interpretacja ta znajduje potwierdzenie </w:t>
      </w:r>
      <w:r w:rsidR="00C20732">
        <w:rPr>
          <w:rFonts w:ascii="Times New Roman" w:hAnsi="Times New Roman"/>
          <w:color w:val="000000"/>
          <w:sz w:val="24"/>
          <w:szCs w:val="24"/>
        </w:rPr>
        <w:t>w pracach zespołów problemowych</w:t>
      </w:r>
      <w:r w:rsidR="00C20732">
        <w:rPr>
          <w:rFonts w:ascii="Times New Roman" w:hAnsi="Times New Roman"/>
          <w:color w:val="000000"/>
          <w:sz w:val="24"/>
          <w:szCs w:val="24"/>
        </w:rPr>
        <w:br/>
      </w:r>
      <w:r w:rsidRPr="00111056">
        <w:rPr>
          <w:rFonts w:ascii="Times New Roman" w:hAnsi="Times New Roman"/>
          <w:color w:val="000000"/>
          <w:sz w:val="24"/>
          <w:szCs w:val="24"/>
        </w:rPr>
        <w:t>z zakresu edukacji i kultury, podczas których dyskusja dotyczyła przede wszystkim intensyfikacji działań kulturalnych, edukacyjnych, warsztatowych kierowanych do dzieci</w:t>
      </w:r>
      <w:r w:rsidR="00C20732">
        <w:rPr>
          <w:rFonts w:ascii="Times New Roman" w:hAnsi="Times New Roman"/>
          <w:color w:val="000000"/>
          <w:sz w:val="24"/>
          <w:szCs w:val="24"/>
        </w:rPr>
        <w:br/>
      </w:r>
      <w:r w:rsidRPr="00111056">
        <w:rPr>
          <w:rFonts w:ascii="Times New Roman" w:hAnsi="Times New Roman"/>
          <w:color w:val="000000"/>
          <w:sz w:val="24"/>
          <w:szCs w:val="24"/>
        </w:rPr>
        <w:t>i młodzieży, otwarcia się Gminnego Ośrodka Kultury na współpracę ze szkołami</w:t>
      </w:r>
      <w:r w:rsidR="00C20732">
        <w:rPr>
          <w:rFonts w:ascii="Times New Roman" w:hAnsi="Times New Roman"/>
          <w:color w:val="000000"/>
          <w:sz w:val="24"/>
          <w:szCs w:val="24"/>
        </w:rPr>
        <w:br/>
      </w:r>
      <w:r w:rsidRPr="00111056">
        <w:rPr>
          <w:rFonts w:ascii="Times New Roman" w:hAnsi="Times New Roman"/>
          <w:color w:val="000000"/>
          <w:sz w:val="24"/>
          <w:szCs w:val="24"/>
        </w:rPr>
        <w:t>i organizacjami pozarządowymi, poprzez docieranie z ofertą do mniejszych sołectw, w tym do szkół zlokalizowanych w tych miejscowościach. W podobny sposób, tylko z przewagą ocen negatywnych – 61,87% wskazano obszar związany z o</w:t>
      </w:r>
      <w:r w:rsidRPr="00111056">
        <w:rPr>
          <w:rFonts w:ascii="Times New Roman" w:hAnsi="Times New Roman"/>
          <w:bCs/>
          <w:color w:val="000000"/>
          <w:sz w:val="24"/>
          <w:szCs w:val="24"/>
        </w:rPr>
        <w:t>fertą spędzania czasu wolnego dla młodzieży.</w:t>
      </w:r>
    </w:p>
    <w:p w:rsidR="00111056" w:rsidRPr="00111056" w:rsidRDefault="00111056" w:rsidP="00111056">
      <w:pPr>
        <w:autoSpaceDE w:val="0"/>
        <w:autoSpaceDN w:val="0"/>
        <w:adjustRightInd w:val="0"/>
        <w:spacing w:after="0" w:line="360" w:lineRule="auto"/>
        <w:ind w:firstLine="708"/>
        <w:jc w:val="both"/>
        <w:rPr>
          <w:rFonts w:ascii="Times New Roman" w:hAnsi="Times New Roman"/>
          <w:bCs/>
          <w:color w:val="000000"/>
          <w:sz w:val="24"/>
          <w:szCs w:val="24"/>
        </w:rPr>
      </w:pPr>
      <w:r w:rsidRPr="00111056">
        <w:rPr>
          <w:rFonts w:ascii="Times New Roman" w:hAnsi="Times New Roman"/>
          <w:bCs/>
          <w:color w:val="000000"/>
          <w:sz w:val="24"/>
          <w:szCs w:val="24"/>
        </w:rPr>
        <w:t>Wśród obszarów ocenionych negatywnie znal</w:t>
      </w:r>
      <w:r w:rsidR="00C20732">
        <w:rPr>
          <w:rFonts w:ascii="Times New Roman" w:hAnsi="Times New Roman"/>
          <w:bCs/>
          <w:color w:val="000000"/>
          <w:sz w:val="24"/>
          <w:szCs w:val="24"/>
        </w:rPr>
        <w:t>azły się te, które bezpośrednio</w:t>
      </w:r>
      <w:r w:rsidR="00C20732">
        <w:rPr>
          <w:rFonts w:ascii="Times New Roman" w:hAnsi="Times New Roman"/>
          <w:bCs/>
          <w:color w:val="000000"/>
          <w:sz w:val="24"/>
          <w:szCs w:val="24"/>
        </w:rPr>
        <w:br/>
      </w:r>
      <w:r w:rsidRPr="00111056">
        <w:rPr>
          <w:rFonts w:ascii="Times New Roman" w:hAnsi="Times New Roman"/>
          <w:bCs/>
          <w:color w:val="000000"/>
          <w:sz w:val="24"/>
          <w:szCs w:val="24"/>
        </w:rPr>
        <w:t>są związane z rozwojem gospodarczym Gminy Kłomnice. O</w:t>
      </w:r>
      <w:r w:rsidR="003C21D7">
        <w:rPr>
          <w:rFonts w:ascii="Times New Roman" w:hAnsi="Times New Roman"/>
          <w:bCs/>
          <w:color w:val="000000"/>
          <w:sz w:val="24"/>
          <w:szCs w:val="24"/>
        </w:rPr>
        <w:t>bszar związany z możliwościami</w:t>
      </w:r>
      <w:r w:rsidRPr="00111056">
        <w:rPr>
          <w:rFonts w:ascii="Times New Roman" w:hAnsi="Times New Roman"/>
          <w:bCs/>
          <w:color w:val="000000"/>
          <w:sz w:val="24"/>
          <w:szCs w:val="24"/>
        </w:rPr>
        <w:t xml:space="preserve"> zatrudnienia i rozwoju zawodowego na terenie Gminy Kłomnice został negatywnie oceniony przez 82,97% ankietowanych. W badaniu nikt nie wskazał, że w tym obszarze sytuacja jest dobra lub bardzo dobra. W podobny sposób zostały ocenione dwa inne obszary życia </w:t>
      </w:r>
      <w:r w:rsidR="003C21D7">
        <w:rPr>
          <w:rFonts w:ascii="Times New Roman" w:hAnsi="Times New Roman"/>
          <w:bCs/>
          <w:color w:val="000000"/>
          <w:sz w:val="24"/>
          <w:szCs w:val="24"/>
        </w:rPr>
        <w:t>G</w:t>
      </w:r>
      <w:r w:rsidRPr="00111056">
        <w:rPr>
          <w:rFonts w:ascii="Times New Roman" w:hAnsi="Times New Roman"/>
          <w:bCs/>
          <w:color w:val="000000"/>
          <w:sz w:val="24"/>
          <w:szCs w:val="24"/>
        </w:rPr>
        <w:t xml:space="preserve">miny bezpośrednio związane z jej rozwojem gospodarczym, tj. możliwość założenia własnej działalności gospodarczej oraz atrakcyjność inwestycyjna </w:t>
      </w:r>
      <w:r w:rsidR="003C21D7">
        <w:rPr>
          <w:rFonts w:ascii="Times New Roman" w:hAnsi="Times New Roman"/>
          <w:bCs/>
          <w:color w:val="000000"/>
          <w:sz w:val="24"/>
          <w:szCs w:val="24"/>
        </w:rPr>
        <w:t>G</w:t>
      </w:r>
      <w:r w:rsidRPr="00111056">
        <w:rPr>
          <w:rFonts w:ascii="Times New Roman" w:hAnsi="Times New Roman"/>
          <w:bCs/>
          <w:color w:val="000000"/>
          <w:sz w:val="24"/>
          <w:szCs w:val="24"/>
        </w:rPr>
        <w:t>miny.</w:t>
      </w:r>
    </w:p>
    <w:p w:rsidR="00111056" w:rsidRPr="00111056" w:rsidRDefault="00111056" w:rsidP="00111056">
      <w:pPr>
        <w:autoSpaceDE w:val="0"/>
        <w:autoSpaceDN w:val="0"/>
        <w:adjustRightInd w:val="0"/>
        <w:spacing w:after="0" w:line="360" w:lineRule="auto"/>
        <w:ind w:firstLine="708"/>
        <w:jc w:val="both"/>
        <w:rPr>
          <w:rFonts w:ascii="Times New Roman" w:hAnsi="Times New Roman"/>
          <w:bCs/>
          <w:color w:val="000000"/>
          <w:sz w:val="24"/>
          <w:szCs w:val="24"/>
        </w:rPr>
      </w:pPr>
      <w:r w:rsidRPr="00111056">
        <w:rPr>
          <w:rFonts w:ascii="Times New Roman" w:hAnsi="Times New Roman"/>
          <w:bCs/>
          <w:color w:val="000000"/>
          <w:sz w:val="24"/>
          <w:szCs w:val="24"/>
        </w:rPr>
        <w:t>Wyniki badania ankietowego w tych trzech obszara</w:t>
      </w:r>
      <w:r w:rsidR="00C20732">
        <w:rPr>
          <w:rFonts w:ascii="Times New Roman" w:hAnsi="Times New Roman"/>
          <w:bCs/>
          <w:color w:val="000000"/>
          <w:sz w:val="24"/>
          <w:szCs w:val="24"/>
        </w:rPr>
        <w:t>ch znalazły swoje potwierdzenie</w:t>
      </w:r>
      <w:r w:rsidR="00C20732">
        <w:rPr>
          <w:rFonts w:ascii="Times New Roman" w:hAnsi="Times New Roman"/>
          <w:bCs/>
          <w:color w:val="000000"/>
          <w:sz w:val="24"/>
          <w:szCs w:val="24"/>
        </w:rPr>
        <w:br/>
      </w:r>
      <w:r w:rsidRPr="00111056">
        <w:rPr>
          <w:rFonts w:ascii="Times New Roman" w:hAnsi="Times New Roman"/>
          <w:bCs/>
          <w:color w:val="000000"/>
          <w:sz w:val="24"/>
          <w:szCs w:val="24"/>
        </w:rPr>
        <w:t xml:space="preserve">w dyskusji podczas obrad zespołów problemowych, podczas których jako priorytetowe działania wskazywano przedsięwzięcia związane z rozwojem gospodarczym </w:t>
      </w:r>
      <w:r w:rsidR="003C21D7">
        <w:rPr>
          <w:rFonts w:ascii="Times New Roman" w:hAnsi="Times New Roman"/>
          <w:bCs/>
          <w:color w:val="000000"/>
          <w:sz w:val="24"/>
          <w:szCs w:val="24"/>
        </w:rPr>
        <w:t>G</w:t>
      </w:r>
      <w:r w:rsidRPr="00111056">
        <w:rPr>
          <w:rFonts w:ascii="Times New Roman" w:hAnsi="Times New Roman"/>
          <w:bCs/>
          <w:color w:val="000000"/>
          <w:sz w:val="24"/>
          <w:szCs w:val="24"/>
        </w:rPr>
        <w:t>miny, którego celem będzie powstawanie nowych miejsc pracy.</w:t>
      </w:r>
    </w:p>
    <w:p w:rsidR="00111056" w:rsidRPr="00111056" w:rsidRDefault="00111056" w:rsidP="00111056">
      <w:pPr>
        <w:autoSpaceDE w:val="0"/>
        <w:autoSpaceDN w:val="0"/>
        <w:adjustRightInd w:val="0"/>
        <w:spacing w:after="0" w:line="360" w:lineRule="auto"/>
        <w:ind w:firstLine="708"/>
        <w:jc w:val="both"/>
        <w:rPr>
          <w:rFonts w:ascii="Times New Roman" w:hAnsi="Times New Roman"/>
          <w:bCs/>
          <w:color w:val="000000"/>
          <w:sz w:val="24"/>
          <w:szCs w:val="24"/>
        </w:rPr>
      </w:pPr>
      <w:r w:rsidRPr="00111056">
        <w:rPr>
          <w:rFonts w:ascii="Times New Roman" w:hAnsi="Times New Roman"/>
          <w:bCs/>
          <w:color w:val="000000"/>
          <w:sz w:val="24"/>
          <w:szCs w:val="24"/>
        </w:rPr>
        <w:t>Poniżej przedstawiamy szczegółowe wyniki badania w poszczególnym obszarach:</w:t>
      </w:r>
    </w:p>
    <w:p w:rsidR="00111056" w:rsidRPr="003C21D7" w:rsidRDefault="00111056" w:rsidP="00111056">
      <w:pPr>
        <w:autoSpaceDE w:val="0"/>
        <w:autoSpaceDN w:val="0"/>
        <w:adjustRightInd w:val="0"/>
        <w:spacing w:after="0" w:line="360" w:lineRule="auto"/>
        <w:rPr>
          <w:rFonts w:ascii="Times New Roman" w:hAnsi="Times New Roman"/>
          <w:b/>
          <w:bCs/>
          <w:color w:val="000000"/>
          <w:sz w:val="12"/>
          <w:szCs w:val="12"/>
          <w:u w:val="single"/>
        </w:rPr>
      </w:pP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noProof/>
          <w:color w:val="000000"/>
          <w:sz w:val="24"/>
          <w:szCs w:val="24"/>
          <w:lang w:eastAsia="pl-PL"/>
        </w:rPr>
        <w:lastRenderedPageBreak/>
        <w:drawing>
          <wp:inline distT="0" distB="0" distL="0" distR="0" wp14:anchorId="20354BC2" wp14:editId="37A81F1A">
            <wp:extent cx="5785485" cy="3459480"/>
            <wp:effectExtent l="0" t="0" r="5715" b="7620"/>
            <wp:docPr id="10" name="Wykre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11056">
        <w:rPr>
          <w:rFonts w:ascii="Times New Roman" w:hAnsi="Times New Roman"/>
          <w:color w:val="000000"/>
          <w:sz w:val="24"/>
          <w:szCs w:val="24"/>
        </w:rPr>
        <w:t xml:space="preserve"> </w:t>
      </w: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u w:val="single"/>
        </w:rPr>
      </w:pPr>
      <w:r w:rsidRPr="00111056">
        <w:rPr>
          <w:rFonts w:ascii="Times New Roman" w:hAnsi="Times New Roman"/>
          <w:noProof/>
          <w:color w:val="000000"/>
          <w:sz w:val="24"/>
          <w:szCs w:val="24"/>
          <w:lang w:eastAsia="pl-PL"/>
        </w:rPr>
        <w:drawing>
          <wp:inline distT="0" distB="0" distL="0" distR="0" wp14:anchorId="47BE092D" wp14:editId="6072F04B">
            <wp:extent cx="5785485" cy="3581400"/>
            <wp:effectExtent l="0" t="0" r="5715" b="0"/>
            <wp:docPr id="11" name="Wykres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color w:val="000000"/>
          <w:sz w:val="24"/>
          <w:szCs w:val="24"/>
          <w:u w:val="single"/>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u w:val="single"/>
        </w:rPr>
      </w:pPr>
      <w:r w:rsidRPr="00111056">
        <w:rPr>
          <w:rFonts w:ascii="Times New Roman" w:hAnsi="Times New Roman"/>
          <w:noProof/>
          <w:color w:val="000000"/>
          <w:sz w:val="24"/>
          <w:szCs w:val="24"/>
          <w:lang w:eastAsia="pl-PL"/>
        </w:rPr>
        <w:lastRenderedPageBreak/>
        <w:drawing>
          <wp:inline distT="0" distB="0" distL="0" distR="0" wp14:anchorId="34794B22" wp14:editId="2C4421AF">
            <wp:extent cx="5785485" cy="3868420"/>
            <wp:effectExtent l="0" t="0" r="5715" b="17780"/>
            <wp:docPr id="12" name="Wykres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u w:val="single"/>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r w:rsidRPr="00111056">
        <w:rPr>
          <w:rFonts w:ascii="Times New Roman" w:hAnsi="Times New Roman"/>
          <w:noProof/>
          <w:color w:val="000000"/>
          <w:sz w:val="24"/>
          <w:szCs w:val="24"/>
          <w:lang w:eastAsia="pl-PL"/>
        </w:rPr>
        <w:drawing>
          <wp:inline distT="0" distB="0" distL="0" distR="0" wp14:anchorId="4CCCF13E" wp14:editId="6D4FB9FA">
            <wp:extent cx="5785485" cy="3868420"/>
            <wp:effectExtent l="0" t="0" r="5715" b="17780"/>
            <wp:docPr id="13"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r w:rsidRPr="00111056">
        <w:rPr>
          <w:rFonts w:ascii="Times New Roman" w:hAnsi="Times New Roman"/>
          <w:noProof/>
          <w:color w:val="000000"/>
          <w:sz w:val="24"/>
          <w:szCs w:val="24"/>
          <w:lang w:eastAsia="pl-PL"/>
        </w:rPr>
        <w:lastRenderedPageBreak/>
        <w:drawing>
          <wp:inline distT="0" distB="0" distL="0" distR="0" wp14:anchorId="269E9F96" wp14:editId="2E5D0965">
            <wp:extent cx="5785485" cy="3868420"/>
            <wp:effectExtent l="0" t="0" r="5715" b="17780"/>
            <wp:docPr id="14" name="Wykres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color w:val="000000"/>
          <w:sz w:val="24"/>
          <w:szCs w:val="24"/>
          <w:u w:val="single"/>
        </w:rPr>
      </w:pP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noProof/>
          <w:color w:val="000000"/>
          <w:sz w:val="24"/>
          <w:szCs w:val="24"/>
          <w:lang w:eastAsia="pl-PL"/>
        </w:rPr>
        <w:drawing>
          <wp:inline distT="0" distB="0" distL="0" distR="0" wp14:anchorId="423E419B" wp14:editId="6967AFF2">
            <wp:extent cx="5785485" cy="3868420"/>
            <wp:effectExtent l="0" t="0" r="5715" b="17780"/>
            <wp:docPr id="15" name="Wykres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color w:val="000000"/>
          <w:sz w:val="24"/>
          <w:szCs w:val="24"/>
          <w:u w:val="single"/>
        </w:rPr>
      </w:pPr>
    </w:p>
    <w:p w:rsidR="00111056" w:rsidRPr="00111056" w:rsidRDefault="00111056" w:rsidP="00111056">
      <w:pPr>
        <w:autoSpaceDE w:val="0"/>
        <w:autoSpaceDN w:val="0"/>
        <w:adjustRightInd w:val="0"/>
        <w:spacing w:after="0" w:line="360" w:lineRule="auto"/>
        <w:rPr>
          <w:rFonts w:ascii="Times New Roman" w:hAnsi="Times New Roman"/>
          <w:b/>
          <w:color w:val="000000"/>
          <w:sz w:val="24"/>
          <w:szCs w:val="24"/>
          <w:u w:val="single"/>
        </w:rPr>
      </w:pPr>
      <w:r w:rsidRPr="00111056">
        <w:rPr>
          <w:rFonts w:ascii="Times New Roman" w:hAnsi="Times New Roman"/>
          <w:noProof/>
          <w:color w:val="000000"/>
          <w:sz w:val="24"/>
          <w:szCs w:val="24"/>
          <w:lang w:eastAsia="pl-PL"/>
        </w:rPr>
        <w:lastRenderedPageBreak/>
        <w:drawing>
          <wp:inline distT="0" distB="0" distL="0" distR="0" wp14:anchorId="49D5D28C" wp14:editId="2AFB1376">
            <wp:extent cx="5785485" cy="3868420"/>
            <wp:effectExtent l="0" t="0" r="5715" b="17780"/>
            <wp:docPr id="16" name="Wykres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u w:val="single"/>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r w:rsidRPr="00111056">
        <w:rPr>
          <w:rFonts w:ascii="Times New Roman" w:hAnsi="Times New Roman"/>
          <w:noProof/>
          <w:color w:val="000000"/>
          <w:sz w:val="24"/>
          <w:szCs w:val="24"/>
          <w:lang w:eastAsia="pl-PL"/>
        </w:rPr>
        <w:drawing>
          <wp:inline distT="0" distB="0" distL="0" distR="0" wp14:anchorId="7D265E18" wp14:editId="43F4C2D1">
            <wp:extent cx="5785485" cy="3868420"/>
            <wp:effectExtent l="0" t="0" r="5715" b="17780"/>
            <wp:docPr id="17" name="Wykres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u w:val="single"/>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r w:rsidRPr="00111056">
        <w:rPr>
          <w:rFonts w:ascii="Times New Roman" w:hAnsi="Times New Roman"/>
          <w:noProof/>
          <w:color w:val="000000"/>
          <w:sz w:val="24"/>
          <w:szCs w:val="24"/>
          <w:lang w:eastAsia="pl-PL"/>
        </w:rPr>
        <w:lastRenderedPageBreak/>
        <w:drawing>
          <wp:inline distT="0" distB="0" distL="0" distR="0" wp14:anchorId="1FE2AEC2" wp14:editId="5657125B">
            <wp:extent cx="5785485" cy="3868420"/>
            <wp:effectExtent l="0" t="0" r="5715" b="17780"/>
            <wp:docPr id="18" name="Wykres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r w:rsidRPr="00111056">
        <w:rPr>
          <w:rFonts w:ascii="Times New Roman" w:hAnsi="Times New Roman"/>
          <w:noProof/>
          <w:color w:val="000000"/>
          <w:sz w:val="24"/>
          <w:szCs w:val="24"/>
          <w:lang w:eastAsia="pl-PL"/>
        </w:rPr>
        <w:drawing>
          <wp:inline distT="0" distB="0" distL="0" distR="0" wp14:anchorId="65680AA4" wp14:editId="636D30C2">
            <wp:extent cx="5785485" cy="3868420"/>
            <wp:effectExtent l="0" t="0" r="5715" b="17780"/>
            <wp:docPr id="19" name="Wykres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u w:val="single"/>
        </w:rPr>
      </w:pP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r w:rsidRPr="00111056">
        <w:rPr>
          <w:rFonts w:ascii="Times New Roman" w:hAnsi="Times New Roman"/>
          <w:noProof/>
          <w:color w:val="000000"/>
          <w:sz w:val="24"/>
          <w:szCs w:val="24"/>
          <w:lang w:eastAsia="pl-PL"/>
        </w:rPr>
        <w:lastRenderedPageBreak/>
        <w:drawing>
          <wp:inline distT="0" distB="0" distL="0" distR="0" wp14:anchorId="6EF473FE" wp14:editId="3312B83B">
            <wp:extent cx="5785485" cy="3868420"/>
            <wp:effectExtent l="0" t="0" r="5715" b="17780"/>
            <wp:docPr id="20" name="Wykres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11056" w:rsidRPr="00111056" w:rsidRDefault="00111056" w:rsidP="00111056">
      <w:pPr>
        <w:autoSpaceDE w:val="0"/>
        <w:autoSpaceDN w:val="0"/>
        <w:adjustRightInd w:val="0"/>
        <w:spacing w:after="0" w:line="360" w:lineRule="auto"/>
        <w:rPr>
          <w:rFonts w:ascii="Times New Roman" w:hAnsi="Times New Roman"/>
          <w:b/>
          <w:bCs/>
          <w:color w:val="000000"/>
          <w:sz w:val="24"/>
          <w:szCs w:val="24"/>
        </w:rPr>
      </w:pPr>
    </w:p>
    <w:p w:rsidR="00111056" w:rsidRPr="00111056" w:rsidRDefault="00111056" w:rsidP="00111056">
      <w:pPr>
        <w:autoSpaceDE w:val="0"/>
        <w:autoSpaceDN w:val="0"/>
        <w:adjustRightInd w:val="0"/>
        <w:spacing w:after="0" w:line="360" w:lineRule="auto"/>
        <w:jc w:val="both"/>
        <w:rPr>
          <w:rFonts w:ascii="Times New Roman" w:hAnsi="Times New Roman"/>
          <w:bCs/>
          <w:color w:val="000000"/>
          <w:sz w:val="24"/>
          <w:szCs w:val="24"/>
        </w:rPr>
      </w:pPr>
      <w:r w:rsidRPr="00111056">
        <w:rPr>
          <w:rFonts w:ascii="Times New Roman" w:hAnsi="Times New Roman"/>
          <w:bCs/>
          <w:color w:val="000000"/>
          <w:sz w:val="24"/>
          <w:szCs w:val="24"/>
        </w:rPr>
        <w:tab/>
        <w:t>Ciekawych wniosków dostarcza nam kolejny element ankiety, w którym wskazano przykładowe stwierdzenia charakteryzujące Gminę Kłomnice. Zadaniem mieszkańców było wskazanie</w:t>
      </w:r>
      <w:r w:rsidR="003C21D7">
        <w:rPr>
          <w:rFonts w:ascii="Times New Roman" w:hAnsi="Times New Roman"/>
          <w:bCs/>
          <w:color w:val="000000"/>
          <w:sz w:val="24"/>
          <w:szCs w:val="24"/>
        </w:rPr>
        <w:t>, które</w:t>
      </w:r>
      <w:r w:rsidRPr="00111056">
        <w:rPr>
          <w:rFonts w:ascii="Times New Roman" w:hAnsi="Times New Roman"/>
          <w:bCs/>
          <w:color w:val="000000"/>
          <w:sz w:val="24"/>
          <w:szCs w:val="24"/>
        </w:rPr>
        <w:t xml:space="preserve"> dane stwierdzenie charakteryzuje naszą </w:t>
      </w:r>
      <w:r w:rsidR="003C21D7">
        <w:rPr>
          <w:rFonts w:ascii="Times New Roman" w:hAnsi="Times New Roman"/>
          <w:bCs/>
          <w:color w:val="000000"/>
          <w:sz w:val="24"/>
          <w:szCs w:val="24"/>
        </w:rPr>
        <w:t>G</w:t>
      </w:r>
      <w:r w:rsidRPr="00111056">
        <w:rPr>
          <w:rFonts w:ascii="Times New Roman" w:hAnsi="Times New Roman"/>
          <w:bCs/>
          <w:color w:val="000000"/>
          <w:sz w:val="24"/>
          <w:szCs w:val="24"/>
        </w:rPr>
        <w:t xml:space="preserve">minę obecnie, a które z nich powinny charakteryzować </w:t>
      </w:r>
      <w:r w:rsidR="003C21D7">
        <w:rPr>
          <w:rFonts w:ascii="Times New Roman" w:hAnsi="Times New Roman"/>
          <w:bCs/>
          <w:color w:val="000000"/>
          <w:sz w:val="24"/>
          <w:szCs w:val="24"/>
        </w:rPr>
        <w:t>G</w:t>
      </w:r>
      <w:r w:rsidRPr="00111056">
        <w:rPr>
          <w:rFonts w:ascii="Times New Roman" w:hAnsi="Times New Roman"/>
          <w:bCs/>
          <w:color w:val="000000"/>
          <w:sz w:val="24"/>
          <w:szCs w:val="24"/>
        </w:rPr>
        <w:t xml:space="preserve">minę w przyszłości. </w:t>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bCs/>
          <w:color w:val="000000"/>
          <w:sz w:val="24"/>
          <w:szCs w:val="24"/>
        </w:rPr>
        <w:tab/>
        <w:t xml:space="preserve">Mieszkańcy obecnie widzą </w:t>
      </w:r>
      <w:r w:rsidR="003C21D7">
        <w:rPr>
          <w:rFonts w:ascii="Times New Roman" w:hAnsi="Times New Roman"/>
          <w:bCs/>
          <w:color w:val="000000"/>
          <w:sz w:val="24"/>
          <w:szCs w:val="24"/>
        </w:rPr>
        <w:t>G</w:t>
      </w:r>
      <w:r w:rsidRPr="00111056">
        <w:rPr>
          <w:rFonts w:ascii="Times New Roman" w:hAnsi="Times New Roman"/>
          <w:bCs/>
          <w:color w:val="000000"/>
          <w:sz w:val="24"/>
          <w:szCs w:val="24"/>
        </w:rPr>
        <w:t xml:space="preserve">minę jako przyjazną seniorom, bezpieczną, </w:t>
      </w:r>
      <w:r w:rsidRPr="00111056">
        <w:rPr>
          <w:rFonts w:ascii="Times New Roman" w:hAnsi="Times New Roman"/>
          <w:color w:val="000000"/>
          <w:sz w:val="24"/>
          <w:szCs w:val="24"/>
        </w:rPr>
        <w:t xml:space="preserve">z dobrze rozbudowaną infrastrukturą techniczną (m.in. sieć drogowa, wodociągowa, kanalizacyjna), posiadającą przyjazne mieszkańcom gminne instytucje (m.in. Urząd Gminy, GOPS, GOK, Gminna Biblioteka), </w:t>
      </w:r>
      <w:r w:rsidR="003C21D7">
        <w:rPr>
          <w:rFonts w:ascii="Times New Roman" w:hAnsi="Times New Roman"/>
          <w:color w:val="000000"/>
          <w:sz w:val="24"/>
          <w:szCs w:val="24"/>
        </w:rPr>
        <w:t>jako G</w:t>
      </w:r>
      <w:r w:rsidRPr="00111056">
        <w:rPr>
          <w:rFonts w:ascii="Times New Roman" w:hAnsi="Times New Roman"/>
          <w:color w:val="000000"/>
          <w:sz w:val="24"/>
          <w:szCs w:val="24"/>
        </w:rPr>
        <w:t xml:space="preserve">minę ekologiczną dbająca o środowisko naturalne i estetykę otoczenia. Wynik ten pokazuje, w jak wielu obszarach mieszkańcy są w stanie wystawić pozytywną opinię. W sposób szczególny należy zwrócić uwagę na fakt, że 73,33% ankietowanych wskazało na to, że dziś </w:t>
      </w:r>
      <w:r w:rsidR="003C21D7">
        <w:rPr>
          <w:rFonts w:ascii="Times New Roman" w:hAnsi="Times New Roman"/>
          <w:color w:val="000000"/>
          <w:sz w:val="24"/>
          <w:szCs w:val="24"/>
        </w:rPr>
        <w:t>G</w:t>
      </w:r>
      <w:r w:rsidRPr="00111056">
        <w:rPr>
          <w:rFonts w:ascii="Times New Roman" w:hAnsi="Times New Roman"/>
          <w:color w:val="000000"/>
          <w:sz w:val="24"/>
          <w:szCs w:val="24"/>
        </w:rPr>
        <w:t xml:space="preserve">mina dysponuje dobrze rozbudowaną infrastrukturą techniczną. Wynik ten pozwolił skupić się, przy opracowywaniu Strategii, na planowaniu działań nakierowanych na rozwój gospodarczy </w:t>
      </w:r>
      <w:r w:rsidR="003C21D7">
        <w:rPr>
          <w:rFonts w:ascii="Times New Roman" w:hAnsi="Times New Roman"/>
          <w:color w:val="000000"/>
          <w:sz w:val="24"/>
          <w:szCs w:val="24"/>
        </w:rPr>
        <w:t>G</w:t>
      </w:r>
      <w:r w:rsidRPr="00111056">
        <w:rPr>
          <w:rFonts w:ascii="Times New Roman" w:hAnsi="Times New Roman"/>
          <w:color w:val="000000"/>
          <w:sz w:val="24"/>
          <w:szCs w:val="24"/>
        </w:rPr>
        <w:t>miny.</w:t>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color w:val="000000"/>
          <w:sz w:val="24"/>
          <w:szCs w:val="24"/>
        </w:rPr>
        <w:tab/>
        <w:t xml:space="preserve">W przyszłości mieszkańcy widzą </w:t>
      </w:r>
      <w:r w:rsidR="003C21D7">
        <w:rPr>
          <w:rFonts w:ascii="Times New Roman" w:hAnsi="Times New Roman"/>
          <w:color w:val="000000"/>
          <w:sz w:val="24"/>
          <w:szCs w:val="24"/>
        </w:rPr>
        <w:t>G</w:t>
      </w:r>
      <w:r w:rsidRPr="00111056">
        <w:rPr>
          <w:rFonts w:ascii="Times New Roman" w:hAnsi="Times New Roman"/>
          <w:color w:val="000000"/>
          <w:sz w:val="24"/>
          <w:szCs w:val="24"/>
        </w:rPr>
        <w:t>minę, jako miejsce aktywnego wypoczynku, atrakcyjne dla turystów oraz dla mieszkańców i  rodzin z dziećmi, atrakcyjne do zamieszkania i pracy,</w:t>
      </w:r>
      <w:r w:rsidR="003C21D7">
        <w:rPr>
          <w:rFonts w:ascii="Times New Roman" w:hAnsi="Times New Roman"/>
          <w:color w:val="000000"/>
          <w:sz w:val="24"/>
          <w:szCs w:val="24"/>
        </w:rPr>
        <w:t xml:space="preserve"> miejsce</w:t>
      </w:r>
      <w:r w:rsidRPr="00111056">
        <w:rPr>
          <w:rFonts w:ascii="Times New Roman" w:hAnsi="Times New Roman"/>
          <w:color w:val="000000"/>
          <w:sz w:val="24"/>
          <w:szCs w:val="24"/>
        </w:rPr>
        <w:t xml:space="preserve"> atrakcyjniejsze od sąsiednich gmin. Ważnym wskazaniem jest również to, że mieszkańcy w przyszłości widzą Gminę Kłomnice, jako dobrze zarządzaną gminę </w:t>
      </w:r>
      <w:r w:rsidRPr="00111056">
        <w:rPr>
          <w:rFonts w:ascii="Times New Roman" w:hAnsi="Times New Roman"/>
          <w:color w:val="000000"/>
          <w:sz w:val="24"/>
          <w:szCs w:val="24"/>
        </w:rPr>
        <w:lastRenderedPageBreak/>
        <w:t xml:space="preserve">obywatelską, z dostępem do wysokiej jakości usług społecznych (min. oświata, kultura, sport, opieka zdrowotna). W każdym z tych obszarów opinia mieszkańców nie była jednoznaczna. Wskazania, że nasza </w:t>
      </w:r>
      <w:r w:rsidR="003C21D7">
        <w:rPr>
          <w:rFonts w:ascii="Times New Roman" w:hAnsi="Times New Roman"/>
          <w:color w:val="000000"/>
          <w:sz w:val="24"/>
          <w:szCs w:val="24"/>
        </w:rPr>
        <w:t>G</w:t>
      </w:r>
      <w:r w:rsidRPr="00111056">
        <w:rPr>
          <w:rFonts w:ascii="Times New Roman" w:hAnsi="Times New Roman"/>
          <w:color w:val="000000"/>
          <w:sz w:val="24"/>
          <w:szCs w:val="24"/>
        </w:rPr>
        <w:t xml:space="preserve">mina spełnia już dziś te cechy stanowiły, jak pokazują zaprezentowane poniżej wykresy, sporą wielkość. </w:t>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color w:val="000000"/>
          <w:sz w:val="24"/>
          <w:szCs w:val="24"/>
        </w:rPr>
        <w:tab/>
        <w:t xml:space="preserve">Całkiem inaczej wygląda sytuacja związana ze wskazaniami dotyczącymi gospodarczych aspektów życia </w:t>
      </w:r>
      <w:r w:rsidR="003C21D7">
        <w:rPr>
          <w:rFonts w:ascii="Times New Roman" w:hAnsi="Times New Roman"/>
          <w:color w:val="000000"/>
          <w:sz w:val="24"/>
          <w:szCs w:val="24"/>
        </w:rPr>
        <w:t>G</w:t>
      </w:r>
      <w:r w:rsidRPr="00111056">
        <w:rPr>
          <w:rFonts w:ascii="Times New Roman" w:hAnsi="Times New Roman"/>
          <w:color w:val="000000"/>
          <w:sz w:val="24"/>
          <w:szCs w:val="24"/>
        </w:rPr>
        <w:t>miny</w:t>
      </w:r>
      <w:r w:rsidR="003C21D7">
        <w:rPr>
          <w:rFonts w:ascii="Times New Roman" w:hAnsi="Times New Roman"/>
          <w:color w:val="000000"/>
          <w:sz w:val="24"/>
          <w:szCs w:val="24"/>
        </w:rPr>
        <w:t xml:space="preserve"> Kłomnice</w:t>
      </w:r>
      <w:r w:rsidRPr="00111056">
        <w:rPr>
          <w:rFonts w:ascii="Times New Roman" w:hAnsi="Times New Roman"/>
          <w:color w:val="000000"/>
          <w:sz w:val="24"/>
          <w:szCs w:val="24"/>
        </w:rPr>
        <w:t xml:space="preserve">. Żadna z osób biorących udział w badaniu nie wskazała, że dziś nasza Gmina jest atrakcyjna dla przedsiębiorców i inwestorów oraz miejscem, gdzie tworzą się nowe miejsca pracy. Z tymi wskazaniami wiążemy również kwestię atrakcyjności </w:t>
      </w:r>
      <w:r w:rsidR="003C21D7">
        <w:rPr>
          <w:rFonts w:ascii="Times New Roman" w:hAnsi="Times New Roman"/>
          <w:color w:val="000000"/>
          <w:sz w:val="24"/>
          <w:szCs w:val="24"/>
        </w:rPr>
        <w:t>G</w:t>
      </w:r>
      <w:r w:rsidRPr="00111056">
        <w:rPr>
          <w:rFonts w:ascii="Times New Roman" w:hAnsi="Times New Roman"/>
          <w:color w:val="000000"/>
          <w:sz w:val="24"/>
          <w:szCs w:val="24"/>
        </w:rPr>
        <w:t xml:space="preserve">miny dla młodych ludzi. Wskazania mówiące o tym, że tak widzimy naszą </w:t>
      </w:r>
      <w:r w:rsidR="003C21D7">
        <w:rPr>
          <w:rFonts w:ascii="Times New Roman" w:hAnsi="Times New Roman"/>
          <w:color w:val="000000"/>
          <w:sz w:val="24"/>
          <w:szCs w:val="24"/>
        </w:rPr>
        <w:t>G</w:t>
      </w:r>
      <w:r w:rsidRPr="00111056">
        <w:rPr>
          <w:rFonts w:ascii="Times New Roman" w:hAnsi="Times New Roman"/>
          <w:color w:val="000000"/>
          <w:sz w:val="24"/>
          <w:szCs w:val="24"/>
        </w:rPr>
        <w:t>minę w przyszłości stanowią 94,74%.</w:t>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770"/>
      </w:tblGrid>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miejsce aktywnego wypoczynku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70328B11" wp14:editId="5E0E10FF">
                  <wp:extent cx="4070985" cy="2919095"/>
                  <wp:effectExtent l="0" t="0" r="0" b="0"/>
                  <wp:docPr id="21" name="Wykres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11056">
              <w:rPr>
                <w:rFonts w:ascii="Times New Roman" w:hAnsi="Times New Roman"/>
                <w:sz w:val="24"/>
                <w:szCs w:val="24"/>
              </w:rPr>
              <w:t xml:space="preserve"> </w:t>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lastRenderedPageBreak/>
              <w:t xml:space="preserve">z dostępem do wysokiej jakości usług społecznych (m.in. oświata, kultura i sport, opieka zdrowotna)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5CAEF05C" wp14:editId="3E47DE93">
                  <wp:extent cx="4070985" cy="2839720"/>
                  <wp:effectExtent l="0" t="0" r="0" b="0"/>
                  <wp:docPr id="22" name="Wykres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atrakcyjna dla mieszkańców </w:t>
            </w:r>
          </w:p>
        </w:tc>
        <w:tc>
          <w:tcPr>
            <w:tcW w:w="6770"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noProof/>
                <w:color w:val="000000"/>
                <w:sz w:val="24"/>
                <w:szCs w:val="24"/>
                <w:lang w:eastAsia="pl-PL"/>
              </w:rPr>
              <w:drawing>
                <wp:inline distT="0" distB="0" distL="0" distR="0" wp14:anchorId="66328F7B" wp14:editId="3CB758F8">
                  <wp:extent cx="4070985" cy="2694305"/>
                  <wp:effectExtent l="0" t="0" r="5715" b="0"/>
                  <wp:docPr id="23" name="Wykres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atrakcyjna dla turystów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60DD0286" wp14:editId="19B6C61E">
                  <wp:extent cx="4070985" cy="2890520"/>
                  <wp:effectExtent l="0" t="0" r="5715" b="0"/>
                  <wp:docPr id="24" name="Wykres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111056" w:rsidRPr="00111056" w:rsidTr="000C611F">
        <w:tc>
          <w:tcPr>
            <w:tcW w:w="2518" w:type="dxa"/>
            <w:shd w:val="clear" w:color="auto" w:fill="auto"/>
          </w:tcPr>
          <w:p w:rsidR="00E40C2D"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lastRenderedPageBreak/>
              <w:t>atrakcyjna dla przedsiębiorców/</w:t>
            </w:r>
          </w:p>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inwestorów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13DB34E8" wp14:editId="5B89711C">
                  <wp:extent cx="4079875" cy="2764155"/>
                  <wp:effectExtent l="0" t="0" r="0" b="0"/>
                  <wp:docPr id="25" name="Wykres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atrakcyjna dla młodych ludzi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42C52E4A" wp14:editId="218DB509">
                  <wp:extent cx="4070985" cy="2626995"/>
                  <wp:effectExtent l="0" t="0" r="5715" b="0"/>
                  <wp:docPr id="26" name="Wykres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atrakcyjna dla rodzin z dziećmi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5466E02D" wp14:editId="09B30A3F">
                  <wp:extent cx="4070985" cy="2690495"/>
                  <wp:effectExtent l="0" t="0" r="5715" b="0"/>
                  <wp:docPr id="27" name="Wykres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111056" w:rsidRPr="00111056" w:rsidTr="000C611F">
        <w:tc>
          <w:tcPr>
            <w:tcW w:w="2518" w:type="dxa"/>
            <w:shd w:val="clear" w:color="auto" w:fill="auto"/>
          </w:tcPr>
          <w:p w:rsidR="00111056" w:rsidRPr="00111056" w:rsidRDefault="00111056" w:rsidP="00E40C2D">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lastRenderedPageBreak/>
              <w:t>przyjazn</w:t>
            </w:r>
            <w:r w:rsidR="00E40C2D">
              <w:rPr>
                <w:rFonts w:ascii="Times New Roman" w:hAnsi="Times New Roman"/>
                <w:color w:val="000000"/>
                <w:sz w:val="24"/>
                <w:szCs w:val="24"/>
              </w:rPr>
              <w:t>a</w:t>
            </w:r>
            <w:r w:rsidRPr="00111056">
              <w:rPr>
                <w:rFonts w:ascii="Times New Roman" w:hAnsi="Times New Roman"/>
                <w:color w:val="000000"/>
                <w:sz w:val="24"/>
                <w:szCs w:val="24"/>
              </w:rPr>
              <w:t xml:space="preserve"> seniorom</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349CDBF1" wp14:editId="00AE8A37">
                  <wp:extent cx="4070985" cy="2686050"/>
                  <wp:effectExtent l="0" t="0" r="5715" b="0"/>
                  <wp:docPr id="28" name="Wykres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bezpieczna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42F91568" wp14:editId="68B6FDD0">
                  <wp:extent cx="4070985" cy="2771775"/>
                  <wp:effectExtent l="0" t="0" r="5715" b="0"/>
                  <wp:docPr id="29" name="Wykres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atrakcyjne miejsce do mieszkania, pracy i wypoczynku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4F34015C" wp14:editId="1924F660">
                  <wp:extent cx="4070985" cy="2564765"/>
                  <wp:effectExtent l="0" t="0" r="5715" b="0"/>
                  <wp:docPr id="30" name="Wykres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lastRenderedPageBreak/>
              <w:t xml:space="preserve">z dobrze rozbudowaną infrastrukturą techniczną (m.in. sieć drogowa, wodociągowa, kanalizacyjna)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3A0C6D15" wp14:editId="09C19EEA">
                  <wp:extent cx="4070985" cy="2745740"/>
                  <wp:effectExtent l="0" t="0" r="5715" b="0"/>
                  <wp:docPr id="31" name="Wykres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przyjazne mieszkańcom gminne instytucje (m.in. Urząd Gminy, GOPS, GOK, Gminna Biblioteka)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63FA3A24" wp14:editId="11956DB1">
                  <wp:extent cx="4070985" cy="2670810"/>
                  <wp:effectExtent l="0" t="0" r="5715" b="0"/>
                  <wp:docPr id="32" name="Wykres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dobrze zarządzana gmina obywatelska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2C9DE762" wp14:editId="40C26A67">
                  <wp:extent cx="4070985" cy="2689225"/>
                  <wp:effectExtent l="0" t="0" r="5715" b="0"/>
                  <wp:docPr id="33" name="Wykres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lastRenderedPageBreak/>
              <w:t xml:space="preserve">tworząca nowe miejsca pracy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7D78B60D" wp14:editId="1AECF940">
                  <wp:extent cx="4070985" cy="2621280"/>
                  <wp:effectExtent l="0" t="0" r="5715" b="0"/>
                  <wp:docPr id="34" name="Wykres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gmina ekologiczna dbająca o środowisko naturalne i estetykę otoczenia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1022CEB7" wp14:editId="2260FA61">
                  <wp:extent cx="4070985" cy="2301240"/>
                  <wp:effectExtent l="0" t="0" r="5715" b="0"/>
                  <wp:docPr id="35" name="Wykres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111056" w:rsidRPr="00111056" w:rsidTr="000C611F">
        <w:tc>
          <w:tcPr>
            <w:tcW w:w="2518" w:type="dxa"/>
            <w:shd w:val="clear" w:color="auto" w:fill="auto"/>
          </w:tcPr>
          <w:p w:rsidR="00111056" w:rsidRPr="00111056" w:rsidRDefault="00111056" w:rsidP="00111056">
            <w:pPr>
              <w:autoSpaceDE w:val="0"/>
              <w:autoSpaceDN w:val="0"/>
              <w:adjustRightInd w:val="0"/>
              <w:spacing w:after="0" w:line="360" w:lineRule="auto"/>
              <w:rPr>
                <w:rFonts w:ascii="Times New Roman" w:hAnsi="Times New Roman"/>
                <w:color w:val="000000"/>
                <w:sz w:val="24"/>
                <w:szCs w:val="24"/>
              </w:rPr>
            </w:pPr>
            <w:r w:rsidRPr="00111056">
              <w:rPr>
                <w:rFonts w:ascii="Times New Roman" w:hAnsi="Times New Roman"/>
                <w:color w:val="000000"/>
                <w:sz w:val="24"/>
                <w:szCs w:val="24"/>
              </w:rPr>
              <w:t xml:space="preserve">bardziej atrakcyjna niż sąsiednie gminy </w:t>
            </w:r>
          </w:p>
        </w:tc>
        <w:tc>
          <w:tcPr>
            <w:tcW w:w="6770" w:type="dxa"/>
            <w:shd w:val="clear" w:color="auto" w:fill="auto"/>
          </w:tcPr>
          <w:p w:rsidR="00111056" w:rsidRPr="00111056" w:rsidRDefault="00111056" w:rsidP="00111056">
            <w:pPr>
              <w:spacing w:after="0" w:line="36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7D72220B" wp14:editId="1E90F2CA">
                  <wp:extent cx="4070985" cy="2698115"/>
                  <wp:effectExtent l="0" t="0" r="5715" b="0"/>
                  <wp:docPr id="36" name="Wykres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111056" w:rsidRPr="003C21D7" w:rsidRDefault="00111056" w:rsidP="00111056">
      <w:pPr>
        <w:autoSpaceDE w:val="0"/>
        <w:autoSpaceDN w:val="0"/>
        <w:adjustRightInd w:val="0"/>
        <w:spacing w:after="0" w:line="360" w:lineRule="auto"/>
        <w:rPr>
          <w:rFonts w:ascii="Times New Roman" w:hAnsi="Times New Roman"/>
          <w:b/>
          <w:bCs/>
          <w:color w:val="000000"/>
          <w:sz w:val="8"/>
          <w:szCs w:val="8"/>
        </w:rPr>
      </w:pP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r w:rsidRPr="00111056">
        <w:rPr>
          <w:rFonts w:ascii="Times New Roman" w:hAnsi="Times New Roman"/>
          <w:b/>
          <w:bCs/>
          <w:color w:val="000000"/>
          <w:sz w:val="24"/>
          <w:szCs w:val="24"/>
        </w:rPr>
        <w:tab/>
      </w:r>
      <w:r w:rsidRPr="00111056">
        <w:rPr>
          <w:rFonts w:ascii="Times New Roman" w:hAnsi="Times New Roman"/>
          <w:bCs/>
          <w:color w:val="000000"/>
          <w:sz w:val="24"/>
          <w:szCs w:val="24"/>
        </w:rPr>
        <w:t xml:space="preserve">Analizując wyniki badania ankietowego, możemy dostrzec jeszcze jeden obszar problemowy związany z partycypacją społeczną mieszkańców. W ramach badania ankietowego mieszkańcy zostali zapytani, jak oceniają swój realny wpływ na ważne decyzje </w:t>
      </w:r>
      <w:r w:rsidRPr="00111056">
        <w:rPr>
          <w:rFonts w:ascii="Times New Roman" w:hAnsi="Times New Roman"/>
          <w:bCs/>
          <w:color w:val="000000"/>
          <w:sz w:val="24"/>
          <w:szCs w:val="24"/>
        </w:rPr>
        <w:lastRenderedPageBreak/>
        <w:t>podejmowane przez władze samorządowe, czyli Wójta oraz Radę Gminy. Większość ankietowanych tj. 55,56% wskazało, że wpływ ten jest zde</w:t>
      </w:r>
      <w:r w:rsidR="00C20732">
        <w:rPr>
          <w:rFonts w:ascii="Times New Roman" w:hAnsi="Times New Roman"/>
          <w:bCs/>
          <w:color w:val="000000"/>
          <w:sz w:val="24"/>
          <w:szCs w:val="24"/>
        </w:rPr>
        <w:t>cydowanie mały lub raczej mały.</w:t>
      </w:r>
      <w:r w:rsidR="00C20732">
        <w:rPr>
          <w:rFonts w:ascii="Times New Roman" w:hAnsi="Times New Roman"/>
          <w:bCs/>
          <w:color w:val="000000"/>
          <w:sz w:val="24"/>
          <w:szCs w:val="24"/>
        </w:rPr>
        <w:br/>
      </w:r>
      <w:r w:rsidRPr="00111056">
        <w:rPr>
          <w:rFonts w:ascii="Times New Roman" w:hAnsi="Times New Roman"/>
          <w:bCs/>
          <w:color w:val="000000"/>
          <w:sz w:val="24"/>
          <w:szCs w:val="24"/>
        </w:rPr>
        <w:t>Z drugiej strony, świadomość, że ten wpływ jest duży</w:t>
      </w:r>
      <w:r w:rsidR="003C21D7">
        <w:rPr>
          <w:rFonts w:ascii="Times New Roman" w:hAnsi="Times New Roman"/>
          <w:bCs/>
          <w:color w:val="000000"/>
          <w:sz w:val="24"/>
          <w:szCs w:val="24"/>
        </w:rPr>
        <w:t xml:space="preserve"> ma tylko</w:t>
      </w:r>
      <w:r w:rsidRPr="00111056">
        <w:rPr>
          <w:rFonts w:ascii="Times New Roman" w:hAnsi="Times New Roman"/>
          <w:bCs/>
          <w:color w:val="000000"/>
          <w:sz w:val="24"/>
          <w:szCs w:val="24"/>
        </w:rPr>
        <w:t xml:space="preserve"> 6,67% ankietowanych. To ważny sygnał wskazujący o pewnej barierze uniemożliwiającej mie</w:t>
      </w:r>
      <w:r w:rsidR="003C21D7">
        <w:rPr>
          <w:rFonts w:ascii="Times New Roman" w:hAnsi="Times New Roman"/>
          <w:bCs/>
          <w:color w:val="000000"/>
          <w:sz w:val="24"/>
          <w:szCs w:val="24"/>
        </w:rPr>
        <w:t xml:space="preserve">szkańcom współdecydowanie o tym, </w:t>
      </w:r>
      <w:r w:rsidRPr="00111056">
        <w:rPr>
          <w:rFonts w:ascii="Times New Roman" w:hAnsi="Times New Roman"/>
          <w:bCs/>
          <w:color w:val="000000"/>
          <w:sz w:val="24"/>
          <w:szCs w:val="24"/>
        </w:rPr>
        <w:t>co dzieje się w ich lokalnym środowisku.</w:t>
      </w:r>
      <w:r w:rsidRPr="00111056">
        <w:rPr>
          <w:rFonts w:ascii="Times New Roman" w:hAnsi="Times New Roman"/>
          <w:color w:val="000000"/>
          <w:sz w:val="24"/>
          <w:szCs w:val="24"/>
        </w:rPr>
        <w:t xml:space="preserve"> </w:t>
      </w:r>
    </w:p>
    <w:p w:rsidR="00111056" w:rsidRPr="00111056" w:rsidRDefault="00111056" w:rsidP="00111056">
      <w:pPr>
        <w:autoSpaceDE w:val="0"/>
        <w:autoSpaceDN w:val="0"/>
        <w:adjustRightInd w:val="0"/>
        <w:spacing w:after="0" w:line="360" w:lineRule="auto"/>
        <w:jc w:val="both"/>
        <w:rPr>
          <w:rFonts w:ascii="Times New Roman" w:hAnsi="Times New Roman"/>
          <w:color w:val="000000"/>
          <w:sz w:val="24"/>
          <w:szCs w:val="24"/>
        </w:rPr>
      </w:pPr>
    </w:p>
    <w:p w:rsidR="00111056" w:rsidRPr="00111056" w:rsidRDefault="00111056" w:rsidP="00111056">
      <w:pPr>
        <w:autoSpaceDE w:val="0"/>
        <w:autoSpaceDN w:val="0"/>
        <w:adjustRightInd w:val="0"/>
        <w:spacing w:after="0" w:line="360" w:lineRule="auto"/>
        <w:jc w:val="both"/>
        <w:rPr>
          <w:rFonts w:ascii="Times New Roman" w:hAnsi="Times New Roman"/>
          <w:bCs/>
          <w:color w:val="000000"/>
          <w:sz w:val="24"/>
          <w:szCs w:val="24"/>
        </w:rPr>
      </w:pPr>
      <w:r w:rsidRPr="00111056">
        <w:rPr>
          <w:rFonts w:ascii="Times New Roman" w:hAnsi="Times New Roman" w:cs="Calibri"/>
          <w:noProof/>
          <w:color w:val="000000"/>
          <w:sz w:val="24"/>
          <w:szCs w:val="24"/>
          <w:lang w:eastAsia="pl-PL"/>
        </w:rPr>
        <w:drawing>
          <wp:inline distT="0" distB="0" distL="0" distR="0" wp14:anchorId="39BEED59" wp14:editId="6CA4517C">
            <wp:extent cx="5758815" cy="3557116"/>
            <wp:effectExtent l="0" t="0" r="13335" b="5715"/>
            <wp:docPr id="37" name="Wykres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1056" w:rsidRPr="00111056" w:rsidRDefault="00111056" w:rsidP="00111056">
      <w:pPr>
        <w:spacing w:after="0" w:line="360" w:lineRule="auto"/>
        <w:ind w:firstLine="708"/>
        <w:jc w:val="both"/>
        <w:rPr>
          <w:rFonts w:ascii="Times New Roman" w:hAnsi="Times New Roman"/>
          <w:sz w:val="24"/>
          <w:szCs w:val="24"/>
        </w:rPr>
      </w:pPr>
      <w:r w:rsidRPr="00111056">
        <w:rPr>
          <w:rFonts w:ascii="Times New Roman" w:hAnsi="Times New Roman"/>
          <w:sz w:val="24"/>
          <w:szCs w:val="24"/>
        </w:rPr>
        <w:t>Mieszkańcy uczestniczący w ankiecie wskaz</w:t>
      </w:r>
      <w:r w:rsidR="003C21D7">
        <w:rPr>
          <w:rFonts w:ascii="Times New Roman" w:hAnsi="Times New Roman"/>
          <w:sz w:val="24"/>
          <w:szCs w:val="24"/>
        </w:rPr>
        <w:t>ali</w:t>
      </w:r>
      <w:r w:rsidRPr="00111056">
        <w:rPr>
          <w:rFonts w:ascii="Times New Roman" w:hAnsi="Times New Roman"/>
          <w:sz w:val="24"/>
          <w:szCs w:val="24"/>
        </w:rPr>
        <w:t xml:space="preserve"> również obszar, w którym można znaleźć rozwiązanie problemu. W ramach badania ankietowego mieszkańcy zostali zapytani</w:t>
      </w:r>
      <w:r w:rsidR="00C20732">
        <w:rPr>
          <w:rFonts w:ascii="Times New Roman" w:hAnsi="Times New Roman"/>
          <w:sz w:val="24"/>
          <w:szCs w:val="24"/>
        </w:rPr>
        <w:br/>
      </w:r>
      <w:r w:rsidR="003C21D7">
        <w:rPr>
          <w:rFonts w:ascii="Times New Roman" w:hAnsi="Times New Roman"/>
          <w:sz w:val="24"/>
          <w:szCs w:val="24"/>
        </w:rPr>
        <w:t xml:space="preserve">o to, </w:t>
      </w:r>
      <w:r w:rsidRPr="00111056">
        <w:rPr>
          <w:rFonts w:ascii="Times New Roman" w:hAnsi="Times New Roman"/>
          <w:sz w:val="24"/>
          <w:szCs w:val="24"/>
        </w:rPr>
        <w:t xml:space="preserve">z jakich źródeł czerpią informacje o działaniach władz Gminy Kłomnice i </w:t>
      </w:r>
      <w:r w:rsidR="003C21D7">
        <w:rPr>
          <w:rFonts w:ascii="Times New Roman" w:hAnsi="Times New Roman"/>
          <w:sz w:val="24"/>
          <w:szCs w:val="24"/>
        </w:rPr>
        <w:t xml:space="preserve">o </w:t>
      </w:r>
      <w:r w:rsidRPr="00111056">
        <w:rPr>
          <w:rFonts w:ascii="Times New Roman" w:hAnsi="Times New Roman"/>
          <w:sz w:val="24"/>
          <w:szCs w:val="24"/>
        </w:rPr>
        <w:t xml:space="preserve">wydarzeniach lokalnych. Najwięcej osób tj. 80,8% wskazało „Gazetę Kłomnicką”, 70,2% wskazało stronę internetową. Tylko 25,5% wskazało spotkania z wójtem, radnymi i przedstawicielami Urzędu Gminy. W kolejnym pytaniu mieszkańcy mieli okazję wskazać swoje oczekiwania w tym zakresie. Tutaj zarówno „Gazeta Kłomnicka”, jak i strona internetowa nie tracą swojej popularności, natomiast spotkania z wójtem, radnymi i urzędnikami stają się ważne dla grupy 61,7% ankietowanych. </w:t>
      </w:r>
    </w:p>
    <w:p w:rsidR="00111056" w:rsidRPr="00111056" w:rsidRDefault="00111056" w:rsidP="00111056">
      <w:pPr>
        <w:spacing w:after="0" w:line="360" w:lineRule="auto"/>
        <w:jc w:val="both"/>
        <w:rPr>
          <w:rFonts w:ascii="Times New Roman" w:hAnsi="Times New Roman"/>
          <w:sz w:val="24"/>
          <w:szCs w:val="24"/>
        </w:rPr>
      </w:pPr>
      <w:r w:rsidRPr="00111056">
        <w:rPr>
          <w:rFonts w:ascii="Times New Roman" w:hAnsi="Times New Roman"/>
          <w:sz w:val="24"/>
          <w:szCs w:val="24"/>
        </w:rPr>
        <w:tab/>
        <w:t>W wyniku badania bardzo precyzyjnie możemy dostrzec dwa najważniejsze pola działania związane z włączeniem mieszkańców w proces współdecydowania o rozwoju lokalnym oraz informowaniem ich o podejmowanych decyzjach przez władze samorządowe. Są nimi spotkania z władzami gminy i gazeta lokalna.</w:t>
      </w:r>
    </w:p>
    <w:p w:rsidR="00111056" w:rsidRPr="00111056" w:rsidRDefault="00111056" w:rsidP="00200604">
      <w:pPr>
        <w:spacing w:after="0" w:line="360" w:lineRule="auto"/>
        <w:jc w:val="both"/>
        <w:rPr>
          <w:rFonts w:ascii="Times New Roman" w:hAnsi="Times New Roman"/>
          <w:sz w:val="24"/>
          <w:szCs w:val="24"/>
        </w:rPr>
      </w:pPr>
      <w:r w:rsidRPr="00111056">
        <w:rPr>
          <w:rFonts w:ascii="Times New Roman" w:hAnsi="Times New Roman"/>
          <w:sz w:val="24"/>
          <w:szCs w:val="24"/>
        </w:rPr>
        <w:lastRenderedPageBreak/>
        <w:tab/>
        <w:t>Potwierdzeniem tej diagnozy są również wnioski podejmowane podczas spotkań zespołów problemowych, w tym w trakcie prac zespołu ds. organizacji pozarządowych</w:t>
      </w:r>
      <w:r w:rsidR="00C20732">
        <w:rPr>
          <w:rFonts w:ascii="Times New Roman" w:hAnsi="Times New Roman"/>
          <w:sz w:val="24"/>
          <w:szCs w:val="24"/>
        </w:rPr>
        <w:br/>
      </w:r>
      <w:r w:rsidRPr="00111056">
        <w:rPr>
          <w:rFonts w:ascii="Times New Roman" w:hAnsi="Times New Roman"/>
          <w:sz w:val="24"/>
          <w:szCs w:val="24"/>
        </w:rPr>
        <w:t>i rozw</w:t>
      </w:r>
      <w:r w:rsidR="00200604">
        <w:rPr>
          <w:rFonts w:ascii="Times New Roman" w:hAnsi="Times New Roman"/>
          <w:sz w:val="24"/>
          <w:szCs w:val="24"/>
        </w:rPr>
        <w:t>iązywania</w:t>
      </w:r>
      <w:r w:rsidRPr="00111056">
        <w:rPr>
          <w:rFonts w:ascii="Times New Roman" w:hAnsi="Times New Roman"/>
          <w:sz w:val="24"/>
          <w:szCs w:val="24"/>
        </w:rPr>
        <w:t xml:space="preserve"> problemów społecznych</w:t>
      </w:r>
      <w:r w:rsidR="00200604">
        <w:rPr>
          <w:rFonts w:ascii="Times New Roman" w:hAnsi="Times New Roman"/>
          <w:sz w:val="24"/>
          <w:szCs w:val="24"/>
        </w:rPr>
        <w:t xml:space="preserve"> adresowanego do</w:t>
      </w:r>
      <w:r w:rsidRPr="00111056">
        <w:rPr>
          <w:rFonts w:ascii="Times New Roman" w:hAnsi="Times New Roman"/>
          <w:sz w:val="24"/>
          <w:szCs w:val="24"/>
        </w:rPr>
        <w:t xml:space="preserve"> przedstawicieli stowarzyszeń, klubów sportowych, straży pożarnych, parafii, grup nieformalnych</w:t>
      </w:r>
      <w:r w:rsidR="00200604">
        <w:rPr>
          <w:rFonts w:ascii="Times New Roman" w:hAnsi="Times New Roman"/>
          <w:sz w:val="24"/>
          <w:szCs w:val="24"/>
        </w:rPr>
        <w:t>.</w:t>
      </w:r>
    </w:p>
    <w:p w:rsidR="00111056" w:rsidRPr="00111056" w:rsidRDefault="00111056" w:rsidP="00111056">
      <w:pPr>
        <w:spacing w:after="0" w:line="240" w:lineRule="auto"/>
        <w:rPr>
          <w:rFonts w:ascii="Times New Roman" w:hAnsi="Times New Roman"/>
          <w:sz w:val="24"/>
          <w:szCs w:val="24"/>
        </w:rPr>
      </w:pPr>
      <w:r w:rsidRPr="00111056">
        <w:rPr>
          <w:rFonts w:ascii="Times New Roman" w:hAnsi="Times New Roman"/>
          <w:noProof/>
          <w:sz w:val="24"/>
          <w:szCs w:val="24"/>
          <w:lang w:eastAsia="pl-PL"/>
        </w:rPr>
        <w:drawing>
          <wp:inline distT="0" distB="0" distL="0" distR="0" wp14:anchorId="76D7004C" wp14:editId="3133665C">
            <wp:extent cx="5741670" cy="5724525"/>
            <wp:effectExtent l="0" t="0" r="11430" b="9525"/>
            <wp:docPr id="38" name="Wykres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11056" w:rsidRPr="00111056" w:rsidRDefault="00111056" w:rsidP="00111056">
      <w:pPr>
        <w:spacing w:after="0" w:line="240" w:lineRule="auto"/>
        <w:rPr>
          <w:rFonts w:ascii="Times New Roman" w:hAnsi="Times New Roman"/>
          <w:sz w:val="24"/>
          <w:szCs w:val="24"/>
        </w:rPr>
      </w:pPr>
    </w:p>
    <w:p w:rsidR="00111056" w:rsidRPr="00111056" w:rsidRDefault="00111056" w:rsidP="00111056"/>
    <w:p w:rsidR="00111056" w:rsidRDefault="00111056"/>
    <w:p w:rsidR="00111056" w:rsidRDefault="00111056">
      <w:pPr>
        <w:spacing w:after="160" w:line="259" w:lineRule="auto"/>
      </w:pPr>
      <w:r>
        <w:br w:type="page"/>
      </w:r>
    </w:p>
    <w:p w:rsidR="00111056" w:rsidRPr="00111056" w:rsidRDefault="008C43AE" w:rsidP="00F71039">
      <w:pPr>
        <w:spacing w:after="0" w:line="360" w:lineRule="auto"/>
        <w:contextualSpacing/>
        <w:jc w:val="center"/>
        <w:rPr>
          <w:rFonts w:ascii="Times New Roman" w:hAnsi="Times New Roman"/>
          <w:b/>
          <w:sz w:val="24"/>
          <w:szCs w:val="24"/>
        </w:rPr>
      </w:pPr>
      <w:r>
        <w:rPr>
          <w:rFonts w:ascii="Times New Roman" w:hAnsi="Times New Roman"/>
          <w:b/>
          <w:sz w:val="24"/>
          <w:szCs w:val="24"/>
        </w:rPr>
        <w:lastRenderedPageBreak/>
        <w:t xml:space="preserve">II.2 </w:t>
      </w:r>
      <w:r w:rsidR="00111056" w:rsidRPr="00111056">
        <w:rPr>
          <w:rFonts w:ascii="Times New Roman" w:hAnsi="Times New Roman"/>
          <w:b/>
          <w:sz w:val="24"/>
          <w:szCs w:val="24"/>
        </w:rPr>
        <w:t>ANALIZA SWOT</w:t>
      </w:r>
    </w:p>
    <w:p w:rsidR="00111056" w:rsidRPr="00111056" w:rsidRDefault="00111056" w:rsidP="00111056">
      <w:pPr>
        <w:spacing w:after="0" w:line="360" w:lineRule="auto"/>
        <w:contextualSpacing/>
        <w:rPr>
          <w:rFonts w:ascii="Times New Roman" w:hAnsi="Times New Roman"/>
          <w:sz w:val="24"/>
          <w:szCs w:val="24"/>
        </w:rPr>
      </w:pPr>
    </w:p>
    <w:p w:rsidR="00111056" w:rsidRPr="00111056" w:rsidRDefault="00111056" w:rsidP="00111056">
      <w:pPr>
        <w:spacing w:after="0" w:line="360" w:lineRule="auto"/>
        <w:ind w:firstLine="540"/>
        <w:jc w:val="both"/>
        <w:rPr>
          <w:rFonts w:ascii="Times New Roman" w:eastAsia="Times New Roman" w:hAnsi="Times New Roman"/>
          <w:sz w:val="24"/>
          <w:szCs w:val="24"/>
          <w:lang w:eastAsia="pl-PL"/>
        </w:rPr>
      </w:pPr>
      <w:r w:rsidRPr="00111056">
        <w:rPr>
          <w:rFonts w:ascii="Times New Roman" w:eastAsia="Times New Roman" w:hAnsi="Times New Roman"/>
          <w:sz w:val="24"/>
          <w:szCs w:val="24"/>
          <w:lang w:eastAsia="pl-PL"/>
        </w:rPr>
        <w:t xml:space="preserve">W wyniku badania ankietowego dokonano analizy SWOT czterech grup czynników: „mocnych stron” – uwarunkowań, które stanowią silne strony </w:t>
      </w:r>
      <w:r w:rsidR="003C21CD">
        <w:rPr>
          <w:rFonts w:ascii="Times New Roman" w:eastAsia="Times New Roman" w:hAnsi="Times New Roman"/>
          <w:sz w:val="24"/>
          <w:szCs w:val="24"/>
          <w:lang w:eastAsia="pl-PL"/>
        </w:rPr>
        <w:t>G</w:t>
      </w:r>
      <w:r w:rsidRPr="00111056">
        <w:rPr>
          <w:rFonts w:ascii="Times New Roman" w:eastAsia="Times New Roman" w:hAnsi="Times New Roman"/>
          <w:sz w:val="24"/>
          <w:szCs w:val="24"/>
          <w:lang w:eastAsia="pl-PL"/>
        </w:rPr>
        <w:t>miny</w:t>
      </w:r>
      <w:r w:rsidR="003C21CD">
        <w:rPr>
          <w:rFonts w:ascii="Times New Roman" w:eastAsia="Times New Roman" w:hAnsi="Times New Roman"/>
          <w:sz w:val="24"/>
          <w:szCs w:val="24"/>
          <w:lang w:eastAsia="pl-PL"/>
        </w:rPr>
        <w:t xml:space="preserve"> Kłomnice</w:t>
      </w:r>
      <w:r w:rsidRPr="00111056">
        <w:rPr>
          <w:rFonts w:ascii="Times New Roman" w:eastAsia="Times New Roman" w:hAnsi="Times New Roman"/>
          <w:sz w:val="24"/>
          <w:szCs w:val="24"/>
          <w:lang w:eastAsia="pl-PL"/>
        </w:rPr>
        <w:t xml:space="preserve"> – należycie wykorzystane sprzyjać będą jej rozwojowi, „słabych stron” – uwarunkowań, które stanowią słabe strony </w:t>
      </w:r>
      <w:r w:rsidR="003C21CD">
        <w:rPr>
          <w:rFonts w:ascii="Times New Roman" w:eastAsia="Times New Roman" w:hAnsi="Times New Roman"/>
          <w:sz w:val="24"/>
          <w:szCs w:val="24"/>
          <w:lang w:eastAsia="pl-PL"/>
        </w:rPr>
        <w:t>naszej G</w:t>
      </w:r>
      <w:r w:rsidRPr="00111056">
        <w:rPr>
          <w:rFonts w:ascii="Times New Roman" w:eastAsia="Times New Roman" w:hAnsi="Times New Roman"/>
          <w:sz w:val="24"/>
          <w:szCs w:val="24"/>
          <w:lang w:eastAsia="pl-PL"/>
        </w:rPr>
        <w:t xml:space="preserve">miny – utrudniające jej rozwój, „szans” – sprzyjające rozwojowi uwarunkowania zewnętrzne, które nie są bezpośrednio zależne od </w:t>
      </w:r>
      <w:r w:rsidR="003C21CD">
        <w:rPr>
          <w:rFonts w:ascii="Times New Roman" w:eastAsia="Times New Roman" w:hAnsi="Times New Roman"/>
          <w:sz w:val="24"/>
          <w:szCs w:val="24"/>
          <w:lang w:eastAsia="pl-PL"/>
        </w:rPr>
        <w:t>G</w:t>
      </w:r>
      <w:r w:rsidRPr="00111056">
        <w:rPr>
          <w:rFonts w:ascii="Times New Roman" w:eastAsia="Times New Roman" w:hAnsi="Times New Roman"/>
          <w:sz w:val="24"/>
          <w:szCs w:val="24"/>
          <w:lang w:eastAsia="pl-PL"/>
        </w:rPr>
        <w:t xml:space="preserve">miny oraz „zagrożeń” – uwarunkowań zewnętrznych, które także nie są bezpośrednio zależne od </w:t>
      </w:r>
      <w:r w:rsidR="003C21CD">
        <w:rPr>
          <w:rFonts w:ascii="Times New Roman" w:eastAsia="Times New Roman" w:hAnsi="Times New Roman"/>
          <w:sz w:val="24"/>
          <w:szCs w:val="24"/>
          <w:lang w:eastAsia="pl-PL"/>
        </w:rPr>
        <w:t>G</w:t>
      </w:r>
      <w:r w:rsidRPr="00111056">
        <w:rPr>
          <w:rFonts w:ascii="Times New Roman" w:eastAsia="Times New Roman" w:hAnsi="Times New Roman"/>
          <w:sz w:val="24"/>
          <w:szCs w:val="24"/>
          <w:lang w:eastAsia="pl-PL"/>
        </w:rPr>
        <w:t>miny, ale które mogą stanowić zagrożenie dla jej rozwoju.</w:t>
      </w:r>
    </w:p>
    <w:p w:rsidR="00111056" w:rsidRPr="00111056" w:rsidRDefault="00111056" w:rsidP="00111056">
      <w:pPr>
        <w:tabs>
          <w:tab w:val="num" w:pos="540"/>
        </w:tabs>
        <w:spacing w:after="0" w:line="360" w:lineRule="auto"/>
        <w:ind w:firstLine="540"/>
        <w:jc w:val="both"/>
        <w:rPr>
          <w:rFonts w:ascii="Times New Roman" w:eastAsia="Times New Roman" w:hAnsi="Times New Roman"/>
          <w:bCs/>
          <w:sz w:val="24"/>
          <w:szCs w:val="24"/>
          <w:lang w:eastAsia="pl-PL"/>
        </w:rPr>
      </w:pPr>
      <w:r w:rsidRPr="00111056">
        <w:rPr>
          <w:rFonts w:ascii="Times New Roman" w:eastAsia="Times New Roman" w:hAnsi="Times New Roman"/>
          <w:sz w:val="24"/>
          <w:szCs w:val="24"/>
          <w:lang w:eastAsia="pl-PL"/>
        </w:rPr>
        <w:t xml:space="preserve">Analiza dotyczy obecnej sytuacji </w:t>
      </w:r>
      <w:r w:rsidR="003C21CD">
        <w:rPr>
          <w:rFonts w:ascii="Times New Roman" w:eastAsia="Times New Roman" w:hAnsi="Times New Roman"/>
          <w:sz w:val="24"/>
          <w:szCs w:val="24"/>
          <w:lang w:eastAsia="pl-PL"/>
        </w:rPr>
        <w:t>G</w:t>
      </w:r>
      <w:r w:rsidRPr="00111056">
        <w:rPr>
          <w:rFonts w:ascii="Times New Roman" w:eastAsia="Times New Roman" w:hAnsi="Times New Roman"/>
          <w:sz w:val="24"/>
          <w:szCs w:val="24"/>
          <w:lang w:eastAsia="pl-PL"/>
        </w:rPr>
        <w:t xml:space="preserve">miny, daje podstawy koncepcji jej szeroko rozumianego rozwoju. </w:t>
      </w:r>
      <w:r w:rsidRPr="00111056">
        <w:rPr>
          <w:rFonts w:ascii="Times New Roman" w:eastAsia="Times New Roman" w:hAnsi="Times New Roman"/>
          <w:bCs/>
          <w:sz w:val="24"/>
          <w:szCs w:val="24"/>
          <w:lang w:eastAsia="pl-PL"/>
        </w:rPr>
        <w:t xml:space="preserve">Na podstawie przeprowadzonego badania </w:t>
      </w:r>
      <w:r w:rsidR="003C21CD">
        <w:rPr>
          <w:rFonts w:ascii="Times New Roman" w:eastAsia="Times New Roman" w:hAnsi="Times New Roman"/>
          <w:bCs/>
          <w:sz w:val="24"/>
          <w:szCs w:val="24"/>
          <w:lang w:eastAsia="pl-PL"/>
        </w:rPr>
        <w:t xml:space="preserve">ankietowego </w:t>
      </w:r>
      <w:r w:rsidRPr="00111056">
        <w:rPr>
          <w:rFonts w:ascii="Times New Roman" w:eastAsia="Times New Roman" w:hAnsi="Times New Roman"/>
          <w:bCs/>
          <w:sz w:val="24"/>
          <w:szCs w:val="24"/>
          <w:lang w:eastAsia="pl-PL"/>
        </w:rPr>
        <w:t>dokonano analiz</w:t>
      </w:r>
      <w:r w:rsidR="003C21CD">
        <w:rPr>
          <w:rFonts w:ascii="Times New Roman" w:eastAsia="Times New Roman" w:hAnsi="Times New Roman"/>
          <w:bCs/>
          <w:sz w:val="24"/>
          <w:szCs w:val="24"/>
          <w:lang w:eastAsia="pl-PL"/>
        </w:rPr>
        <w:t>y mocnych i słabych stron G</w:t>
      </w:r>
      <w:r w:rsidRPr="00111056">
        <w:rPr>
          <w:rFonts w:ascii="Times New Roman" w:eastAsia="Times New Roman" w:hAnsi="Times New Roman"/>
          <w:bCs/>
          <w:sz w:val="24"/>
          <w:szCs w:val="24"/>
          <w:lang w:eastAsia="pl-PL"/>
        </w:rPr>
        <w:t xml:space="preserve">miny </w:t>
      </w:r>
      <w:r w:rsidR="003C21CD">
        <w:rPr>
          <w:rFonts w:ascii="Times New Roman" w:eastAsia="Times New Roman" w:hAnsi="Times New Roman"/>
          <w:bCs/>
          <w:sz w:val="24"/>
          <w:szCs w:val="24"/>
          <w:lang w:eastAsia="pl-PL"/>
        </w:rPr>
        <w:t xml:space="preserve">Kłomnice </w:t>
      </w:r>
      <w:r w:rsidRPr="00111056">
        <w:rPr>
          <w:rFonts w:ascii="Times New Roman" w:eastAsia="Times New Roman" w:hAnsi="Times New Roman"/>
          <w:bCs/>
          <w:sz w:val="24"/>
          <w:szCs w:val="24"/>
          <w:lang w:eastAsia="pl-PL"/>
        </w:rPr>
        <w:t>wynikających z uwarunkowań wewnętrznych oraz szans i zagrożeń jej rozwoju wynikających z uwarunkowań zewnętrznych. Analiza SWOT polegała na zidentyfikowaniu wymienionych grup czynników i</w:t>
      </w:r>
      <w:r w:rsidR="003C21CD">
        <w:rPr>
          <w:rFonts w:ascii="Times New Roman" w:eastAsia="Times New Roman" w:hAnsi="Times New Roman"/>
          <w:bCs/>
          <w:sz w:val="24"/>
          <w:szCs w:val="24"/>
          <w:lang w:eastAsia="pl-PL"/>
        </w:rPr>
        <w:t xml:space="preserve"> ich</w:t>
      </w:r>
      <w:r w:rsidRPr="00111056">
        <w:rPr>
          <w:rFonts w:ascii="Times New Roman" w:eastAsia="Times New Roman" w:hAnsi="Times New Roman"/>
          <w:bCs/>
          <w:sz w:val="24"/>
          <w:szCs w:val="24"/>
          <w:lang w:eastAsia="pl-PL"/>
        </w:rPr>
        <w:t xml:space="preserve"> zestawieni</w:t>
      </w:r>
      <w:r w:rsidR="00E40C2D">
        <w:rPr>
          <w:rFonts w:ascii="Times New Roman" w:eastAsia="Times New Roman" w:hAnsi="Times New Roman"/>
          <w:bCs/>
          <w:sz w:val="24"/>
          <w:szCs w:val="24"/>
          <w:lang w:eastAsia="pl-PL"/>
        </w:rPr>
        <w:t>u</w:t>
      </w:r>
      <w:r w:rsidRPr="00111056">
        <w:rPr>
          <w:rFonts w:ascii="Times New Roman" w:eastAsia="Times New Roman" w:hAnsi="Times New Roman"/>
          <w:bCs/>
          <w:sz w:val="24"/>
          <w:szCs w:val="24"/>
          <w:lang w:eastAsia="pl-PL"/>
        </w:rPr>
        <w:t xml:space="preserve">. Mieszkańcy wskazali 27 różnego rodzaju mocnych stron i tyle samo słabych stron. W przypadku wskazań dotyczących szans i zagrożeń, powtórzyła się podobna sytuacja – wskazano 33 różnego rodzaju szanse i tyle samo zagrożeń. </w:t>
      </w:r>
    </w:p>
    <w:p w:rsidR="00111056" w:rsidRPr="00111056" w:rsidRDefault="00111056" w:rsidP="00111056">
      <w:pPr>
        <w:tabs>
          <w:tab w:val="num" w:pos="540"/>
        </w:tabs>
        <w:spacing w:after="0" w:line="360" w:lineRule="auto"/>
        <w:ind w:firstLine="540"/>
        <w:jc w:val="both"/>
        <w:rPr>
          <w:rFonts w:ascii="Times New Roman" w:eastAsia="Times New Roman" w:hAnsi="Times New Roman"/>
          <w:bCs/>
          <w:sz w:val="24"/>
          <w:szCs w:val="24"/>
          <w:lang w:eastAsia="pl-PL"/>
        </w:rPr>
      </w:pPr>
      <w:r w:rsidRPr="00111056">
        <w:rPr>
          <w:rFonts w:ascii="Times New Roman" w:eastAsia="Times New Roman" w:hAnsi="Times New Roman"/>
          <w:bCs/>
          <w:sz w:val="24"/>
          <w:szCs w:val="24"/>
          <w:lang w:eastAsia="pl-PL"/>
        </w:rPr>
        <w:t>Ponieważ żadna z grup czynników zewnętrznych i wewnętrznych nie przeważyła, tak aby wskazać wybór właściwej strategii rozwoju, przyjęto inną metodologię badania wyników analizy SWOT. W pierwszej kolejności wybrano powtarzające się wskazania w zakresie mocnych i słabych stron oraz szans i zagrożeń. Skonfront</w:t>
      </w:r>
      <w:r w:rsidR="00C20732">
        <w:rPr>
          <w:rFonts w:ascii="Times New Roman" w:eastAsia="Times New Roman" w:hAnsi="Times New Roman"/>
          <w:bCs/>
          <w:sz w:val="24"/>
          <w:szCs w:val="24"/>
          <w:lang w:eastAsia="pl-PL"/>
        </w:rPr>
        <w:t>owanie ze sobą szans i zagrożeń</w:t>
      </w:r>
      <w:r w:rsidR="00C20732">
        <w:rPr>
          <w:rFonts w:ascii="Times New Roman" w:eastAsia="Times New Roman" w:hAnsi="Times New Roman"/>
          <w:bCs/>
          <w:sz w:val="24"/>
          <w:szCs w:val="24"/>
          <w:lang w:eastAsia="pl-PL"/>
        </w:rPr>
        <w:br/>
      </w:r>
      <w:r w:rsidRPr="00111056">
        <w:rPr>
          <w:rFonts w:ascii="Times New Roman" w:eastAsia="Times New Roman" w:hAnsi="Times New Roman"/>
          <w:bCs/>
          <w:sz w:val="24"/>
          <w:szCs w:val="24"/>
          <w:lang w:eastAsia="pl-PL"/>
        </w:rPr>
        <w:t xml:space="preserve">z mocnymi i słabymi stronami Gminy Kłomnice pozwoliło na określenie pozycji </w:t>
      </w:r>
      <w:r w:rsidR="003C21CD">
        <w:rPr>
          <w:rFonts w:ascii="Times New Roman" w:eastAsia="Times New Roman" w:hAnsi="Times New Roman"/>
          <w:bCs/>
          <w:sz w:val="24"/>
          <w:szCs w:val="24"/>
          <w:lang w:eastAsia="pl-PL"/>
        </w:rPr>
        <w:t>G</w:t>
      </w:r>
      <w:r w:rsidRPr="00111056">
        <w:rPr>
          <w:rFonts w:ascii="Times New Roman" w:eastAsia="Times New Roman" w:hAnsi="Times New Roman"/>
          <w:bCs/>
          <w:sz w:val="24"/>
          <w:szCs w:val="24"/>
          <w:lang w:eastAsia="pl-PL"/>
        </w:rPr>
        <w:t>miny oraz dało możliwość</w:t>
      </w:r>
      <w:r w:rsidR="003C21CD">
        <w:rPr>
          <w:rFonts w:ascii="Times New Roman" w:eastAsia="Times New Roman" w:hAnsi="Times New Roman"/>
          <w:bCs/>
          <w:sz w:val="24"/>
          <w:szCs w:val="24"/>
          <w:lang w:eastAsia="pl-PL"/>
        </w:rPr>
        <w:t xml:space="preserve"> wskazania scenariusza rozwoju G</w:t>
      </w:r>
      <w:r w:rsidRPr="00111056">
        <w:rPr>
          <w:rFonts w:ascii="Times New Roman" w:eastAsia="Times New Roman" w:hAnsi="Times New Roman"/>
          <w:bCs/>
          <w:sz w:val="24"/>
          <w:szCs w:val="24"/>
          <w:lang w:eastAsia="pl-PL"/>
        </w:rPr>
        <w:t>miny.</w:t>
      </w:r>
    </w:p>
    <w:p w:rsidR="00111056" w:rsidRPr="00111056" w:rsidRDefault="00111056" w:rsidP="003C21CD">
      <w:pPr>
        <w:spacing w:after="0" w:line="360" w:lineRule="auto"/>
        <w:ind w:firstLine="540"/>
        <w:jc w:val="both"/>
        <w:outlineLvl w:val="0"/>
        <w:rPr>
          <w:rFonts w:ascii="Times New Roman" w:eastAsia="Times New Roman" w:hAnsi="Times New Roman"/>
          <w:bCs/>
          <w:kern w:val="36"/>
          <w:sz w:val="24"/>
          <w:szCs w:val="24"/>
          <w:lang w:eastAsia="pl-PL"/>
        </w:rPr>
      </w:pPr>
      <w:r w:rsidRPr="00111056">
        <w:rPr>
          <w:rFonts w:ascii="Times New Roman" w:hAnsi="Times New Roman"/>
          <w:sz w:val="24"/>
          <w:szCs w:val="24"/>
        </w:rPr>
        <w:t>W wyniku analizy wskazano, że przeważają słabe strony oraz szanse, co pozwoliło obrać s</w:t>
      </w:r>
      <w:r w:rsidRPr="00111056">
        <w:rPr>
          <w:rFonts w:ascii="Times New Roman" w:eastAsia="Times New Roman" w:hAnsi="Times New Roman"/>
          <w:bCs/>
          <w:kern w:val="36"/>
          <w:sz w:val="24"/>
          <w:szCs w:val="24"/>
          <w:lang w:eastAsia="pl-PL"/>
        </w:rPr>
        <w:t>trategię konkurencyjną dla Gminy Kłomnice.</w:t>
      </w:r>
    </w:p>
    <w:p w:rsidR="00111056" w:rsidRPr="00111056" w:rsidRDefault="00111056" w:rsidP="00111056">
      <w:pPr>
        <w:tabs>
          <w:tab w:val="num" w:pos="540"/>
        </w:tabs>
        <w:spacing w:after="0" w:line="360" w:lineRule="auto"/>
        <w:ind w:firstLine="540"/>
        <w:jc w:val="both"/>
        <w:rPr>
          <w:rFonts w:ascii="Times New Roman" w:eastAsia="Times New Roman" w:hAnsi="Times New Roman"/>
          <w:bCs/>
          <w:sz w:val="24"/>
          <w:szCs w:val="24"/>
          <w:lang w:eastAsia="pl-PL"/>
        </w:rPr>
      </w:pPr>
      <w:r w:rsidRPr="00111056">
        <w:rPr>
          <w:rFonts w:ascii="Times New Roman" w:eastAsia="Times New Roman" w:hAnsi="Times New Roman"/>
          <w:bCs/>
          <w:sz w:val="24"/>
          <w:szCs w:val="24"/>
          <w:lang w:eastAsia="pl-PL"/>
        </w:rPr>
        <w:t>W ramach mocnych stron Gminy Kłomnice wskazano:  położenie, dobry dostęp do szkół i przedszkoli, dużą aktywność społeczn</w:t>
      </w:r>
      <w:r w:rsidR="003C21CD">
        <w:rPr>
          <w:rFonts w:ascii="Times New Roman" w:eastAsia="Times New Roman" w:hAnsi="Times New Roman"/>
          <w:bCs/>
          <w:sz w:val="24"/>
          <w:szCs w:val="24"/>
          <w:lang w:eastAsia="pl-PL"/>
        </w:rPr>
        <w:t>ą</w:t>
      </w:r>
      <w:r w:rsidRPr="00111056">
        <w:rPr>
          <w:rFonts w:ascii="Times New Roman" w:eastAsia="Times New Roman" w:hAnsi="Times New Roman"/>
          <w:bCs/>
          <w:sz w:val="24"/>
          <w:szCs w:val="24"/>
          <w:lang w:eastAsia="pl-PL"/>
        </w:rPr>
        <w:t xml:space="preserve"> mieszkańców w organizacjach pozarządowych, dostępność do rzeki Warty oraz młody, nowy zespół zarządzający </w:t>
      </w:r>
      <w:r w:rsidR="003C21CD">
        <w:rPr>
          <w:rFonts w:ascii="Times New Roman" w:eastAsia="Times New Roman" w:hAnsi="Times New Roman"/>
          <w:bCs/>
          <w:sz w:val="24"/>
          <w:szCs w:val="24"/>
          <w:lang w:eastAsia="pl-PL"/>
        </w:rPr>
        <w:t>G</w:t>
      </w:r>
      <w:r w:rsidRPr="00111056">
        <w:rPr>
          <w:rFonts w:ascii="Times New Roman" w:eastAsia="Times New Roman" w:hAnsi="Times New Roman"/>
          <w:bCs/>
          <w:sz w:val="24"/>
          <w:szCs w:val="24"/>
          <w:lang w:eastAsia="pl-PL"/>
        </w:rPr>
        <w:t>miną. Pojedyncze wskazania mocnych stron dotyczyły sportu i osiągnięć młodych ludzi,</w:t>
      </w:r>
      <w:r w:rsidR="00C20732">
        <w:rPr>
          <w:rFonts w:ascii="Times New Roman" w:eastAsia="Times New Roman" w:hAnsi="Times New Roman"/>
          <w:bCs/>
          <w:sz w:val="24"/>
          <w:szCs w:val="24"/>
          <w:lang w:eastAsia="pl-PL"/>
        </w:rPr>
        <w:t xml:space="preserve"> współpracy</w:t>
      </w:r>
      <w:r w:rsidR="00C20732">
        <w:rPr>
          <w:rFonts w:ascii="Times New Roman" w:eastAsia="Times New Roman" w:hAnsi="Times New Roman"/>
          <w:bCs/>
          <w:sz w:val="24"/>
          <w:szCs w:val="24"/>
          <w:lang w:eastAsia="pl-PL"/>
        </w:rPr>
        <w:br/>
      </w:r>
      <w:r w:rsidRPr="00111056">
        <w:rPr>
          <w:rFonts w:ascii="Times New Roman" w:eastAsia="Times New Roman" w:hAnsi="Times New Roman"/>
          <w:bCs/>
          <w:sz w:val="24"/>
          <w:szCs w:val="24"/>
          <w:lang w:eastAsia="pl-PL"/>
        </w:rPr>
        <w:t>z przedsiębiorcami, dostępności do linii kolejowej, rozwijającej się działalności gastronomiczno-hotelow</w:t>
      </w:r>
      <w:r w:rsidR="003C21CD">
        <w:rPr>
          <w:rFonts w:ascii="Times New Roman" w:eastAsia="Times New Roman" w:hAnsi="Times New Roman"/>
          <w:bCs/>
          <w:sz w:val="24"/>
          <w:szCs w:val="24"/>
          <w:lang w:eastAsia="pl-PL"/>
        </w:rPr>
        <w:t>ej</w:t>
      </w:r>
      <w:r w:rsidRPr="00111056">
        <w:rPr>
          <w:rFonts w:ascii="Times New Roman" w:eastAsia="Times New Roman" w:hAnsi="Times New Roman"/>
          <w:bCs/>
          <w:sz w:val="24"/>
          <w:szCs w:val="24"/>
          <w:lang w:eastAsia="pl-PL"/>
        </w:rPr>
        <w:t>, środowiska naturalnego, infrastruktury wodociągowo-kanalizacyjno-</w:t>
      </w:r>
      <w:r w:rsidR="005163AA">
        <w:rPr>
          <w:rFonts w:ascii="Times New Roman" w:eastAsia="Times New Roman" w:hAnsi="Times New Roman"/>
          <w:bCs/>
          <w:sz w:val="24"/>
          <w:szCs w:val="24"/>
          <w:lang w:eastAsia="pl-PL"/>
        </w:rPr>
        <w:t>gazowej, dostępności sklepów i I</w:t>
      </w:r>
      <w:r w:rsidRPr="00111056">
        <w:rPr>
          <w:rFonts w:ascii="Times New Roman" w:eastAsia="Times New Roman" w:hAnsi="Times New Roman"/>
          <w:bCs/>
          <w:sz w:val="24"/>
          <w:szCs w:val="24"/>
          <w:lang w:eastAsia="pl-PL"/>
        </w:rPr>
        <w:t>nternetu, obecności drogi krajowej nr 91, dobrej infrastruktury drogowej oraz terenów pod inwes</w:t>
      </w:r>
      <w:r w:rsidR="00C20732">
        <w:rPr>
          <w:rFonts w:ascii="Times New Roman" w:eastAsia="Times New Roman" w:hAnsi="Times New Roman"/>
          <w:bCs/>
          <w:sz w:val="24"/>
          <w:szCs w:val="24"/>
          <w:lang w:eastAsia="pl-PL"/>
        </w:rPr>
        <w:t>tycje, doświadczenie projektowe</w:t>
      </w:r>
      <w:r w:rsidR="00C20732">
        <w:rPr>
          <w:rFonts w:ascii="Times New Roman" w:eastAsia="Times New Roman" w:hAnsi="Times New Roman"/>
          <w:bCs/>
          <w:sz w:val="24"/>
          <w:szCs w:val="24"/>
          <w:lang w:eastAsia="pl-PL"/>
        </w:rPr>
        <w:br/>
      </w:r>
      <w:r w:rsidRPr="00111056">
        <w:rPr>
          <w:rFonts w:ascii="Times New Roman" w:eastAsia="Times New Roman" w:hAnsi="Times New Roman"/>
          <w:bCs/>
          <w:sz w:val="24"/>
          <w:szCs w:val="24"/>
          <w:lang w:eastAsia="pl-PL"/>
        </w:rPr>
        <w:lastRenderedPageBreak/>
        <w:t xml:space="preserve">w programach unijnych, stronę internetowa Urzędu Gminy, „potęgę ludzi”, w tym młodych ludzi, promowanie </w:t>
      </w:r>
      <w:r w:rsidR="003C21CD">
        <w:rPr>
          <w:rFonts w:ascii="Times New Roman" w:eastAsia="Times New Roman" w:hAnsi="Times New Roman"/>
          <w:bCs/>
          <w:sz w:val="24"/>
          <w:szCs w:val="24"/>
          <w:lang w:eastAsia="pl-PL"/>
        </w:rPr>
        <w:t>G</w:t>
      </w:r>
      <w:r w:rsidRPr="00111056">
        <w:rPr>
          <w:rFonts w:ascii="Times New Roman" w:eastAsia="Times New Roman" w:hAnsi="Times New Roman"/>
          <w:bCs/>
          <w:sz w:val="24"/>
          <w:szCs w:val="24"/>
          <w:lang w:eastAsia="pl-PL"/>
        </w:rPr>
        <w:t>miny przez zespoły ludowe, koncerty ku pamięci Reszków, ekologiczne rolnictwo, duże możliwości agroturystyczne, obecność terenów pod zabudowę i zab</w:t>
      </w:r>
      <w:r w:rsidR="003C21CD">
        <w:rPr>
          <w:rFonts w:ascii="Times New Roman" w:eastAsia="Times New Roman" w:hAnsi="Times New Roman"/>
          <w:bCs/>
          <w:sz w:val="24"/>
          <w:szCs w:val="24"/>
          <w:lang w:eastAsia="pl-PL"/>
        </w:rPr>
        <w:t xml:space="preserve">ytków oraz skateparku </w:t>
      </w:r>
      <w:r w:rsidRPr="00111056">
        <w:rPr>
          <w:rFonts w:ascii="Times New Roman" w:eastAsia="Times New Roman" w:hAnsi="Times New Roman"/>
          <w:bCs/>
          <w:sz w:val="24"/>
          <w:szCs w:val="24"/>
          <w:lang w:eastAsia="pl-PL"/>
        </w:rPr>
        <w:t>i hal</w:t>
      </w:r>
      <w:r w:rsidR="003C21CD">
        <w:rPr>
          <w:rFonts w:ascii="Times New Roman" w:eastAsia="Times New Roman" w:hAnsi="Times New Roman"/>
          <w:bCs/>
          <w:sz w:val="24"/>
          <w:szCs w:val="24"/>
          <w:lang w:eastAsia="pl-PL"/>
        </w:rPr>
        <w:t>i</w:t>
      </w:r>
      <w:r w:rsidRPr="00111056">
        <w:rPr>
          <w:rFonts w:ascii="Times New Roman" w:eastAsia="Times New Roman" w:hAnsi="Times New Roman"/>
          <w:bCs/>
          <w:sz w:val="24"/>
          <w:szCs w:val="24"/>
          <w:lang w:eastAsia="pl-PL"/>
        </w:rPr>
        <w:t xml:space="preserve"> sportow</w:t>
      </w:r>
      <w:r w:rsidR="003C21CD">
        <w:rPr>
          <w:rFonts w:ascii="Times New Roman" w:eastAsia="Times New Roman" w:hAnsi="Times New Roman"/>
          <w:bCs/>
          <w:sz w:val="24"/>
          <w:szCs w:val="24"/>
          <w:lang w:eastAsia="pl-PL"/>
        </w:rPr>
        <w:t>ej</w:t>
      </w:r>
      <w:r w:rsidRPr="00111056">
        <w:rPr>
          <w:rFonts w:ascii="Times New Roman" w:eastAsia="Times New Roman" w:hAnsi="Times New Roman"/>
          <w:bCs/>
          <w:sz w:val="24"/>
          <w:szCs w:val="24"/>
          <w:lang w:eastAsia="pl-PL"/>
        </w:rPr>
        <w:t>.</w:t>
      </w:r>
    </w:p>
    <w:p w:rsidR="00111056" w:rsidRPr="00111056" w:rsidRDefault="00111056" w:rsidP="00111056">
      <w:pPr>
        <w:spacing w:after="0" w:line="360" w:lineRule="auto"/>
        <w:ind w:firstLine="540"/>
        <w:contextualSpacing/>
        <w:jc w:val="both"/>
        <w:rPr>
          <w:rFonts w:ascii="Times New Roman" w:hAnsi="Times New Roman"/>
          <w:sz w:val="24"/>
          <w:szCs w:val="24"/>
        </w:rPr>
      </w:pPr>
      <w:r w:rsidRPr="00111056">
        <w:rPr>
          <w:rFonts w:ascii="Times New Roman" w:hAnsi="Times New Roman"/>
          <w:sz w:val="24"/>
        </w:rPr>
        <w:t xml:space="preserve">W ramach słabych stron Gminy Kłomnice wskazano: </w:t>
      </w:r>
      <w:r w:rsidRPr="00111056">
        <w:rPr>
          <w:rFonts w:ascii="Times New Roman" w:hAnsi="Times New Roman"/>
          <w:sz w:val="24"/>
          <w:szCs w:val="24"/>
        </w:rPr>
        <w:t xml:space="preserve"> brak możliwości pozyskania pracy, brak terenów inwestycyjnych, w tym strefy przemysłowej, brak miejsc rekreacyjnych, zbyt wysokie podatki dla przedsiębiorców, w tym brak preferencji dla przedsiębiorców, brak funduszy na promocję, brak jednolitego wieloletniego programu rozwoju </w:t>
      </w:r>
      <w:r w:rsidR="003C21CD">
        <w:rPr>
          <w:rFonts w:ascii="Times New Roman" w:hAnsi="Times New Roman"/>
          <w:sz w:val="24"/>
          <w:szCs w:val="24"/>
        </w:rPr>
        <w:t>G</w:t>
      </w:r>
      <w:r w:rsidRPr="00111056">
        <w:rPr>
          <w:rFonts w:ascii="Times New Roman" w:hAnsi="Times New Roman"/>
          <w:sz w:val="24"/>
          <w:szCs w:val="24"/>
        </w:rPr>
        <w:t xml:space="preserve">miny, nietrafione inwestycje, kosztowna oświata oraz brak planu zagospodarowania przestrzennego. Pojedyncze wskazania słabych stron dotyczyły złej gospodarki finansami </w:t>
      </w:r>
      <w:r w:rsidR="003C21CD">
        <w:rPr>
          <w:rFonts w:ascii="Times New Roman" w:hAnsi="Times New Roman"/>
          <w:sz w:val="24"/>
          <w:szCs w:val="24"/>
        </w:rPr>
        <w:t>G</w:t>
      </w:r>
      <w:r w:rsidRPr="00111056">
        <w:rPr>
          <w:rFonts w:ascii="Times New Roman" w:hAnsi="Times New Roman"/>
          <w:sz w:val="24"/>
          <w:szCs w:val="24"/>
        </w:rPr>
        <w:t xml:space="preserve">miny i jej zadłużenie, </w:t>
      </w:r>
      <w:r w:rsidR="003C21CD">
        <w:rPr>
          <w:rFonts w:ascii="Times New Roman" w:hAnsi="Times New Roman"/>
          <w:sz w:val="24"/>
          <w:szCs w:val="24"/>
        </w:rPr>
        <w:t xml:space="preserve">fakt narażenia </w:t>
      </w:r>
      <w:r w:rsidRPr="00111056">
        <w:rPr>
          <w:rFonts w:ascii="Times New Roman" w:hAnsi="Times New Roman"/>
          <w:sz w:val="24"/>
          <w:szCs w:val="24"/>
        </w:rPr>
        <w:t>młodzież</w:t>
      </w:r>
      <w:r w:rsidR="003C21CD">
        <w:rPr>
          <w:rFonts w:ascii="Times New Roman" w:hAnsi="Times New Roman"/>
          <w:sz w:val="24"/>
          <w:szCs w:val="24"/>
        </w:rPr>
        <w:t>y</w:t>
      </w:r>
      <w:r w:rsidRPr="00111056">
        <w:rPr>
          <w:rFonts w:ascii="Times New Roman" w:hAnsi="Times New Roman"/>
          <w:sz w:val="24"/>
          <w:szCs w:val="24"/>
        </w:rPr>
        <w:t xml:space="preserve"> na patologie, brak kanalizacji w wielu miejscowościach, niechęć ludzi do zmian (myśleniem: „nie da się”), brak połączeń z Częstochową w dni świąteczne i wolne od pracy, niewystarczające wsparcie organizacji po</w:t>
      </w:r>
      <w:r w:rsidR="003C21CD">
        <w:rPr>
          <w:rFonts w:ascii="Times New Roman" w:hAnsi="Times New Roman"/>
          <w:sz w:val="24"/>
          <w:szCs w:val="24"/>
        </w:rPr>
        <w:t>zarządowych, poziom czystości i</w:t>
      </w:r>
      <w:r w:rsidRPr="00111056">
        <w:rPr>
          <w:rFonts w:ascii="Times New Roman" w:hAnsi="Times New Roman"/>
          <w:sz w:val="24"/>
          <w:szCs w:val="24"/>
        </w:rPr>
        <w:t xml:space="preserve"> estetyki gminy, w tym duż</w:t>
      </w:r>
      <w:r w:rsidR="003C21CD">
        <w:rPr>
          <w:rFonts w:ascii="Times New Roman" w:hAnsi="Times New Roman"/>
          <w:sz w:val="24"/>
          <w:szCs w:val="24"/>
        </w:rPr>
        <w:t>ą</w:t>
      </w:r>
      <w:r w:rsidRPr="00111056">
        <w:rPr>
          <w:rFonts w:ascii="Times New Roman" w:hAnsi="Times New Roman"/>
          <w:sz w:val="24"/>
          <w:szCs w:val="24"/>
        </w:rPr>
        <w:t xml:space="preserve"> ilość niezagospodarowanych terenów, słab</w:t>
      </w:r>
      <w:r w:rsidR="003C21CD">
        <w:rPr>
          <w:rFonts w:ascii="Times New Roman" w:hAnsi="Times New Roman"/>
          <w:sz w:val="24"/>
          <w:szCs w:val="24"/>
        </w:rPr>
        <w:t>ą</w:t>
      </w:r>
      <w:r w:rsidRPr="00111056">
        <w:rPr>
          <w:rFonts w:ascii="Times New Roman" w:hAnsi="Times New Roman"/>
          <w:sz w:val="24"/>
          <w:szCs w:val="24"/>
        </w:rPr>
        <w:t xml:space="preserve"> infrastruktur</w:t>
      </w:r>
      <w:r w:rsidR="003C21CD">
        <w:rPr>
          <w:rFonts w:ascii="Times New Roman" w:hAnsi="Times New Roman"/>
          <w:sz w:val="24"/>
          <w:szCs w:val="24"/>
        </w:rPr>
        <w:t>ę</w:t>
      </w:r>
      <w:r w:rsidRPr="00111056">
        <w:rPr>
          <w:rFonts w:ascii="Times New Roman" w:hAnsi="Times New Roman"/>
          <w:sz w:val="24"/>
          <w:szCs w:val="24"/>
        </w:rPr>
        <w:t xml:space="preserve"> drogow</w:t>
      </w:r>
      <w:r w:rsidR="003C21CD">
        <w:rPr>
          <w:rFonts w:ascii="Times New Roman" w:hAnsi="Times New Roman"/>
          <w:sz w:val="24"/>
          <w:szCs w:val="24"/>
        </w:rPr>
        <w:t>ą</w:t>
      </w:r>
      <w:r w:rsidR="00C20732">
        <w:rPr>
          <w:rFonts w:ascii="Times New Roman" w:hAnsi="Times New Roman"/>
          <w:sz w:val="24"/>
          <w:szCs w:val="24"/>
        </w:rPr>
        <w:br/>
      </w:r>
      <w:r w:rsidRPr="00111056">
        <w:rPr>
          <w:rFonts w:ascii="Times New Roman" w:hAnsi="Times New Roman"/>
          <w:sz w:val="24"/>
          <w:szCs w:val="24"/>
        </w:rPr>
        <w:t>i energetyczn</w:t>
      </w:r>
      <w:r w:rsidR="003C21CD">
        <w:rPr>
          <w:rFonts w:ascii="Times New Roman" w:hAnsi="Times New Roman"/>
          <w:sz w:val="24"/>
          <w:szCs w:val="24"/>
        </w:rPr>
        <w:t>ą</w:t>
      </w:r>
      <w:r w:rsidRPr="00111056">
        <w:rPr>
          <w:rFonts w:ascii="Times New Roman" w:hAnsi="Times New Roman"/>
          <w:sz w:val="24"/>
          <w:szCs w:val="24"/>
        </w:rPr>
        <w:t xml:space="preserve">, słaby dostęp do </w:t>
      </w:r>
      <w:r w:rsidR="005163AA" w:rsidRPr="00111056">
        <w:rPr>
          <w:rFonts w:ascii="Times New Roman" w:hAnsi="Times New Roman"/>
          <w:sz w:val="24"/>
          <w:szCs w:val="24"/>
        </w:rPr>
        <w:t>Internetu</w:t>
      </w:r>
      <w:r w:rsidRPr="00111056">
        <w:rPr>
          <w:rFonts w:ascii="Times New Roman" w:hAnsi="Times New Roman"/>
          <w:sz w:val="24"/>
          <w:szCs w:val="24"/>
        </w:rPr>
        <w:t xml:space="preserve">, zagrożenie wypalaniem traw, brak możliwości rozwoju talentów dzieci, </w:t>
      </w:r>
      <w:r w:rsidR="003C21CD">
        <w:rPr>
          <w:rFonts w:ascii="Times New Roman" w:hAnsi="Times New Roman"/>
          <w:sz w:val="24"/>
          <w:szCs w:val="24"/>
        </w:rPr>
        <w:t>istnienia</w:t>
      </w:r>
      <w:r w:rsidRPr="00111056">
        <w:rPr>
          <w:rFonts w:ascii="Times New Roman" w:hAnsi="Times New Roman"/>
          <w:sz w:val="24"/>
          <w:szCs w:val="24"/>
        </w:rPr>
        <w:t xml:space="preserve"> lokaln</w:t>
      </w:r>
      <w:r w:rsidR="003C21CD">
        <w:rPr>
          <w:rFonts w:ascii="Times New Roman" w:hAnsi="Times New Roman"/>
          <w:sz w:val="24"/>
          <w:szCs w:val="24"/>
        </w:rPr>
        <w:t>ych</w:t>
      </w:r>
      <w:r w:rsidRPr="00111056">
        <w:rPr>
          <w:rFonts w:ascii="Times New Roman" w:hAnsi="Times New Roman"/>
          <w:sz w:val="24"/>
          <w:szCs w:val="24"/>
        </w:rPr>
        <w:t xml:space="preserve"> układ</w:t>
      </w:r>
      <w:r w:rsidR="003C21CD">
        <w:rPr>
          <w:rFonts w:ascii="Times New Roman" w:hAnsi="Times New Roman"/>
          <w:sz w:val="24"/>
          <w:szCs w:val="24"/>
        </w:rPr>
        <w:t>ów</w:t>
      </w:r>
      <w:r w:rsidRPr="00111056">
        <w:rPr>
          <w:rFonts w:ascii="Times New Roman" w:hAnsi="Times New Roman"/>
          <w:sz w:val="24"/>
          <w:szCs w:val="24"/>
        </w:rPr>
        <w:t>, sitw i nepotyzm</w:t>
      </w:r>
      <w:r w:rsidR="003C21CD">
        <w:rPr>
          <w:rFonts w:ascii="Times New Roman" w:hAnsi="Times New Roman"/>
          <w:sz w:val="24"/>
          <w:szCs w:val="24"/>
        </w:rPr>
        <w:t>u</w:t>
      </w:r>
      <w:r w:rsidRPr="00111056">
        <w:rPr>
          <w:rFonts w:ascii="Times New Roman" w:hAnsi="Times New Roman"/>
          <w:sz w:val="24"/>
          <w:szCs w:val="24"/>
        </w:rPr>
        <w:t>, brak bazy turystycznej, kompleksy młodych lu</w:t>
      </w:r>
      <w:r w:rsidR="00C20732">
        <w:rPr>
          <w:rFonts w:ascii="Times New Roman" w:hAnsi="Times New Roman"/>
          <w:sz w:val="24"/>
          <w:szCs w:val="24"/>
        </w:rPr>
        <w:t>dzi, brak żłobków i mało miejsc</w:t>
      </w:r>
      <w:r w:rsidR="00C20732">
        <w:rPr>
          <w:rFonts w:ascii="Times New Roman" w:hAnsi="Times New Roman"/>
          <w:sz w:val="24"/>
          <w:szCs w:val="24"/>
        </w:rPr>
        <w:br/>
      </w:r>
      <w:r w:rsidRPr="00111056">
        <w:rPr>
          <w:rFonts w:ascii="Times New Roman" w:hAnsi="Times New Roman"/>
          <w:sz w:val="24"/>
          <w:szCs w:val="24"/>
        </w:rPr>
        <w:t>w przedszkolach, wyludniające się wsie.</w:t>
      </w:r>
    </w:p>
    <w:p w:rsidR="00111056" w:rsidRPr="00941F3B" w:rsidRDefault="00111056" w:rsidP="00111056">
      <w:pPr>
        <w:spacing w:after="0" w:line="360" w:lineRule="auto"/>
        <w:ind w:firstLine="540"/>
        <w:contextualSpacing/>
        <w:jc w:val="both"/>
        <w:rPr>
          <w:rFonts w:ascii="Times New Roman" w:hAnsi="Times New Roman"/>
          <w:sz w:val="24"/>
          <w:szCs w:val="24"/>
        </w:rPr>
      </w:pPr>
      <w:r w:rsidRPr="00111056">
        <w:rPr>
          <w:rFonts w:ascii="Times New Roman" w:hAnsi="Times New Roman"/>
          <w:sz w:val="24"/>
        </w:rPr>
        <w:t xml:space="preserve">W ramach szans Gminy Kłomnice wskazano: </w:t>
      </w:r>
      <w:r w:rsidRPr="00111056">
        <w:rPr>
          <w:rFonts w:ascii="Times New Roman" w:hAnsi="Times New Roman"/>
          <w:sz w:val="24"/>
          <w:szCs w:val="24"/>
        </w:rPr>
        <w:t xml:space="preserve">programy unijne, możliwości przygotowania uzbrojonych terenów inwestycyjnych, stworzenie warunków dla rozwijającej się działalności gospodarczej, atrakcyjne położenie </w:t>
      </w:r>
      <w:r w:rsidR="003C21CD">
        <w:rPr>
          <w:rFonts w:ascii="Times New Roman" w:hAnsi="Times New Roman"/>
          <w:sz w:val="24"/>
          <w:szCs w:val="24"/>
        </w:rPr>
        <w:t>G</w:t>
      </w:r>
      <w:r w:rsidRPr="00111056">
        <w:rPr>
          <w:rFonts w:ascii="Times New Roman" w:hAnsi="Times New Roman"/>
          <w:sz w:val="24"/>
          <w:szCs w:val="24"/>
        </w:rPr>
        <w:t xml:space="preserve">miny, lepsze i gospodarskie zarządzanie </w:t>
      </w:r>
      <w:r w:rsidR="003C21CD">
        <w:rPr>
          <w:rFonts w:ascii="Times New Roman" w:hAnsi="Times New Roman"/>
          <w:sz w:val="24"/>
          <w:szCs w:val="24"/>
        </w:rPr>
        <w:t>G</w:t>
      </w:r>
      <w:r w:rsidRPr="00111056">
        <w:rPr>
          <w:rFonts w:ascii="Times New Roman" w:hAnsi="Times New Roman"/>
          <w:sz w:val="24"/>
          <w:szCs w:val="24"/>
        </w:rPr>
        <w:t xml:space="preserve">miną, wykorzystanie potencjału turystycznego, duża ilość terenów do zagospodarowania. Pojedyncze wskazania szans dotyczyły możliwości czyszczenia melioracyjnego rowów, wprowadzenie prawidłowej gospodarki pieniężnej, aktywność sponsorów i współpraca z nimi, współpraca z organizacjami rządowymi i pozarządowymi, doprowadzenie do dobrego stanu dróg, nawiązanie współpracy z zagranicą, rozwój szkolnictwa w tym przedszkoli, rozwój kulturalno-sportowy </w:t>
      </w:r>
      <w:r w:rsidR="00AF5BD0">
        <w:rPr>
          <w:rFonts w:ascii="Times New Roman" w:hAnsi="Times New Roman"/>
          <w:sz w:val="24"/>
          <w:szCs w:val="24"/>
        </w:rPr>
        <w:t>G</w:t>
      </w:r>
      <w:r w:rsidRPr="00111056">
        <w:rPr>
          <w:rFonts w:ascii="Times New Roman" w:hAnsi="Times New Roman"/>
          <w:sz w:val="24"/>
          <w:szCs w:val="24"/>
        </w:rPr>
        <w:t xml:space="preserve">miny, wieloletni program rozwoju </w:t>
      </w:r>
      <w:r w:rsidR="00AF5BD0">
        <w:rPr>
          <w:rFonts w:ascii="Times New Roman" w:hAnsi="Times New Roman"/>
          <w:sz w:val="24"/>
          <w:szCs w:val="24"/>
        </w:rPr>
        <w:t>G</w:t>
      </w:r>
      <w:r w:rsidRPr="00111056">
        <w:rPr>
          <w:rFonts w:ascii="Times New Roman" w:hAnsi="Times New Roman"/>
          <w:sz w:val="24"/>
          <w:szCs w:val="24"/>
        </w:rPr>
        <w:t xml:space="preserve">miny, powstanie kąpielisk, lepszy dostęp do </w:t>
      </w:r>
      <w:r w:rsidR="005163AA" w:rsidRPr="00111056">
        <w:rPr>
          <w:rFonts w:ascii="Times New Roman" w:hAnsi="Times New Roman"/>
          <w:sz w:val="24"/>
          <w:szCs w:val="24"/>
        </w:rPr>
        <w:t>Internetu</w:t>
      </w:r>
      <w:r w:rsidRPr="00111056">
        <w:rPr>
          <w:rFonts w:ascii="Times New Roman" w:hAnsi="Times New Roman"/>
          <w:sz w:val="24"/>
          <w:szCs w:val="24"/>
        </w:rPr>
        <w:t>, elektroniczne załatwianie spraw urzędowych, poprawa ochrony środowiska, rozwój zajęć pozalekcyjnych, sportowych, organizacja imprez kulturalnych, dostępność komunikacyjn</w:t>
      </w:r>
      <w:r w:rsidR="00AF5BD0">
        <w:rPr>
          <w:rFonts w:ascii="Times New Roman" w:hAnsi="Times New Roman"/>
          <w:sz w:val="24"/>
          <w:szCs w:val="24"/>
        </w:rPr>
        <w:t>ą</w:t>
      </w:r>
      <w:r w:rsidRPr="00111056">
        <w:rPr>
          <w:rFonts w:ascii="Times New Roman" w:hAnsi="Times New Roman"/>
          <w:sz w:val="24"/>
          <w:szCs w:val="24"/>
        </w:rPr>
        <w:t>, drogow</w:t>
      </w:r>
      <w:r w:rsidR="00AF5BD0">
        <w:rPr>
          <w:rFonts w:ascii="Times New Roman" w:hAnsi="Times New Roman"/>
          <w:sz w:val="24"/>
          <w:szCs w:val="24"/>
        </w:rPr>
        <w:t>ą</w:t>
      </w:r>
      <w:r w:rsidRPr="00111056">
        <w:rPr>
          <w:rFonts w:ascii="Times New Roman" w:hAnsi="Times New Roman"/>
          <w:sz w:val="24"/>
          <w:szCs w:val="24"/>
        </w:rPr>
        <w:t xml:space="preserve"> i kolejow</w:t>
      </w:r>
      <w:r w:rsidR="00AF5BD0">
        <w:rPr>
          <w:rFonts w:ascii="Times New Roman" w:hAnsi="Times New Roman"/>
          <w:sz w:val="24"/>
          <w:szCs w:val="24"/>
        </w:rPr>
        <w:t>ą G</w:t>
      </w:r>
      <w:r w:rsidRPr="00111056">
        <w:rPr>
          <w:rFonts w:ascii="Times New Roman" w:hAnsi="Times New Roman"/>
          <w:sz w:val="24"/>
          <w:szCs w:val="24"/>
        </w:rPr>
        <w:t>miny, przygotowan</w:t>
      </w:r>
      <w:r w:rsidR="00AF5BD0">
        <w:rPr>
          <w:rFonts w:ascii="Times New Roman" w:hAnsi="Times New Roman"/>
          <w:sz w:val="24"/>
          <w:szCs w:val="24"/>
        </w:rPr>
        <w:t>ie infrastruktury</w:t>
      </w:r>
      <w:r w:rsidRPr="00111056">
        <w:rPr>
          <w:rFonts w:ascii="Times New Roman" w:hAnsi="Times New Roman"/>
          <w:sz w:val="24"/>
          <w:szCs w:val="24"/>
        </w:rPr>
        <w:t xml:space="preserve"> wodociągow</w:t>
      </w:r>
      <w:r w:rsidR="00AF5BD0">
        <w:rPr>
          <w:rFonts w:ascii="Times New Roman" w:hAnsi="Times New Roman"/>
          <w:sz w:val="24"/>
          <w:szCs w:val="24"/>
        </w:rPr>
        <w:t>ej</w:t>
      </w:r>
      <w:r w:rsidRPr="00111056">
        <w:rPr>
          <w:rFonts w:ascii="Times New Roman" w:hAnsi="Times New Roman"/>
          <w:sz w:val="24"/>
          <w:szCs w:val="24"/>
        </w:rPr>
        <w:t>, kanalizacyjn</w:t>
      </w:r>
      <w:r w:rsidR="00AF5BD0">
        <w:rPr>
          <w:rFonts w:ascii="Times New Roman" w:hAnsi="Times New Roman"/>
          <w:sz w:val="24"/>
          <w:szCs w:val="24"/>
        </w:rPr>
        <w:t>ej i gazowej</w:t>
      </w:r>
      <w:r w:rsidRPr="00111056">
        <w:rPr>
          <w:rFonts w:ascii="Times New Roman" w:hAnsi="Times New Roman"/>
          <w:sz w:val="24"/>
          <w:szCs w:val="24"/>
        </w:rPr>
        <w:t xml:space="preserve">, wykorzystanie korzystnych warunków przyrodniczych dla rolnictwa ekologicznego, nowe władze </w:t>
      </w:r>
      <w:r w:rsidR="00AF5BD0">
        <w:rPr>
          <w:rFonts w:ascii="Times New Roman" w:hAnsi="Times New Roman"/>
          <w:sz w:val="24"/>
          <w:szCs w:val="24"/>
        </w:rPr>
        <w:t>G</w:t>
      </w:r>
      <w:r w:rsidRPr="00111056">
        <w:rPr>
          <w:rFonts w:ascii="Times New Roman" w:hAnsi="Times New Roman"/>
          <w:sz w:val="24"/>
          <w:szCs w:val="24"/>
        </w:rPr>
        <w:t xml:space="preserve">miny, racjonalne finansowanie </w:t>
      </w:r>
      <w:r w:rsidRPr="00111056">
        <w:rPr>
          <w:rFonts w:ascii="Times New Roman" w:hAnsi="Times New Roman"/>
          <w:sz w:val="24"/>
          <w:szCs w:val="24"/>
        </w:rPr>
        <w:lastRenderedPageBreak/>
        <w:t xml:space="preserve">podmiotów społecznych, przeciwdziałanie powstawania sitw, rozbudowanie ośrodka kulturalny oraz rozbudowa infrastruktury </w:t>
      </w:r>
      <w:r w:rsidRPr="00941F3B">
        <w:rPr>
          <w:rFonts w:ascii="Times New Roman" w:hAnsi="Times New Roman"/>
          <w:sz w:val="24"/>
          <w:szCs w:val="24"/>
        </w:rPr>
        <w:t xml:space="preserve">sportowej, </w:t>
      </w:r>
      <w:r w:rsidR="00AF5BD0">
        <w:rPr>
          <w:rFonts w:ascii="Times New Roman" w:hAnsi="Times New Roman"/>
          <w:sz w:val="24"/>
          <w:szCs w:val="24"/>
        </w:rPr>
        <w:t xml:space="preserve">obecność </w:t>
      </w:r>
      <w:r w:rsidRPr="00941F3B">
        <w:rPr>
          <w:rFonts w:ascii="Times New Roman" w:hAnsi="Times New Roman"/>
          <w:sz w:val="24"/>
          <w:szCs w:val="24"/>
        </w:rPr>
        <w:t>dobrze wykwalifikowan</w:t>
      </w:r>
      <w:r w:rsidR="00AF5BD0">
        <w:rPr>
          <w:rFonts w:ascii="Times New Roman" w:hAnsi="Times New Roman"/>
          <w:sz w:val="24"/>
          <w:szCs w:val="24"/>
        </w:rPr>
        <w:t>ej</w:t>
      </w:r>
      <w:r w:rsidRPr="00941F3B">
        <w:rPr>
          <w:rFonts w:ascii="Times New Roman" w:hAnsi="Times New Roman"/>
          <w:sz w:val="24"/>
          <w:szCs w:val="24"/>
        </w:rPr>
        <w:t xml:space="preserve"> młodzież</w:t>
      </w:r>
      <w:r w:rsidR="00AF5BD0">
        <w:rPr>
          <w:rFonts w:ascii="Times New Roman" w:hAnsi="Times New Roman"/>
          <w:sz w:val="24"/>
          <w:szCs w:val="24"/>
        </w:rPr>
        <w:t>y oraz wykształcanych</w:t>
      </w:r>
      <w:r w:rsidRPr="00941F3B">
        <w:rPr>
          <w:rFonts w:ascii="Times New Roman" w:hAnsi="Times New Roman"/>
          <w:sz w:val="24"/>
          <w:szCs w:val="24"/>
        </w:rPr>
        <w:t xml:space="preserve"> mieszkańc</w:t>
      </w:r>
      <w:r w:rsidR="00AF5BD0">
        <w:rPr>
          <w:rFonts w:ascii="Times New Roman" w:hAnsi="Times New Roman"/>
          <w:sz w:val="24"/>
          <w:szCs w:val="24"/>
        </w:rPr>
        <w:t>ów</w:t>
      </w:r>
      <w:r w:rsidRPr="00941F3B">
        <w:rPr>
          <w:rFonts w:ascii="Times New Roman" w:hAnsi="Times New Roman"/>
          <w:sz w:val="24"/>
          <w:szCs w:val="24"/>
        </w:rPr>
        <w:t>, Rzeka Warta.</w:t>
      </w:r>
    </w:p>
    <w:p w:rsidR="00111056" w:rsidRDefault="00111056" w:rsidP="00111056">
      <w:pPr>
        <w:spacing w:after="0" w:line="360" w:lineRule="auto"/>
        <w:contextualSpacing/>
        <w:jc w:val="both"/>
        <w:rPr>
          <w:rFonts w:ascii="Times New Roman" w:hAnsi="Times New Roman"/>
          <w:sz w:val="24"/>
          <w:szCs w:val="24"/>
        </w:rPr>
      </w:pPr>
      <w:r w:rsidRPr="00941F3B">
        <w:rPr>
          <w:rFonts w:ascii="Times New Roman" w:hAnsi="Times New Roman"/>
          <w:sz w:val="24"/>
          <w:szCs w:val="24"/>
        </w:rPr>
        <w:tab/>
      </w:r>
      <w:r w:rsidRPr="00941F3B">
        <w:rPr>
          <w:rFonts w:ascii="Times New Roman" w:hAnsi="Times New Roman"/>
          <w:sz w:val="24"/>
        </w:rPr>
        <w:t>W ramach zagrożeń Gminy Kłomnice wskazano:</w:t>
      </w:r>
      <w:r w:rsidRPr="00111056">
        <w:rPr>
          <w:sz w:val="24"/>
        </w:rPr>
        <w:t xml:space="preserve"> </w:t>
      </w:r>
      <w:r w:rsidRPr="00111056">
        <w:rPr>
          <w:rFonts w:ascii="Times New Roman" w:hAnsi="Times New Roman"/>
          <w:sz w:val="24"/>
          <w:szCs w:val="24"/>
        </w:rPr>
        <w:t xml:space="preserve">zadłużenie </w:t>
      </w:r>
      <w:r w:rsidR="00AF5BD0">
        <w:rPr>
          <w:rFonts w:ascii="Times New Roman" w:hAnsi="Times New Roman"/>
          <w:sz w:val="24"/>
          <w:szCs w:val="24"/>
        </w:rPr>
        <w:t>G</w:t>
      </w:r>
      <w:r w:rsidRPr="00111056">
        <w:rPr>
          <w:rFonts w:ascii="Times New Roman" w:hAnsi="Times New Roman"/>
          <w:sz w:val="24"/>
          <w:szCs w:val="24"/>
        </w:rPr>
        <w:t>miny, n</w:t>
      </w:r>
      <w:r w:rsidR="00E40C2D">
        <w:rPr>
          <w:rFonts w:ascii="Times New Roman" w:hAnsi="Times New Roman"/>
          <w:sz w:val="24"/>
          <w:szCs w:val="24"/>
        </w:rPr>
        <w:t xml:space="preserve">iechęć mieszkańców do działań, </w:t>
      </w:r>
      <w:r w:rsidRPr="00111056">
        <w:rPr>
          <w:rFonts w:ascii="Times New Roman" w:hAnsi="Times New Roman"/>
          <w:sz w:val="24"/>
          <w:szCs w:val="24"/>
        </w:rPr>
        <w:t xml:space="preserve">migracja mieszkańców Gminy na inne tereny, </w:t>
      </w:r>
      <w:r w:rsidR="00E40C2D">
        <w:rPr>
          <w:rFonts w:ascii="Times New Roman" w:hAnsi="Times New Roman"/>
          <w:sz w:val="24"/>
          <w:szCs w:val="24"/>
        </w:rPr>
        <w:t xml:space="preserve">poczucie </w:t>
      </w:r>
      <w:r w:rsidRPr="00111056">
        <w:rPr>
          <w:rFonts w:ascii="Times New Roman" w:hAnsi="Times New Roman"/>
          <w:sz w:val="24"/>
          <w:szCs w:val="24"/>
        </w:rPr>
        <w:t>brak</w:t>
      </w:r>
      <w:r w:rsidR="00E40C2D">
        <w:rPr>
          <w:rFonts w:ascii="Times New Roman" w:hAnsi="Times New Roman"/>
          <w:sz w:val="24"/>
          <w:szCs w:val="24"/>
        </w:rPr>
        <w:t>u</w:t>
      </w:r>
      <w:r w:rsidRPr="00111056">
        <w:rPr>
          <w:rFonts w:ascii="Times New Roman" w:hAnsi="Times New Roman"/>
          <w:sz w:val="24"/>
          <w:szCs w:val="24"/>
        </w:rPr>
        <w:t xml:space="preserve"> perspektyw, brak stabilności w samorządzie lokalnym. Pojedyncze wskazania zagrożeń dotyczyły: niszczenia środowiska naturalnego (eternit, śmieci), braku wykorzystania energii słonecznej, spalania rożnych materiałów i zanieczyszczenia powietrza, ciężkiej sytuacji ekonomicznej kraju, małej ilość dotacji i subwencji, wstrzymania budowy kanalizacji, braku zaplecza przetwórczo-rolniczego, w tym rzeźni, mleczarni, </w:t>
      </w:r>
      <w:r w:rsidR="00AF5BD0">
        <w:rPr>
          <w:rFonts w:ascii="Times New Roman" w:hAnsi="Times New Roman"/>
          <w:sz w:val="24"/>
          <w:szCs w:val="24"/>
        </w:rPr>
        <w:t xml:space="preserve">magazynów, niż demograficzny, </w:t>
      </w:r>
      <w:r w:rsidRPr="00111056">
        <w:rPr>
          <w:rFonts w:ascii="Times New Roman" w:hAnsi="Times New Roman"/>
          <w:sz w:val="24"/>
          <w:szCs w:val="24"/>
        </w:rPr>
        <w:t>niski status materialny mieszkańców,  mało miejsc prac</w:t>
      </w:r>
      <w:r w:rsidR="00C20732">
        <w:rPr>
          <w:rFonts w:ascii="Times New Roman" w:hAnsi="Times New Roman"/>
          <w:sz w:val="24"/>
          <w:szCs w:val="24"/>
        </w:rPr>
        <w:t>y, złe połączenia z Częstochową</w:t>
      </w:r>
      <w:r w:rsidR="00C20732">
        <w:rPr>
          <w:rFonts w:ascii="Times New Roman" w:hAnsi="Times New Roman"/>
          <w:sz w:val="24"/>
          <w:szCs w:val="24"/>
        </w:rPr>
        <w:br/>
      </w:r>
      <w:r w:rsidRPr="00111056">
        <w:rPr>
          <w:rFonts w:ascii="Times New Roman" w:hAnsi="Times New Roman"/>
          <w:sz w:val="24"/>
          <w:szCs w:val="24"/>
        </w:rPr>
        <w:t>i Radomskiem w dni świąteczne, mało rozrywek kulturalnych, zagospodarowanie czasu dorosłych i młodzieży, starzenie się społeczeństwa, nadmierne obciążenie budżetu płacami dla budżetówki, patologia jak alkoholizm</w:t>
      </w:r>
      <w:r w:rsidR="00E40C2D">
        <w:rPr>
          <w:rFonts w:ascii="Times New Roman" w:hAnsi="Times New Roman"/>
          <w:sz w:val="24"/>
          <w:szCs w:val="24"/>
        </w:rPr>
        <w:t xml:space="preserve"> i</w:t>
      </w:r>
      <w:r w:rsidRPr="00111056">
        <w:rPr>
          <w:rFonts w:ascii="Times New Roman" w:hAnsi="Times New Roman"/>
          <w:sz w:val="24"/>
          <w:szCs w:val="24"/>
        </w:rPr>
        <w:t xml:space="preserve"> narkotyki, bezpieczeństwo, środowisko naturalne, słabe utożsamienie się młodych z </w:t>
      </w:r>
      <w:r w:rsidR="00AF5BD0">
        <w:rPr>
          <w:rFonts w:ascii="Times New Roman" w:hAnsi="Times New Roman"/>
          <w:sz w:val="24"/>
          <w:szCs w:val="24"/>
        </w:rPr>
        <w:t>G</w:t>
      </w:r>
      <w:r w:rsidRPr="00111056">
        <w:rPr>
          <w:rFonts w:ascii="Times New Roman" w:hAnsi="Times New Roman"/>
          <w:sz w:val="24"/>
          <w:szCs w:val="24"/>
        </w:rPr>
        <w:t xml:space="preserve">miną, brak terenów inwestycyjnych, wzmożony ruch samochodowy w związku z </w:t>
      </w:r>
      <w:r w:rsidR="00E40C2D">
        <w:rPr>
          <w:rFonts w:ascii="Times New Roman" w:hAnsi="Times New Roman"/>
          <w:sz w:val="24"/>
          <w:szCs w:val="24"/>
        </w:rPr>
        <w:t xml:space="preserve">uruchomieniem autostrady </w:t>
      </w:r>
      <w:r w:rsidRPr="00111056">
        <w:rPr>
          <w:rFonts w:ascii="Times New Roman" w:hAnsi="Times New Roman"/>
          <w:sz w:val="24"/>
          <w:szCs w:val="24"/>
        </w:rPr>
        <w:t>A1, zmiany kadrowe w instytucjach podległych gminie,  wypalenie zawodowe urzędników, nieprzychylność nadrzędnych jednostek administracyjnych</w:t>
      </w:r>
      <w:r w:rsidR="00E40C2D">
        <w:rPr>
          <w:rFonts w:ascii="Times New Roman" w:hAnsi="Times New Roman"/>
          <w:sz w:val="24"/>
          <w:szCs w:val="24"/>
        </w:rPr>
        <w:t xml:space="preserve"> </w:t>
      </w:r>
      <w:r w:rsidRPr="00111056">
        <w:rPr>
          <w:rFonts w:ascii="Times New Roman" w:hAnsi="Times New Roman"/>
          <w:sz w:val="24"/>
          <w:szCs w:val="24"/>
        </w:rPr>
        <w:t>i samorządowych, konkurencja ze strony innych gmin, brak inwestycji, brak nowych terenów pod zabudowę, brak przedsiębiorców dających miejsca pracy, utrudnienia w zakładaniu firm, brak dalekowzrocznej i perspektywicznej polityki władz gminy.</w:t>
      </w:r>
    </w:p>
    <w:p w:rsidR="00F71039" w:rsidRDefault="00F71039">
      <w:pPr>
        <w:spacing w:after="160" w:line="259" w:lineRule="auto"/>
        <w:rPr>
          <w:rFonts w:ascii="Times New Roman" w:hAnsi="Times New Roman"/>
          <w:sz w:val="24"/>
          <w:szCs w:val="24"/>
        </w:rPr>
      </w:pPr>
    </w:p>
    <w:p w:rsidR="008C43AE" w:rsidRPr="008C43AE" w:rsidRDefault="008C43AE" w:rsidP="00F71039">
      <w:pPr>
        <w:spacing w:after="0" w:line="360" w:lineRule="auto"/>
        <w:contextualSpacing/>
        <w:jc w:val="center"/>
        <w:rPr>
          <w:rFonts w:ascii="Times New Roman" w:hAnsi="Times New Roman"/>
          <w:b/>
          <w:sz w:val="24"/>
          <w:szCs w:val="24"/>
        </w:rPr>
      </w:pPr>
      <w:r w:rsidRPr="008C43AE">
        <w:rPr>
          <w:rFonts w:ascii="Times New Roman" w:hAnsi="Times New Roman"/>
          <w:b/>
          <w:sz w:val="24"/>
          <w:szCs w:val="24"/>
        </w:rPr>
        <w:t>II.3 WYBÓR STRATEGII ROZWOJU GMINY</w:t>
      </w:r>
    </w:p>
    <w:p w:rsidR="008C43AE" w:rsidRPr="00111056" w:rsidRDefault="008C43AE" w:rsidP="00111056">
      <w:pPr>
        <w:spacing w:after="0" w:line="360" w:lineRule="auto"/>
        <w:contextualSpacing/>
        <w:jc w:val="both"/>
        <w:rPr>
          <w:rFonts w:ascii="Times New Roman" w:hAnsi="Times New Roman"/>
          <w:sz w:val="24"/>
          <w:szCs w:val="24"/>
        </w:rPr>
      </w:pPr>
    </w:p>
    <w:p w:rsidR="00111056" w:rsidRPr="00111056" w:rsidRDefault="00111056" w:rsidP="00111056">
      <w:pPr>
        <w:spacing w:after="0" w:line="360" w:lineRule="auto"/>
        <w:ind w:firstLine="708"/>
        <w:jc w:val="both"/>
        <w:outlineLvl w:val="0"/>
        <w:rPr>
          <w:rFonts w:ascii="Times New Roman" w:eastAsia="Times New Roman" w:hAnsi="Times New Roman"/>
          <w:sz w:val="24"/>
          <w:szCs w:val="24"/>
          <w:lang w:eastAsia="pl-PL"/>
        </w:rPr>
      </w:pPr>
      <w:r w:rsidRPr="00111056">
        <w:rPr>
          <w:rFonts w:ascii="Times New Roman" w:eastAsia="Times New Roman" w:hAnsi="Times New Roman"/>
          <w:bCs/>
          <w:kern w:val="36"/>
          <w:sz w:val="24"/>
          <w:szCs w:val="24"/>
          <w:lang w:eastAsia="pl-PL"/>
        </w:rPr>
        <w:t>W wyniku analizy ustalono strategię konkurencyjną dla Gminy Kłomnice.</w:t>
      </w:r>
      <w:r w:rsidRPr="00111056">
        <w:rPr>
          <w:rFonts w:ascii="Times New Roman" w:eastAsia="Times New Roman" w:hAnsi="Times New Roman"/>
          <w:b/>
          <w:bCs/>
          <w:kern w:val="36"/>
          <w:sz w:val="24"/>
          <w:szCs w:val="24"/>
          <w:lang w:eastAsia="pl-PL"/>
        </w:rPr>
        <w:t xml:space="preserve"> </w:t>
      </w:r>
      <w:r w:rsidRPr="00111056">
        <w:rPr>
          <w:rFonts w:ascii="Times New Roman" w:eastAsia="Times New Roman" w:hAnsi="Times New Roman"/>
          <w:sz w:val="24"/>
          <w:szCs w:val="24"/>
          <w:lang w:eastAsia="pl-PL"/>
        </w:rPr>
        <w:t xml:space="preserve">W </w:t>
      </w:r>
      <w:r w:rsidR="00AF5BD0">
        <w:rPr>
          <w:rFonts w:ascii="Times New Roman" w:eastAsia="Times New Roman" w:hAnsi="Times New Roman"/>
          <w:sz w:val="24"/>
          <w:szCs w:val="24"/>
          <w:lang w:eastAsia="pl-PL"/>
        </w:rPr>
        <w:t>G</w:t>
      </w:r>
      <w:r w:rsidRPr="00111056">
        <w:rPr>
          <w:rFonts w:ascii="Times New Roman" w:eastAsia="Times New Roman" w:hAnsi="Times New Roman"/>
          <w:sz w:val="24"/>
          <w:szCs w:val="24"/>
          <w:lang w:eastAsia="pl-PL"/>
        </w:rPr>
        <w:t>minie przeważają słabe strony nad mocnymi, a w otoczeniu dominują szanse. Okazje zewnętrzne są jednak trudne do wykorzystania, ponieważ wiążą się ze słabościami gminy. Stosowana</w:t>
      </w:r>
      <w:r w:rsidR="00C20732">
        <w:rPr>
          <w:rFonts w:ascii="Times New Roman" w:eastAsia="Times New Roman" w:hAnsi="Times New Roman"/>
          <w:sz w:val="24"/>
          <w:szCs w:val="24"/>
          <w:lang w:eastAsia="pl-PL"/>
        </w:rPr>
        <w:br/>
      </w:r>
      <w:r w:rsidRPr="00111056">
        <w:rPr>
          <w:rFonts w:ascii="Times New Roman" w:eastAsia="Times New Roman" w:hAnsi="Times New Roman"/>
          <w:sz w:val="24"/>
          <w:szCs w:val="24"/>
          <w:lang w:eastAsia="pl-PL"/>
        </w:rPr>
        <w:t>w przyszłości przez Gminę Kłomnice strategia powinna minimalizować słabości w celu wykorzystania okazji zewnętrznych. Należy przeciwdziałać słabościom, próbować je przezwyciężyć. Jest to możliwe do wykonania, ponieważ otoczenie stwarza stosowne okoliczności.</w:t>
      </w:r>
    </w:p>
    <w:p w:rsidR="00111056" w:rsidRPr="00111056" w:rsidRDefault="00111056" w:rsidP="00111056">
      <w:pPr>
        <w:spacing w:after="0" w:line="360" w:lineRule="auto"/>
        <w:ind w:firstLine="708"/>
        <w:jc w:val="both"/>
        <w:rPr>
          <w:rFonts w:ascii="Times New Roman" w:eastAsia="Times New Roman" w:hAnsi="Times New Roman"/>
          <w:bCs/>
          <w:sz w:val="24"/>
          <w:szCs w:val="24"/>
          <w:lang w:eastAsia="pl-PL"/>
        </w:rPr>
      </w:pPr>
      <w:r w:rsidRPr="00111056">
        <w:rPr>
          <w:rFonts w:ascii="Times New Roman" w:eastAsia="Times New Roman" w:hAnsi="Times New Roman"/>
          <w:sz w:val="24"/>
          <w:szCs w:val="24"/>
          <w:lang w:eastAsia="pl-PL"/>
        </w:rPr>
        <w:lastRenderedPageBreak/>
        <w:t>W ramach strategii konkurencyjnej moż</w:t>
      </w:r>
      <w:r w:rsidR="00E40C2D">
        <w:rPr>
          <w:rFonts w:ascii="Times New Roman" w:eastAsia="Times New Roman" w:hAnsi="Times New Roman"/>
          <w:sz w:val="24"/>
          <w:szCs w:val="24"/>
          <w:lang w:eastAsia="pl-PL"/>
        </w:rPr>
        <w:t>na</w:t>
      </w:r>
      <w:r w:rsidRPr="00111056">
        <w:rPr>
          <w:rFonts w:ascii="Times New Roman" w:eastAsia="Times New Roman" w:hAnsi="Times New Roman"/>
          <w:sz w:val="24"/>
          <w:szCs w:val="24"/>
          <w:lang w:eastAsia="pl-PL"/>
        </w:rPr>
        <w:t xml:space="preserve"> rozważyć następujące postępowanie: </w:t>
      </w:r>
      <w:r w:rsidRPr="00111056">
        <w:rPr>
          <w:rFonts w:ascii="Times New Roman" w:eastAsia="Times New Roman" w:hAnsi="Times New Roman"/>
          <w:bCs/>
          <w:sz w:val="24"/>
          <w:szCs w:val="24"/>
          <w:lang w:eastAsia="pl-PL"/>
        </w:rPr>
        <w:t>powiększenie posiadanych zasobów</w:t>
      </w:r>
      <w:r w:rsidRPr="00111056">
        <w:rPr>
          <w:rFonts w:ascii="Times New Roman" w:eastAsia="Times New Roman" w:hAnsi="Times New Roman"/>
          <w:sz w:val="24"/>
          <w:szCs w:val="24"/>
          <w:lang w:eastAsia="pl-PL"/>
        </w:rPr>
        <w:t xml:space="preserve">, </w:t>
      </w:r>
      <w:r w:rsidRPr="00111056">
        <w:rPr>
          <w:rFonts w:ascii="Times New Roman" w:eastAsia="Times New Roman" w:hAnsi="Times New Roman"/>
          <w:bCs/>
          <w:sz w:val="24"/>
          <w:szCs w:val="24"/>
          <w:lang w:eastAsia="pl-PL"/>
        </w:rPr>
        <w:t>ulepszenie dostępu do tych zasobów</w:t>
      </w:r>
      <w:r w:rsidRPr="00111056">
        <w:rPr>
          <w:rFonts w:ascii="Times New Roman" w:eastAsia="Times New Roman" w:hAnsi="Times New Roman"/>
          <w:sz w:val="24"/>
          <w:szCs w:val="24"/>
          <w:lang w:eastAsia="pl-PL"/>
        </w:rPr>
        <w:t xml:space="preserve">, </w:t>
      </w:r>
      <w:r w:rsidRPr="00111056">
        <w:rPr>
          <w:rFonts w:ascii="Times New Roman" w:eastAsia="Times New Roman" w:hAnsi="Times New Roman"/>
          <w:bCs/>
          <w:sz w:val="24"/>
          <w:szCs w:val="24"/>
          <w:lang w:eastAsia="pl-PL"/>
        </w:rPr>
        <w:t>zwiększenie aktywności</w:t>
      </w:r>
      <w:r w:rsidRPr="00111056">
        <w:rPr>
          <w:rFonts w:ascii="Times New Roman" w:eastAsia="Times New Roman" w:hAnsi="Times New Roman"/>
          <w:sz w:val="24"/>
          <w:szCs w:val="24"/>
          <w:lang w:eastAsia="pl-PL"/>
        </w:rPr>
        <w:t xml:space="preserve">, </w:t>
      </w:r>
      <w:r w:rsidRPr="00111056">
        <w:rPr>
          <w:rFonts w:ascii="Times New Roman" w:eastAsia="Times New Roman" w:hAnsi="Times New Roman"/>
          <w:bCs/>
          <w:sz w:val="24"/>
          <w:szCs w:val="24"/>
          <w:lang w:eastAsia="pl-PL"/>
        </w:rPr>
        <w:t>redukcja kosztów</w:t>
      </w:r>
      <w:r w:rsidRPr="00111056">
        <w:rPr>
          <w:rFonts w:ascii="Times New Roman" w:eastAsia="Times New Roman" w:hAnsi="Times New Roman"/>
          <w:sz w:val="24"/>
          <w:szCs w:val="24"/>
          <w:lang w:eastAsia="pl-PL"/>
        </w:rPr>
        <w:t xml:space="preserve">, </w:t>
      </w:r>
      <w:r w:rsidRPr="00111056">
        <w:rPr>
          <w:rFonts w:ascii="Times New Roman" w:eastAsia="Times New Roman" w:hAnsi="Times New Roman"/>
          <w:bCs/>
          <w:sz w:val="24"/>
          <w:szCs w:val="24"/>
          <w:lang w:eastAsia="pl-PL"/>
        </w:rPr>
        <w:t>utrzymanie dobrej pozycji wśród lokalnych samorządów.</w:t>
      </w:r>
    </w:p>
    <w:p w:rsidR="008C43AE" w:rsidRPr="00AF5BD0" w:rsidRDefault="00111056" w:rsidP="00200604">
      <w:pPr>
        <w:spacing w:after="0" w:line="360" w:lineRule="auto"/>
        <w:ind w:firstLine="708"/>
        <w:jc w:val="both"/>
        <w:rPr>
          <w:rFonts w:ascii="Times New Roman" w:eastAsia="Times New Roman" w:hAnsi="Times New Roman"/>
          <w:sz w:val="16"/>
          <w:szCs w:val="16"/>
          <w:lang w:eastAsia="pl-PL"/>
        </w:rPr>
      </w:pPr>
      <w:r w:rsidRPr="00111056">
        <w:rPr>
          <w:rFonts w:ascii="Times New Roman" w:eastAsia="Times New Roman" w:hAnsi="Times New Roman"/>
          <w:sz w:val="24"/>
          <w:szCs w:val="24"/>
          <w:lang w:eastAsia="pl-PL"/>
        </w:rPr>
        <w:t xml:space="preserve">Wybrana </w:t>
      </w:r>
      <w:r w:rsidR="00AF5BD0">
        <w:rPr>
          <w:rFonts w:ascii="Times New Roman" w:eastAsia="Times New Roman" w:hAnsi="Times New Roman"/>
          <w:sz w:val="24"/>
          <w:szCs w:val="24"/>
          <w:lang w:eastAsia="pl-PL"/>
        </w:rPr>
        <w:t>S</w:t>
      </w:r>
      <w:r w:rsidRPr="00111056">
        <w:rPr>
          <w:rFonts w:ascii="Times New Roman" w:eastAsia="Times New Roman" w:hAnsi="Times New Roman"/>
          <w:sz w:val="24"/>
          <w:szCs w:val="24"/>
          <w:lang w:eastAsia="pl-PL"/>
        </w:rPr>
        <w:t>trategia powinna doprowadzić do przezwyciężenia słabych strony, które związane s</w:t>
      </w:r>
      <w:r w:rsidR="008C43AE">
        <w:rPr>
          <w:rFonts w:ascii="Times New Roman" w:eastAsia="Times New Roman" w:hAnsi="Times New Roman"/>
          <w:sz w:val="24"/>
          <w:szCs w:val="24"/>
          <w:lang w:eastAsia="pl-PL"/>
        </w:rPr>
        <w:t>ą</w:t>
      </w:r>
      <w:r w:rsidRPr="00111056">
        <w:rPr>
          <w:rFonts w:ascii="Times New Roman" w:eastAsia="Times New Roman" w:hAnsi="Times New Roman"/>
          <w:sz w:val="24"/>
          <w:szCs w:val="24"/>
          <w:lang w:eastAsia="pl-PL"/>
        </w:rPr>
        <w:t xml:space="preserve"> przede wszystkim z niewystarczającym rozwojem gospodarczym </w:t>
      </w:r>
      <w:r w:rsidR="00AF5BD0">
        <w:rPr>
          <w:rFonts w:ascii="Times New Roman" w:eastAsia="Times New Roman" w:hAnsi="Times New Roman"/>
          <w:sz w:val="24"/>
          <w:szCs w:val="24"/>
          <w:lang w:eastAsia="pl-PL"/>
        </w:rPr>
        <w:t>G</w:t>
      </w:r>
      <w:r w:rsidRPr="00111056">
        <w:rPr>
          <w:rFonts w:ascii="Times New Roman" w:eastAsia="Times New Roman" w:hAnsi="Times New Roman"/>
          <w:sz w:val="24"/>
          <w:szCs w:val="24"/>
          <w:lang w:eastAsia="pl-PL"/>
        </w:rPr>
        <w:t xml:space="preserve">miny, trudnościami związanym z jej promocją oraz kłopotami finansowymi związanymi z kosztowną siecią szkół i brakiem strategii rozwoju </w:t>
      </w:r>
      <w:r w:rsidR="00AF5BD0">
        <w:rPr>
          <w:rFonts w:ascii="Times New Roman" w:eastAsia="Times New Roman" w:hAnsi="Times New Roman"/>
          <w:sz w:val="24"/>
          <w:szCs w:val="24"/>
          <w:lang w:eastAsia="pl-PL"/>
        </w:rPr>
        <w:t>G</w:t>
      </w:r>
      <w:r w:rsidRPr="00111056">
        <w:rPr>
          <w:rFonts w:ascii="Times New Roman" w:eastAsia="Times New Roman" w:hAnsi="Times New Roman"/>
          <w:sz w:val="24"/>
          <w:szCs w:val="24"/>
          <w:lang w:eastAsia="pl-PL"/>
        </w:rPr>
        <w:t>miny. Przezwyciężenie słabości bezpośrednio wiąże się z szansami, które stoją przed Gminą Kłomnice – możliwości finansowania działań w oparciu o środki unijne, wykorzystanie potencjału turystyc</w:t>
      </w:r>
      <w:r w:rsidR="00200604">
        <w:rPr>
          <w:rFonts w:ascii="Times New Roman" w:eastAsia="Times New Roman" w:hAnsi="Times New Roman"/>
          <w:sz w:val="24"/>
          <w:szCs w:val="24"/>
          <w:lang w:eastAsia="pl-PL"/>
        </w:rPr>
        <w:t xml:space="preserve">znego </w:t>
      </w:r>
      <w:r w:rsidR="00AF5BD0">
        <w:rPr>
          <w:rFonts w:ascii="Times New Roman" w:eastAsia="Times New Roman" w:hAnsi="Times New Roman"/>
          <w:sz w:val="24"/>
          <w:szCs w:val="24"/>
          <w:lang w:eastAsia="pl-PL"/>
        </w:rPr>
        <w:t>G</w:t>
      </w:r>
      <w:r w:rsidR="00200604">
        <w:rPr>
          <w:rFonts w:ascii="Times New Roman" w:eastAsia="Times New Roman" w:hAnsi="Times New Roman"/>
          <w:sz w:val="24"/>
          <w:szCs w:val="24"/>
          <w:lang w:eastAsia="pl-PL"/>
        </w:rPr>
        <w:t>miny oraz jej położenia.</w:t>
      </w:r>
    </w:p>
    <w:p w:rsidR="00AF5BD0" w:rsidRPr="00AF5BD0" w:rsidRDefault="00AF5BD0" w:rsidP="00200604">
      <w:pPr>
        <w:spacing w:after="0" w:line="360" w:lineRule="auto"/>
        <w:ind w:firstLine="708"/>
        <w:jc w:val="both"/>
        <w:rPr>
          <w:rFonts w:ascii="Times New Roman" w:eastAsia="Times New Roman" w:hAnsi="Times New Roman"/>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C43AE" w:rsidRPr="00111056" w:rsidTr="00363884">
        <w:tc>
          <w:tcPr>
            <w:tcW w:w="4606" w:type="dxa"/>
            <w:shd w:val="clear" w:color="auto" w:fill="auto"/>
          </w:tcPr>
          <w:p w:rsidR="008C43AE" w:rsidRPr="00111056" w:rsidRDefault="008C43AE" w:rsidP="00363884">
            <w:pPr>
              <w:spacing w:after="0" w:line="360" w:lineRule="auto"/>
              <w:contextualSpacing/>
              <w:rPr>
                <w:rFonts w:ascii="Times New Roman" w:hAnsi="Times New Roman"/>
                <w:b/>
                <w:sz w:val="24"/>
                <w:szCs w:val="24"/>
              </w:rPr>
            </w:pPr>
            <w:r w:rsidRPr="00111056">
              <w:rPr>
                <w:rFonts w:ascii="Times New Roman" w:hAnsi="Times New Roman"/>
                <w:b/>
                <w:sz w:val="24"/>
                <w:szCs w:val="24"/>
              </w:rPr>
              <w:t>MOCNE STRONY:</w:t>
            </w:r>
            <w:r w:rsidRPr="00111056">
              <w:rPr>
                <w:rFonts w:ascii="Times New Roman" w:hAnsi="Times New Roman"/>
                <w:b/>
                <w:sz w:val="24"/>
                <w:szCs w:val="24"/>
              </w:rPr>
              <w:tab/>
            </w:r>
          </w:p>
          <w:p w:rsidR="008C43AE" w:rsidRDefault="008C43AE" w:rsidP="00363884">
            <w:pPr>
              <w:spacing w:after="0" w:line="360" w:lineRule="auto"/>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 </w:t>
            </w:r>
            <w:r w:rsidRPr="00111056">
              <w:rPr>
                <w:rFonts w:ascii="Times New Roman" w:eastAsia="Times New Roman" w:hAnsi="Times New Roman"/>
                <w:bCs/>
                <w:sz w:val="24"/>
                <w:szCs w:val="24"/>
                <w:lang w:eastAsia="pl-PL"/>
              </w:rPr>
              <w:t xml:space="preserve">położenie, </w:t>
            </w:r>
          </w:p>
          <w:p w:rsidR="008C43AE" w:rsidRDefault="008C43AE" w:rsidP="00363884">
            <w:pPr>
              <w:spacing w:after="0" w:line="360" w:lineRule="auto"/>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 </w:t>
            </w:r>
            <w:r w:rsidRPr="00111056">
              <w:rPr>
                <w:rFonts w:ascii="Times New Roman" w:eastAsia="Times New Roman" w:hAnsi="Times New Roman"/>
                <w:bCs/>
                <w:sz w:val="24"/>
                <w:szCs w:val="24"/>
                <w:lang w:eastAsia="pl-PL"/>
              </w:rPr>
              <w:t>dobry dostęp do szkół i przedszkoli,</w:t>
            </w:r>
          </w:p>
          <w:p w:rsidR="008C43AE" w:rsidRDefault="008C43AE" w:rsidP="00363884">
            <w:pPr>
              <w:spacing w:after="0" w:line="360" w:lineRule="auto"/>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 </w:t>
            </w:r>
            <w:r w:rsidRPr="00111056">
              <w:rPr>
                <w:rFonts w:ascii="Times New Roman" w:eastAsia="Times New Roman" w:hAnsi="Times New Roman"/>
                <w:bCs/>
                <w:sz w:val="24"/>
                <w:szCs w:val="24"/>
                <w:lang w:eastAsia="pl-PL"/>
              </w:rPr>
              <w:t xml:space="preserve">dużą aktywność społeczna mieszkańców w organizacjach pozarządowych, </w:t>
            </w:r>
          </w:p>
          <w:p w:rsidR="008C43AE" w:rsidRDefault="008C43AE" w:rsidP="008C43AE">
            <w:pPr>
              <w:spacing w:after="0" w:line="360" w:lineRule="auto"/>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 </w:t>
            </w:r>
            <w:r w:rsidRPr="00111056">
              <w:rPr>
                <w:rFonts w:ascii="Times New Roman" w:eastAsia="Times New Roman" w:hAnsi="Times New Roman"/>
                <w:bCs/>
                <w:sz w:val="24"/>
                <w:szCs w:val="24"/>
                <w:lang w:eastAsia="pl-PL"/>
              </w:rPr>
              <w:t xml:space="preserve">dostępność do rzeki Warty </w:t>
            </w:r>
          </w:p>
          <w:p w:rsidR="008C43AE" w:rsidRPr="00111056" w:rsidRDefault="008C43AE" w:rsidP="008C43AE">
            <w:pPr>
              <w:spacing w:after="0" w:line="360" w:lineRule="auto"/>
              <w:rPr>
                <w:rFonts w:ascii="Times New Roman" w:hAnsi="Times New Roman"/>
                <w:sz w:val="24"/>
                <w:szCs w:val="24"/>
              </w:rPr>
            </w:pPr>
            <w:r>
              <w:rPr>
                <w:rFonts w:ascii="Times New Roman" w:eastAsia="Times New Roman" w:hAnsi="Times New Roman"/>
                <w:bCs/>
                <w:sz w:val="24"/>
                <w:szCs w:val="24"/>
                <w:lang w:eastAsia="pl-PL"/>
              </w:rPr>
              <w:t xml:space="preserve">- </w:t>
            </w:r>
            <w:r w:rsidRPr="00111056">
              <w:rPr>
                <w:rFonts w:ascii="Times New Roman" w:eastAsia="Times New Roman" w:hAnsi="Times New Roman"/>
                <w:bCs/>
                <w:sz w:val="24"/>
                <w:szCs w:val="24"/>
                <w:lang w:eastAsia="pl-PL"/>
              </w:rPr>
              <w:t>młody, nowy zespół zarządzający gminą</w:t>
            </w:r>
            <w:r w:rsidRPr="00111056">
              <w:rPr>
                <w:rFonts w:ascii="Times New Roman" w:hAnsi="Times New Roman"/>
                <w:noProof/>
                <w:sz w:val="24"/>
                <w:szCs w:val="24"/>
                <w:lang w:eastAsia="pl-PL"/>
              </w:rPr>
              <w:t xml:space="preserve"> </w:t>
            </w:r>
            <w:r w:rsidRPr="00657229">
              <w:rPr>
                <w:rFonts w:ascii="Times New Roman" w:hAnsi="Times New Roman"/>
                <w:noProof/>
                <w:color w:val="FFC000"/>
                <w:sz w:val="24"/>
                <w:szCs w:val="24"/>
                <w:lang w:eastAsia="pl-PL"/>
              </w:rPr>
              <mc:AlternateContent>
                <mc:Choice Requires="wps">
                  <w:drawing>
                    <wp:anchor distT="0" distB="0" distL="114300" distR="114300" simplePos="0" relativeHeight="251667456" behindDoc="1" locked="0" layoutInCell="1" allowOverlap="1" wp14:anchorId="6F8E4A9A" wp14:editId="40D0D94D">
                      <wp:simplePos x="0" y="0"/>
                      <wp:positionH relativeFrom="column">
                        <wp:posOffset>1832610</wp:posOffset>
                      </wp:positionH>
                      <wp:positionV relativeFrom="paragraph">
                        <wp:posOffset>1932940</wp:posOffset>
                      </wp:positionV>
                      <wp:extent cx="1993265" cy="647700"/>
                      <wp:effectExtent l="386080" t="0" r="499745" b="0"/>
                      <wp:wrapNone/>
                      <wp:docPr id="39" name="Strzałka w praw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36638">
                                <a:off x="0" y="0"/>
                                <a:ext cx="1993265" cy="647700"/>
                              </a:xfrm>
                              <a:prstGeom prst="rightArrow">
                                <a:avLst>
                                  <a:gd name="adj1" fmla="val 50000"/>
                                  <a:gd name="adj2" fmla="val 7693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41990" dir="618291"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BE2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9" o:spid="_x0000_s1026" type="#_x0000_t13" style="position:absolute;margin-left:144.3pt;margin-top:152.2pt;width:156.95pt;height:51pt;rotation:8778152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">
                      <v:shadow offset="11pt"/>
                    </v:shape>
                  </w:pict>
                </mc:Fallback>
              </mc:AlternateContent>
            </w:r>
          </w:p>
        </w:tc>
        <w:tc>
          <w:tcPr>
            <w:tcW w:w="4606" w:type="dxa"/>
            <w:shd w:val="clear" w:color="auto" w:fill="auto"/>
          </w:tcPr>
          <w:p w:rsidR="008C43AE" w:rsidRPr="00111056" w:rsidRDefault="008C43AE" w:rsidP="00363884">
            <w:pPr>
              <w:spacing w:after="0" w:line="360" w:lineRule="auto"/>
              <w:contextualSpacing/>
              <w:rPr>
                <w:rFonts w:ascii="Times New Roman" w:hAnsi="Times New Roman"/>
                <w:b/>
                <w:sz w:val="24"/>
                <w:szCs w:val="24"/>
              </w:rPr>
            </w:pPr>
            <w:r w:rsidRPr="00111056">
              <w:rPr>
                <w:rFonts w:ascii="Times New Roman" w:hAnsi="Times New Roman"/>
                <w:b/>
                <w:sz w:val="24"/>
                <w:szCs w:val="24"/>
              </w:rPr>
              <w:t>SŁABE STRONY:</w:t>
            </w:r>
            <w:r w:rsidRPr="00111056">
              <w:rPr>
                <w:rFonts w:ascii="Times New Roman" w:hAnsi="Times New Roman"/>
                <w:b/>
                <w:sz w:val="24"/>
                <w:szCs w:val="24"/>
              </w:rPr>
              <w:tab/>
            </w:r>
          </w:p>
          <w:p w:rsidR="008C43AE"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brak możliwości pozyskania pracy,</w:t>
            </w:r>
          </w:p>
          <w:p w:rsidR="008C43AE" w:rsidRDefault="008C43AE" w:rsidP="008C43AE">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brak terenów inwestycyjnych, w tym strefy przemysłowej, </w:t>
            </w:r>
          </w:p>
          <w:p w:rsidR="008C43AE" w:rsidRDefault="008C43AE" w:rsidP="008C43AE">
            <w:pPr>
              <w:spacing w:after="0" w:line="360" w:lineRule="auto"/>
              <w:rPr>
                <w:rFonts w:ascii="Times New Roman" w:hAnsi="Times New Roman"/>
                <w:sz w:val="24"/>
                <w:szCs w:val="24"/>
              </w:rPr>
            </w:pPr>
            <w:r>
              <w:rPr>
                <w:rFonts w:ascii="Times New Roman" w:hAnsi="Times New Roman"/>
                <w:sz w:val="24"/>
                <w:szCs w:val="24"/>
              </w:rPr>
              <w:t>- b</w:t>
            </w:r>
            <w:r w:rsidRPr="00111056">
              <w:rPr>
                <w:rFonts w:ascii="Times New Roman" w:hAnsi="Times New Roman"/>
                <w:sz w:val="24"/>
                <w:szCs w:val="24"/>
              </w:rPr>
              <w:t xml:space="preserve">rak miejsc rekreacyjnych, </w:t>
            </w:r>
          </w:p>
          <w:p w:rsidR="008C43AE" w:rsidRDefault="008C43AE" w:rsidP="008C43AE">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zbyt wysokie podatki dla przedsiębiorców, w tym brak preferencji dla przedsiębiorców, </w:t>
            </w:r>
          </w:p>
          <w:p w:rsidR="008C43AE" w:rsidRDefault="008C43AE" w:rsidP="008C43AE">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brak funduszy na promocję, </w:t>
            </w:r>
          </w:p>
          <w:p w:rsidR="008C43AE" w:rsidRDefault="008C43AE" w:rsidP="008C43AE">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brak jednolitego wieloletniego programu rozwoju gminy, </w:t>
            </w:r>
          </w:p>
          <w:p w:rsidR="008C43AE" w:rsidRDefault="008C43AE" w:rsidP="008C43AE">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nietrafione inwestycje, </w:t>
            </w:r>
          </w:p>
          <w:p w:rsidR="008C43AE" w:rsidRDefault="008C43AE" w:rsidP="008C43AE">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kosztowna oświata </w:t>
            </w:r>
          </w:p>
          <w:p w:rsidR="008C43AE" w:rsidRPr="00111056" w:rsidRDefault="008C43AE" w:rsidP="008C43AE">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brak planu zagospodarowania przestrzennego</w:t>
            </w:r>
          </w:p>
        </w:tc>
      </w:tr>
      <w:tr w:rsidR="008C43AE" w:rsidRPr="00111056" w:rsidTr="00363884">
        <w:tc>
          <w:tcPr>
            <w:tcW w:w="4606" w:type="dxa"/>
            <w:shd w:val="clear" w:color="auto" w:fill="auto"/>
          </w:tcPr>
          <w:p w:rsidR="008C43AE" w:rsidRPr="00111056" w:rsidRDefault="008C43AE" w:rsidP="00363884">
            <w:pPr>
              <w:spacing w:after="0" w:line="360" w:lineRule="auto"/>
              <w:contextualSpacing/>
              <w:rPr>
                <w:rFonts w:ascii="Times New Roman" w:hAnsi="Times New Roman"/>
                <w:b/>
                <w:sz w:val="24"/>
                <w:szCs w:val="24"/>
              </w:rPr>
            </w:pPr>
            <w:r w:rsidRPr="00111056">
              <w:rPr>
                <w:rFonts w:ascii="Times New Roman" w:hAnsi="Times New Roman"/>
                <w:b/>
                <w:sz w:val="24"/>
                <w:szCs w:val="24"/>
              </w:rPr>
              <w:t>SZANSE:</w:t>
            </w:r>
            <w:r w:rsidRPr="00111056">
              <w:rPr>
                <w:rFonts w:ascii="Times New Roman" w:hAnsi="Times New Roman"/>
                <w:b/>
                <w:sz w:val="24"/>
                <w:szCs w:val="24"/>
              </w:rPr>
              <w:tab/>
            </w:r>
          </w:p>
          <w:p w:rsidR="008C43AE"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programy unijne, </w:t>
            </w:r>
          </w:p>
          <w:p w:rsidR="008C43AE"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możliwości przygotowania uzbrojonych terenów inwestycyjnych, </w:t>
            </w:r>
          </w:p>
          <w:p w:rsidR="008C43AE"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stworzenie warunków dla rozwijającej się działalności gospodarczej, </w:t>
            </w:r>
          </w:p>
          <w:p w:rsidR="008C43AE"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atrakcyjne położenie gminy, </w:t>
            </w:r>
          </w:p>
          <w:p w:rsidR="008C43AE"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lepsze i gospodarskie zarządzanie gminą, </w:t>
            </w:r>
          </w:p>
          <w:p w:rsidR="008C43AE" w:rsidRDefault="008C43AE" w:rsidP="00363884">
            <w:pPr>
              <w:spacing w:after="0" w:line="360" w:lineRule="auto"/>
              <w:rPr>
                <w:rFonts w:ascii="Times New Roman" w:hAnsi="Times New Roman"/>
                <w:sz w:val="24"/>
                <w:szCs w:val="24"/>
              </w:rPr>
            </w:pPr>
            <w:r>
              <w:rPr>
                <w:rFonts w:ascii="Times New Roman" w:hAnsi="Times New Roman"/>
                <w:sz w:val="24"/>
                <w:szCs w:val="24"/>
              </w:rPr>
              <w:lastRenderedPageBreak/>
              <w:t xml:space="preserve">- </w:t>
            </w:r>
            <w:r w:rsidRPr="00111056">
              <w:rPr>
                <w:rFonts w:ascii="Times New Roman" w:hAnsi="Times New Roman"/>
                <w:sz w:val="24"/>
                <w:szCs w:val="24"/>
              </w:rPr>
              <w:t>wykorzystanie potencjału turystycznego,</w:t>
            </w:r>
          </w:p>
          <w:p w:rsidR="008C43AE" w:rsidRPr="00111056"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duża ilość terenów do zagospodarowania</w:t>
            </w:r>
          </w:p>
        </w:tc>
        <w:tc>
          <w:tcPr>
            <w:tcW w:w="4606" w:type="dxa"/>
            <w:shd w:val="clear" w:color="auto" w:fill="auto"/>
          </w:tcPr>
          <w:p w:rsidR="008C43AE" w:rsidRPr="00111056" w:rsidRDefault="008C43AE" w:rsidP="00363884">
            <w:pPr>
              <w:spacing w:after="0" w:line="360" w:lineRule="auto"/>
              <w:contextualSpacing/>
              <w:rPr>
                <w:rFonts w:ascii="Times New Roman" w:hAnsi="Times New Roman"/>
                <w:b/>
                <w:sz w:val="24"/>
                <w:szCs w:val="24"/>
              </w:rPr>
            </w:pPr>
            <w:r w:rsidRPr="00111056">
              <w:rPr>
                <w:rFonts w:ascii="Times New Roman" w:hAnsi="Times New Roman"/>
                <w:b/>
                <w:sz w:val="24"/>
                <w:szCs w:val="24"/>
              </w:rPr>
              <w:lastRenderedPageBreak/>
              <w:t>ZAGROŻENIA:</w:t>
            </w:r>
          </w:p>
          <w:p w:rsidR="008C43AE" w:rsidRDefault="00657229" w:rsidP="00363884">
            <w:pPr>
              <w:spacing w:after="0" w:line="360" w:lineRule="auto"/>
              <w:rPr>
                <w:rFonts w:ascii="Times New Roman" w:hAnsi="Times New Roman"/>
                <w:sz w:val="24"/>
                <w:szCs w:val="24"/>
              </w:rPr>
            </w:pPr>
            <w:r>
              <w:rPr>
                <w:rFonts w:ascii="Times New Roman" w:hAnsi="Times New Roman"/>
                <w:sz w:val="24"/>
                <w:szCs w:val="24"/>
              </w:rPr>
              <w:t xml:space="preserve">- </w:t>
            </w:r>
            <w:r w:rsidR="008C43AE" w:rsidRPr="00111056">
              <w:rPr>
                <w:rFonts w:ascii="Times New Roman" w:hAnsi="Times New Roman"/>
                <w:sz w:val="24"/>
                <w:szCs w:val="24"/>
              </w:rPr>
              <w:t xml:space="preserve">zadłużenie gminy, </w:t>
            </w:r>
          </w:p>
          <w:p w:rsidR="008C43AE" w:rsidRDefault="00657229" w:rsidP="00363884">
            <w:pPr>
              <w:spacing w:after="0" w:line="360" w:lineRule="auto"/>
              <w:rPr>
                <w:rFonts w:ascii="Times New Roman" w:hAnsi="Times New Roman"/>
                <w:sz w:val="24"/>
                <w:szCs w:val="24"/>
              </w:rPr>
            </w:pPr>
            <w:r>
              <w:rPr>
                <w:rFonts w:ascii="Times New Roman" w:hAnsi="Times New Roman"/>
                <w:sz w:val="24"/>
                <w:szCs w:val="24"/>
              </w:rPr>
              <w:t xml:space="preserve">- </w:t>
            </w:r>
            <w:r w:rsidR="008C43AE" w:rsidRPr="00111056">
              <w:rPr>
                <w:rFonts w:ascii="Times New Roman" w:hAnsi="Times New Roman"/>
                <w:sz w:val="24"/>
                <w:szCs w:val="24"/>
              </w:rPr>
              <w:t xml:space="preserve">niechęć mieszkańców do działań,  </w:t>
            </w:r>
          </w:p>
          <w:p w:rsidR="008C43AE" w:rsidRDefault="00657229" w:rsidP="00363884">
            <w:pPr>
              <w:spacing w:after="0" w:line="360" w:lineRule="auto"/>
              <w:rPr>
                <w:rFonts w:ascii="Times New Roman" w:hAnsi="Times New Roman"/>
                <w:sz w:val="24"/>
                <w:szCs w:val="24"/>
              </w:rPr>
            </w:pPr>
            <w:r>
              <w:rPr>
                <w:rFonts w:ascii="Times New Roman" w:hAnsi="Times New Roman"/>
                <w:sz w:val="24"/>
                <w:szCs w:val="24"/>
              </w:rPr>
              <w:t xml:space="preserve">- </w:t>
            </w:r>
            <w:r w:rsidR="008C43AE" w:rsidRPr="00111056">
              <w:rPr>
                <w:rFonts w:ascii="Times New Roman" w:hAnsi="Times New Roman"/>
                <w:sz w:val="24"/>
                <w:szCs w:val="24"/>
              </w:rPr>
              <w:t xml:space="preserve">migracja mieszkańców Gminy na inne tereny, w tym brak perspektyw, </w:t>
            </w:r>
          </w:p>
          <w:p w:rsidR="008C43AE" w:rsidRPr="00111056" w:rsidRDefault="008C43AE" w:rsidP="00363884">
            <w:pPr>
              <w:spacing w:after="0" w:line="360" w:lineRule="auto"/>
              <w:rPr>
                <w:rFonts w:ascii="Times New Roman" w:hAnsi="Times New Roman"/>
                <w:sz w:val="24"/>
                <w:szCs w:val="24"/>
              </w:rPr>
            </w:pPr>
            <w:r>
              <w:rPr>
                <w:rFonts w:ascii="Times New Roman" w:hAnsi="Times New Roman"/>
                <w:sz w:val="24"/>
                <w:szCs w:val="24"/>
              </w:rPr>
              <w:t xml:space="preserve">- </w:t>
            </w:r>
            <w:r w:rsidRPr="00111056">
              <w:rPr>
                <w:rFonts w:ascii="Times New Roman" w:hAnsi="Times New Roman"/>
                <w:sz w:val="24"/>
                <w:szCs w:val="24"/>
              </w:rPr>
              <w:t xml:space="preserve">brak stabilności w samorządzie lokalnym </w:t>
            </w:r>
          </w:p>
        </w:tc>
      </w:tr>
    </w:tbl>
    <w:p w:rsidR="00111056" w:rsidRPr="00AF5BD0" w:rsidRDefault="00AF5BD0" w:rsidP="00200604">
      <w:pPr>
        <w:spacing w:after="0" w:line="240" w:lineRule="auto"/>
        <w:jc w:val="right"/>
        <w:rPr>
          <w:b/>
          <w:i/>
        </w:rPr>
      </w:pPr>
      <w:r w:rsidRPr="00AF5BD0">
        <w:rPr>
          <w:rFonts w:ascii="Times New Roman" w:hAnsi="Times New Roman"/>
          <w:b/>
          <w:i/>
          <w:sz w:val="24"/>
          <w:szCs w:val="24"/>
        </w:rPr>
        <w:lastRenderedPageBreak/>
        <w:t>Tabela przedstawiająca w</w:t>
      </w:r>
      <w:r w:rsidR="00200604" w:rsidRPr="00AF5BD0">
        <w:rPr>
          <w:rFonts w:ascii="Times New Roman" w:hAnsi="Times New Roman"/>
          <w:b/>
          <w:i/>
          <w:sz w:val="24"/>
          <w:szCs w:val="24"/>
        </w:rPr>
        <w:t>ynik analizy SWOT sytuacji Gminy Kłomnice</w:t>
      </w:r>
    </w:p>
    <w:p w:rsidR="00111056" w:rsidRDefault="00111056">
      <w:pPr>
        <w:spacing w:after="160" w:line="259" w:lineRule="auto"/>
      </w:pPr>
      <w:r>
        <w:br w:type="page"/>
      </w:r>
    </w:p>
    <w:p w:rsidR="00657229" w:rsidRDefault="00657229" w:rsidP="00F71039">
      <w:pPr>
        <w:spacing w:after="160" w:line="259" w:lineRule="auto"/>
        <w:jc w:val="center"/>
        <w:rPr>
          <w:rFonts w:ascii="Times New Roman" w:eastAsiaTheme="minorHAnsi" w:hAnsi="Times New Roman"/>
          <w:b/>
          <w:sz w:val="24"/>
          <w:szCs w:val="24"/>
        </w:rPr>
      </w:pPr>
      <w:r w:rsidRPr="00657229">
        <w:rPr>
          <w:rFonts w:ascii="Times New Roman" w:eastAsiaTheme="minorHAnsi" w:hAnsi="Times New Roman"/>
          <w:b/>
          <w:sz w:val="24"/>
          <w:szCs w:val="24"/>
        </w:rPr>
        <w:lastRenderedPageBreak/>
        <w:t>III.CELE I DZIAŁANIA</w:t>
      </w:r>
    </w:p>
    <w:p w:rsidR="00657229" w:rsidRPr="00657229" w:rsidRDefault="00657229" w:rsidP="00F71039">
      <w:pPr>
        <w:spacing w:after="160" w:line="259" w:lineRule="auto"/>
        <w:jc w:val="center"/>
        <w:rPr>
          <w:rFonts w:ascii="Times New Roman" w:eastAsiaTheme="minorHAnsi" w:hAnsi="Times New Roman"/>
          <w:b/>
          <w:sz w:val="24"/>
          <w:szCs w:val="24"/>
        </w:rPr>
      </w:pPr>
    </w:p>
    <w:p w:rsidR="00657229" w:rsidRDefault="00657229" w:rsidP="00F71039">
      <w:pPr>
        <w:spacing w:after="160" w:line="259" w:lineRule="auto"/>
        <w:jc w:val="center"/>
        <w:rPr>
          <w:rFonts w:ascii="Times New Roman" w:eastAsiaTheme="minorHAnsi" w:hAnsi="Times New Roman"/>
          <w:b/>
          <w:sz w:val="24"/>
          <w:szCs w:val="24"/>
        </w:rPr>
      </w:pPr>
      <w:r w:rsidRPr="00657229">
        <w:rPr>
          <w:rFonts w:ascii="Times New Roman" w:eastAsiaTheme="minorHAnsi" w:hAnsi="Times New Roman"/>
          <w:b/>
          <w:sz w:val="24"/>
          <w:szCs w:val="24"/>
        </w:rPr>
        <w:t xml:space="preserve">III.1 </w:t>
      </w:r>
      <w:r w:rsidR="00661077">
        <w:rPr>
          <w:rFonts w:ascii="Times New Roman" w:eastAsiaTheme="minorHAnsi" w:hAnsi="Times New Roman"/>
          <w:b/>
          <w:sz w:val="24"/>
          <w:szCs w:val="24"/>
        </w:rPr>
        <w:t xml:space="preserve">WIZJA I </w:t>
      </w:r>
      <w:r w:rsidRPr="00657229">
        <w:rPr>
          <w:rFonts w:ascii="Times New Roman" w:eastAsiaTheme="minorHAnsi" w:hAnsi="Times New Roman"/>
          <w:b/>
          <w:sz w:val="24"/>
          <w:szCs w:val="24"/>
        </w:rPr>
        <w:t xml:space="preserve">MISJA </w:t>
      </w:r>
      <w:r w:rsidR="00661077">
        <w:rPr>
          <w:rFonts w:ascii="Times New Roman" w:eastAsiaTheme="minorHAnsi" w:hAnsi="Times New Roman"/>
          <w:b/>
          <w:sz w:val="24"/>
          <w:szCs w:val="24"/>
        </w:rPr>
        <w:t>ROZWOJU GMINY</w:t>
      </w:r>
      <w:r w:rsidR="009B7996">
        <w:rPr>
          <w:rFonts w:ascii="Times New Roman" w:eastAsiaTheme="minorHAnsi" w:hAnsi="Times New Roman"/>
          <w:b/>
          <w:sz w:val="24"/>
          <w:szCs w:val="24"/>
        </w:rPr>
        <w:t xml:space="preserve"> KŁOMNICE</w:t>
      </w:r>
    </w:p>
    <w:p w:rsidR="00067C4C" w:rsidRDefault="00067C4C" w:rsidP="00657229">
      <w:pPr>
        <w:spacing w:after="160" w:line="259" w:lineRule="auto"/>
        <w:rPr>
          <w:rFonts w:ascii="Times New Roman" w:eastAsiaTheme="minorHAnsi" w:hAnsi="Times New Roman"/>
          <w:b/>
          <w:sz w:val="24"/>
          <w:szCs w:val="24"/>
        </w:rPr>
      </w:pPr>
    </w:p>
    <w:p w:rsidR="00067C4C" w:rsidRPr="00067C4C" w:rsidRDefault="00661077" w:rsidP="00067C4C">
      <w:pPr>
        <w:spacing w:after="0" w:line="360" w:lineRule="auto"/>
        <w:ind w:firstLine="708"/>
        <w:jc w:val="both"/>
        <w:rPr>
          <w:rFonts w:ascii="Times New Roman" w:eastAsia="Times New Roman" w:hAnsi="Times New Roman"/>
          <w:sz w:val="24"/>
          <w:szCs w:val="24"/>
          <w:lang w:eastAsia="pl-PL"/>
        </w:rPr>
      </w:pPr>
      <w:r w:rsidRPr="00067C4C">
        <w:rPr>
          <w:rFonts w:ascii="Times New Roman" w:eastAsia="Times New Roman" w:hAnsi="Times New Roman"/>
          <w:sz w:val="24"/>
          <w:szCs w:val="24"/>
          <w:lang w:eastAsia="pl-PL"/>
        </w:rPr>
        <w:t>Wizj</w:t>
      </w:r>
      <w:r w:rsidR="009157C7">
        <w:rPr>
          <w:rFonts w:ascii="Times New Roman" w:eastAsia="Times New Roman" w:hAnsi="Times New Roman"/>
          <w:sz w:val="24"/>
          <w:szCs w:val="24"/>
          <w:lang w:eastAsia="pl-PL"/>
        </w:rPr>
        <w:t>ą</w:t>
      </w:r>
      <w:r w:rsidRPr="00067C4C">
        <w:rPr>
          <w:rFonts w:ascii="Times New Roman" w:eastAsia="Times New Roman" w:hAnsi="Times New Roman"/>
          <w:sz w:val="24"/>
          <w:szCs w:val="24"/>
          <w:lang w:eastAsia="pl-PL"/>
        </w:rPr>
        <w:t xml:space="preserve"> </w:t>
      </w:r>
      <w:r w:rsidR="00AF5BD0">
        <w:rPr>
          <w:rFonts w:ascii="Times New Roman" w:eastAsia="Times New Roman" w:hAnsi="Times New Roman"/>
          <w:sz w:val="24"/>
          <w:szCs w:val="24"/>
          <w:lang w:eastAsia="pl-PL"/>
        </w:rPr>
        <w:t xml:space="preserve">dla </w:t>
      </w:r>
      <w:r w:rsidRPr="00067C4C">
        <w:rPr>
          <w:rFonts w:ascii="Times New Roman" w:eastAsia="Times New Roman" w:hAnsi="Times New Roman"/>
          <w:sz w:val="24"/>
          <w:szCs w:val="24"/>
          <w:lang w:eastAsia="pl-PL"/>
        </w:rPr>
        <w:t>Gmin</w:t>
      </w:r>
      <w:r w:rsidR="00067C4C" w:rsidRPr="00067C4C">
        <w:rPr>
          <w:rFonts w:ascii="Times New Roman" w:eastAsia="Times New Roman" w:hAnsi="Times New Roman"/>
          <w:sz w:val="24"/>
          <w:szCs w:val="24"/>
          <w:lang w:eastAsia="pl-PL"/>
        </w:rPr>
        <w:t>y Kłomnice</w:t>
      </w:r>
      <w:r w:rsidR="009157C7">
        <w:rPr>
          <w:rFonts w:ascii="Times New Roman" w:eastAsia="Times New Roman" w:hAnsi="Times New Roman"/>
          <w:sz w:val="24"/>
          <w:szCs w:val="24"/>
          <w:lang w:eastAsia="pl-PL"/>
        </w:rPr>
        <w:t xml:space="preserve"> jest </w:t>
      </w:r>
      <w:r w:rsidR="00AF5BD0">
        <w:rPr>
          <w:rFonts w:ascii="Times New Roman" w:eastAsia="Times New Roman" w:hAnsi="Times New Roman"/>
          <w:sz w:val="24"/>
          <w:szCs w:val="24"/>
          <w:lang w:eastAsia="pl-PL"/>
        </w:rPr>
        <w:t>uczynienie z niej</w:t>
      </w:r>
      <w:r w:rsidR="009157C7">
        <w:rPr>
          <w:rFonts w:ascii="Times New Roman" w:eastAsia="Times New Roman" w:hAnsi="Times New Roman"/>
          <w:sz w:val="24"/>
          <w:szCs w:val="24"/>
          <w:lang w:eastAsia="pl-PL"/>
        </w:rPr>
        <w:t xml:space="preserve"> </w:t>
      </w:r>
      <w:r w:rsidR="00067C4C" w:rsidRPr="00067C4C">
        <w:rPr>
          <w:rFonts w:ascii="Times New Roman" w:eastAsia="Times New Roman" w:hAnsi="Times New Roman"/>
          <w:sz w:val="24"/>
          <w:szCs w:val="24"/>
          <w:lang w:eastAsia="pl-PL"/>
        </w:rPr>
        <w:t>miejsc</w:t>
      </w:r>
      <w:r w:rsidR="009157C7">
        <w:rPr>
          <w:rFonts w:ascii="Times New Roman" w:eastAsia="Times New Roman" w:hAnsi="Times New Roman"/>
          <w:sz w:val="24"/>
          <w:szCs w:val="24"/>
          <w:lang w:eastAsia="pl-PL"/>
        </w:rPr>
        <w:t>a</w:t>
      </w:r>
      <w:r w:rsidR="00067C4C" w:rsidRPr="00067C4C">
        <w:rPr>
          <w:rFonts w:ascii="Times New Roman" w:eastAsia="Times New Roman" w:hAnsi="Times New Roman"/>
          <w:sz w:val="24"/>
          <w:szCs w:val="24"/>
          <w:lang w:eastAsia="pl-PL"/>
        </w:rPr>
        <w:t xml:space="preserve"> atrakcyjn</w:t>
      </w:r>
      <w:r w:rsidR="009157C7">
        <w:rPr>
          <w:rFonts w:ascii="Times New Roman" w:eastAsia="Times New Roman" w:hAnsi="Times New Roman"/>
          <w:sz w:val="24"/>
          <w:szCs w:val="24"/>
          <w:lang w:eastAsia="pl-PL"/>
        </w:rPr>
        <w:t>ego</w:t>
      </w:r>
      <w:r w:rsidR="00067C4C" w:rsidRPr="00067C4C">
        <w:rPr>
          <w:rFonts w:ascii="Times New Roman" w:eastAsia="Times New Roman" w:hAnsi="Times New Roman"/>
          <w:sz w:val="24"/>
          <w:szCs w:val="24"/>
          <w:lang w:eastAsia="pl-PL"/>
        </w:rPr>
        <w:t xml:space="preserve"> dla mieszkańców pod względem zamieszkania, pracy, prowadzenia działalności gospodarczej i wypoczynku, </w:t>
      </w:r>
      <w:r w:rsidR="009157C7">
        <w:rPr>
          <w:rFonts w:ascii="Times New Roman" w:eastAsia="Times New Roman" w:hAnsi="Times New Roman"/>
          <w:sz w:val="24"/>
          <w:szCs w:val="24"/>
          <w:lang w:eastAsia="pl-PL"/>
        </w:rPr>
        <w:t>jak również</w:t>
      </w:r>
      <w:r w:rsidR="00067C4C" w:rsidRPr="00067C4C">
        <w:rPr>
          <w:rFonts w:ascii="Times New Roman" w:eastAsia="Times New Roman" w:hAnsi="Times New Roman"/>
          <w:sz w:val="24"/>
          <w:szCs w:val="24"/>
          <w:lang w:eastAsia="pl-PL"/>
        </w:rPr>
        <w:t xml:space="preserve"> miejsc</w:t>
      </w:r>
      <w:r w:rsidR="009157C7">
        <w:rPr>
          <w:rFonts w:ascii="Times New Roman" w:eastAsia="Times New Roman" w:hAnsi="Times New Roman"/>
          <w:sz w:val="24"/>
          <w:szCs w:val="24"/>
          <w:lang w:eastAsia="pl-PL"/>
        </w:rPr>
        <w:t>a</w:t>
      </w:r>
      <w:r w:rsidR="00067C4C" w:rsidRPr="00067C4C">
        <w:rPr>
          <w:rFonts w:ascii="Times New Roman" w:eastAsia="Times New Roman" w:hAnsi="Times New Roman"/>
          <w:sz w:val="24"/>
          <w:szCs w:val="24"/>
          <w:lang w:eastAsia="pl-PL"/>
        </w:rPr>
        <w:t xml:space="preserve"> otwart</w:t>
      </w:r>
      <w:r w:rsidR="009157C7">
        <w:rPr>
          <w:rFonts w:ascii="Times New Roman" w:eastAsia="Times New Roman" w:hAnsi="Times New Roman"/>
          <w:sz w:val="24"/>
          <w:szCs w:val="24"/>
          <w:lang w:eastAsia="pl-PL"/>
        </w:rPr>
        <w:t>ego</w:t>
      </w:r>
      <w:r w:rsidR="00067C4C" w:rsidRPr="00067C4C">
        <w:rPr>
          <w:rFonts w:ascii="Times New Roman" w:eastAsia="Times New Roman" w:hAnsi="Times New Roman"/>
          <w:sz w:val="24"/>
          <w:szCs w:val="24"/>
          <w:lang w:eastAsia="pl-PL"/>
        </w:rPr>
        <w:t xml:space="preserve"> na młodych ludzi oraz atrakcyjn</w:t>
      </w:r>
      <w:r w:rsidR="009157C7">
        <w:rPr>
          <w:rFonts w:ascii="Times New Roman" w:eastAsia="Times New Roman" w:hAnsi="Times New Roman"/>
          <w:sz w:val="24"/>
          <w:szCs w:val="24"/>
          <w:lang w:eastAsia="pl-PL"/>
        </w:rPr>
        <w:t>ego</w:t>
      </w:r>
      <w:r w:rsidR="00067C4C" w:rsidRPr="00067C4C">
        <w:rPr>
          <w:rFonts w:ascii="Times New Roman" w:eastAsia="Times New Roman" w:hAnsi="Times New Roman"/>
          <w:sz w:val="24"/>
          <w:szCs w:val="24"/>
          <w:lang w:eastAsia="pl-PL"/>
        </w:rPr>
        <w:t xml:space="preserve"> dla gości, którzy znajd</w:t>
      </w:r>
      <w:r w:rsidR="009157C7">
        <w:rPr>
          <w:rFonts w:ascii="Times New Roman" w:eastAsia="Times New Roman" w:hAnsi="Times New Roman"/>
          <w:sz w:val="24"/>
          <w:szCs w:val="24"/>
          <w:lang w:eastAsia="pl-PL"/>
        </w:rPr>
        <w:t xml:space="preserve">ą </w:t>
      </w:r>
      <w:r w:rsidR="00067C4C" w:rsidRPr="00067C4C">
        <w:rPr>
          <w:rFonts w:ascii="Times New Roman" w:eastAsia="Times New Roman" w:hAnsi="Times New Roman"/>
          <w:sz w:val="24"/>
          <w:szCs w:val="24"/>
          <w:lang w:eastAsia="pl-PL"/>
        </w:rPr>
        <w:t>tu wa</w:t>
      </w:r>
      <w:r w:rsidR="00AF5BD0">
        <w:rPr>
          <w:rFonts w:ascii="Times New Roman" w:eastAsia="Times New Roman" w:hAnsi="Times New Roman"/>
          <w:sz w:val="24"/>
          <w:szCs w:val="24"/>
          <w:lang w:eastAsia="pl-PL"/>
        </w:rPr>
        <w:t>runki do aktywnego wypoczynku i uprawiania turystyki.</w:t>
      </w:r>
    </w:p>
    <w:p w:rsidR="00657229" w:rsidRPr="00067C4C" w:rsidRDefault="00067C4C" w:rsidP="00067C4C">
      <w:pPr>
        <w:spacing w:after="0" w:line="360" w:lineRule="auto"/>
        <w:ind w:firstLine="708"/>
        <w:jc w:val="both"/>
        <w:rPr>
          <w:rFonts w:ascii="Times New Roman" w:eastAsiaTheme="minorHAnsi" w:hAnsi="Times New Roman"/>
          <w:b/>
          <w:sz w:val="24"/>
          <w:szCs w:val="24"/>
        </w:rPr>
      </w:pPr>
      <w:r w:rsidRPr="00067C4C">
        <w:rPr>
          <w:rFonts w:ascii="Times New Roman" w:eastAsia="Times New Roman" w:hAnsi="Times New Roman"/>
          <w:sz w:val="24"/>
          <w:szCs w:val="24"/>
          <w:lang w:eastAsia="pl-PL"/>
        </w:rPr>
        <w:t>Misj</w:t>
      </w:r>
      <w:r w:rsidR="009157C7">
        <w:rPr>
          <w:rFonts w:ascii="Times New Roman" w:eastAsia="Times New Roman" w:hAnsi="Times New Roman"/>
          <w:sz w:val="24"/>
          <w:szCs w:val="24"/>
          <w:lang w:eastAsia="pl-PL"/>
        </w:rPr>
        <w:t>ą</w:t>
      </w:r>
      <w:r w:rsidRPr="00067C4C">
        <w:rPr>
          <w:rFonts w:ascii="Times New Roman" w:eastAsia="Times New Roman" w:hAnsi="Times New Roman"/>
          <w:sz w:val="24"/>
          <w:szCs w:val="24"/>
          <w:lang w:eastAsia="pl-PL"/>
        </w:rPr>
        <w:t xml:space="preserve"> </w:t>
      </w:r>
      <w:r w:rsidR="00AF5BD0">
        <w:rPr>
          <w:rFonts w:ascii="Times New Roman" w:eastAsia="Times New Roman" w:hAnsi="Times New Roman"/>
          <w:sz w:val="24"/>
          <w:szCs w:val="24"/>
          <w:lang w:eastAsia="pl-PL"/>
        </w:rPr>
        <w:t xml:space="preserve">dla </w:t>
      </w:r>
      <w:r w:rsidRPr="00067C4C">
        <w:rPr>
          <w:rFonts w:ascii="Times New Roman" w:eastAsia="Times New Roman" w:hAnsi="Times New Roman"/>
          <w:sz w:val="24"/>
          <w:szCs w:val="24"/>
          <w:lang w:eastAsia="pl-PL"/>
        </w:rPr>
        <w:t>Gmin</w:t>
      </w:r>
      <w:r w:rsidR="009157C7">
        <w:rPr>
          <w:rFonts w:ascii="Times New Roman" w:eastAsia="Times New Roman" w:hAnsi="Times New Roman"/>
          <w:sz w:val="24"/>
          <w:szCs w:val="24"/>
          <w:lang w:eastAsia="pl-PL"/>
        </w:rPr>
        <w:t>y</w:t>
      </w:r>
      <w:r w:rsidRPr="00067C4C">
        <w:rPr>
          <w:rFonts w:ascii="Times New Roman" w:eastAsia="Times New Roman" w:hAnsi="Times New Roman"/>
          <w:sz w:val="24"/>
          <w:szCs w:val="24"/>
          <w:lang w:eastAsia="pl-PL"/>
        </w:rPr>
        <w:t xml:space="preserve"> Kłomnice </w:t>
      </w:r>
      <w:r w:rsidR="009157C7">
        <w:rPr>
          <w:rFonts w:ascii="Times New Roman" w:eastAsia="Times New Roman" w:hAnsi="Times New Roman"/>
          <w:sz w:val="24"/>
          <w:szCs w:val="24"/>
          <w:lang w:eastAsia="pl-PL"/>
        </w:rPr>
        <w:t>jest dbanie</w:t>
      </w:r>
      <w:r w:rsidRPr="00067C4C">
        <w:rPr>
          <w:rFonts w:ascii="Times New Roman" w:eastAsia="Times New Roman" w:hAnsi="Times New Roman"/>
          <w:sz w:val="24"/>
          <w:szCs w:val="24"/>
          <w:lang w:eastAsia="pl-PL"/>
        </w:rPr>
        <w:t xml:space="preserve"> o </w:t>
      </w:r>
      <w:r w:rsidR="00661077" w:rsidRPr="00661077">
        <w:rPr>
          <w:rFonts w:ascii="Times New Roman" w:eastAsia="Times New Roman" w:hAnsi="Times New Roman"/>
          <w:sz w:val="24"/>
          <w:szCs w:val="24"/>
          <w:lang w:eastAsia="pl-PL"/>
        </w:rPr>
        <w:t>wysoką</w:t>
      </w:r>
      <w:r w:rsidR="00661077" w:rsidRPr="00067C4C">
        <w:rPr>
          <w:rFonts w:ascii="Times New Roman" w:eastAsia="Times New Roman" w:hAnsi="Times New Roman"/>
          <w:sz w:val="24"/>
          <w:szCs w:val="24"/>
          <w:lang w:eastAsia="pl-PL"/>
        </w:rPr>
        <w:t xml:space="preserve"> </w:t>
      </w:r>
      <w:r w:rsidR="00661077" w:rsidRPr="00661077">
        <w:rPr>
          <w:rFonts w:ascii="Times New Roman" w:eastAsia="Times New Roman" w:hAnsi="Times New Roman"/>
          <w:sz w:val="24"/>
          <w:szCs w:val="24"/>
          <w:lang w:eastAsia="pl-PL"/>
        </w:rPr>
        <w:t>jakość</w:t>
      </w:r>
      <w:r w:rsidR="00661077" w:rsidRPr="00067C4C">
        <w:rPr>
          <w:rFonts w:ascii="Times New Roman" w:eastAsia="Times New Roman" w:hAnsi="Times New Roman"/>
          <w:sz w:val="24"/>
          <w:szCs w:val="24"/>
          <w:lang w:eastAsia="pl-PL"/>
        </w:rPr>
        <w:t xml:space="preserve"> </w:t>
      </w:r>
      <w:r w:rsidR="00C20732">
        <w:rPr>
          <w:rFonts w:ascii="Times New Roman" w:eastAsia="Times New Roman" w:hAnsi="Times New Roman"/>
          <w:sz w:val="24"/>
          <w:szCs w:val="24"/>
          <w:lang w:eastAsia="pl-PL"/>
        </w:rPr>
        <w:t>warunków życia</w:t>
      </w:r>
      <w:r w:rsidR="00C20732">
        <w:rPr>
          <w:rFonts w:ascii="Times New Roman" w:eastAsia="Times New Roman" w:hAnsi="Times New Roman"/>
          <w:sz w:val="24"/>
          <w:szCs w:val="24"/>
          <w:lang w:eastAsia="pl-PL"/>
        </w:rPr>
        <w:br/>
      </w:r>
      <w:r w:rsidR="00661077" w:rsidRPr="00661077">
        <w:rPr>
          <w:rFonts w:ascii="Times New Roman" w:eastAsia="Times New Roman" w:hAnsi="Times New Roman"/>
          <w:sz w:val="24"/>
          <w:szCs w:val="24"/>
          <w:lang w:eastAsia="pl-PL"/>
        </w:rPr>
        <w:t>i wszechstronne możliwości rozwoju mieszkańców</w:t>
      </w:r>
      <w:r w:rsidRPr="00067C4C">
        <w:rPr>
          <w:rFonts w:ascii="Times New Roman" w:eastAsia="Times New Roman" w:hAnsi="Times New Roman"/>
          <w:sz w:val="24"/>
          <w:szCs w:val="24"/>
          <w:lang w:eastAsia="pl-PL"/>
        </w:rPr>
        <w:t>, w tym stworz</w:t>
      </w:r>
      <w:r w:rsidR="009157C7">
        <w:rPr>
          <w:rFonts w:ascii="Times New Roman" w:eastAsia="Times New Roman" w:hAnsi="Times New Roman"/>
          <w:sz w:val="24"/>
          <w:szCs w:val="24"/>
          <w:lang w:eastAsia="pl-PL"/>
        </w:rPr>
        <w:t>enie</w:t>
      </w:r>
      <w:r w:rsidRPr="00067C4C">
        <w:rPr>
          <w:rFonts w:ascii="Times New Roman" w:eastAsia="Times New Roman" w:hAnsi="Times New Roman"/>
          <w:sz w:val="24"/>
          <w:szCs w:val="24"/>
          <w:lang w:eastAsia="pl-PL"/>
        </w:rPr>
        <w:t xml:space="preserve"> warunk</w:t>
      </w:r>
      <w:r w:rsidR="009157C7">
        <w:rPr>
          <w:rFonts w:ascii="Times New Roman" w:eastAsia="Times New Roman" w:hAnsi="Times New Roman"/>
          <w:sz w:val="24"/>
          <w:szCs w:val="24"/>
          <w:lang w:eastAsia="pl-PL"/>
        </w:rPr>
        <w:t>ów</w:t>
      </w:r>
      <w:r w:rsidRPr="00067C4C">
        <w:rPr>
          <w:rFonts w:ascii="Times New Roman" w:eastAsia="Times New Roman" w:hAnsi="Times New Roman"/>
          <w:sz w:val="24"/>
          <w:szCs w:val="24"/>
          <w:lang w:eastAsia="pl-PL"/>
        </w:rPr>
        <w:t xml:space="preserve"> do rozwoju działalności gospodarczej w różnych obszarach, w tym w oparciu o turystykę.</w:t>
      </w:r>
    </w:p>
    <w:p w:rsidR="00657229" w:rsidRPr="00657229" w:rsidRDefault="00657229" w:rsidP="00657229">
      <w:pPr>
        <w:spacing w:after="160" w:line="259" w:lineRule="auto"/>
        <w:rPr>
          <w:rFonts w:ascii="Times New Roman" w:eastAsiaTheme="minorHAnsi" w:hAnsi="Times New Roman"/>
          <w:b/>
          <w:sz w:val="24"/>
          <w:szCs w:val="24"/>
        </w:rPr>
      </w:pPr>
    </w:p>
    <w:p w:rsidR="00F71039" w:rsidRDefault="00ED795E" w:rsidP="00F71039">
      <w:pPr>
        <w:spacing w:after="160" w:line="259" w:lineRule="auto"/>
        <w:jc w:val="center"/>
        <w:rPr>
          <w:rFonts w:ascii="Times New Roman" w:eastAsiaTheme="minorHAnsi" w:hAnsi="Times New Roman"/>
          <w:b/>
          <w:sz w:val="24"/>
          <w:szCs w:val="24"/>
        </w:rPr>
      </w:pPr>
      <w:r>
        <w:rPr>
          <w:rFonts w:ascii="Times New Roman" w:eastAsiaTheme="minorHAnsi" w:hAnsi="Times New Roman"/>
          <w:b/>
          <w:sz w:val="24"/>
          <w:szCs w:val="24"/>
        </w:rPr>
        <w:t>III.2</w:t>
      </w:r>
      <w:r w:rsidR="00657229" w:rsidRPr="00657229">
        <w:rPr>
          <w:rFonts w:ascii="Times New Roman" w:eastAsiaTheme="minorHAnsi" w:hAnsi="Times New Roman"/>
          <w:b/>
          <w:sz w:val="24"/>
          <w:szCs w:val="24"/>
        </w:rPr>
        <w:t xml:space="preserve"> OBSZARY, CELE SZCZEGÓŁOWE</w:t>
      </w:r>
    </w:p>
    <w:p w:rsidR="00657229" w:rsidRPr="00657229" w:rsidRDefault="00657229" w:rsidP="00F71039">
      <w:pPr>
        <w:spacing w:after="160" w:line="259" w:lineRule="auto"/>
        <w:jc w:val="center"/>
        <w:rPr>
          <w:rFonts w:ascii="Times New Roman" w:eastAsiaTheme="minorHAnsi" w:hAnsi="Times New Roman"/>
          <w:b/>
          <w:sz w:val="24"/>
          <w:szCs w:val="24"/>
        </w:rPr>
      </w:pPr>
      <w:r w:rsidRPr="00657229">
        <w:rPr>
          <w:rFonts w:ascii="Times New Roman" w:eastAsiaTheme="minorHAnsi" w:hAnsi="Times New Roman"/>
          <w:b/>
          <w:sz w:val="24"/>
          <w:szCs w:val="24"/>
        </w:rPr>
        <w:t>I KIERUNKI DZIAŁANIA</w:t>
      </w:r>
    </w:p>
    <w:p w:rsidR="00657229" w:rsidRDefault="00657229" w:rsidP="000C611F">
      <w:pPr>
        <w:spacing w:after="0" w:line="360" w:lineRule="auto"/>
        <w:rPr>
          <w:rFonts w:ascii="Times New Roman" w:hAnsi="Times New Roman"/>
          <w:b/>
          <w:sz w:val="24"/>
          <w:szCs w:val="24"/>
        </w:rPr>
      </w:pPr>
    </w:p>
    <w:p w:rsidR="000E7236"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I.</w:t>
      </w:r>
      <w:r w:rsidR="000444E6">
        <w:rPr>
          <w:rFonts w:ascii="Times New Roman" w:hAnsi="Times New Roman"/>
          <w:b/>
          <w:sz w:val="24"/>
          <w:szCs w:val="24"/>
        </w:rPr>
        <w:t xml:space="preserve"> OBSZAR</w:t>
      </w:r>
      <w:r w:rsidRPr="00766C14">
        <w:rPr>
          <w:rFonts w:ascii="Times New Roman" w:hAnsi="Times New Roman"/>
          <w:b/>
          <w:sz w:val="24"/>
          <w:szCs w:val="24"/>
        </w:rPr>
        <w:t>:</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ROZWÓJ INFRASTRUKT</w:t>
      </w:r>
      <w:r w:rsidR="00E40C2D">
        <w:rPr>
          <w:rFonts w:ascii="Times New Roman" w:hAnsi="Times New Roman"/>
          <w:b/>
          <w:sz w:val="24"/>
          <w:szCs w:val="24"/>
        </w:rPr>
        <w:t>U</w:t>
      </w:r>
      <w:r w:rsidRPr="00766C14">
        <w:rPr>
          <w:rFonts w:ascii="Times New Roman" w:hAnsi="Times New Roman"/>
          <w:b/>
          <w:sz w:val="24"/>
          <w:szCs w:val="24"/>
        </w:rPr>
        <w:t>RY GMINNEJ</w:t>
      </w:r>
    </w:p>
    <w:p w:rsidR="000C611F" w:rsidRPr="00766C14" w:rsidRDefault="000C611F" w:rsidP="000E7236">
      <w:pPr>
        <w:spacing w:after="0" w:line="360" w:lineRule="auto"/>
        <w:jc w:val="center"/>
        <w:rPr>
          <w:rFonts w:ascii="Times New Roman" w:hAnsi="Times New Roman"/>
          <w:b/>
          <w:sz w:val="24"/>
          <w:szCs w:val="24"/>
        </w:rPr>
      </w:pPr>
    </w:p>
    <w:p w:rsidR="000E7236" w:rsidRDefault="000E7236" w:rsidP="000E7236">
      <w:pPr>
        <w:spacing w:after="0" w:line="360" w:lineRule="auto"/>
        <w:jc w:val="center"/>
        <w:rPr>
          <w:rFonts w:ascii="Times New Roman" w:hAnsi="Times New Roman"/>
          <w:b/>
          <w:sz w:val="24"/>
          <w:szCs w:val="24"/>
        </w:rPr>
      </w:pPr>
      <w:r>
        <w:rPr>
          <w:rFonts w:ascii="Times New Roman" w:hAnsi="Times New Roman"/>
          <w:b/>
          <w:sz w:val="24"/>
          <w:szCs w:val="24"/>
        </w:rPr>
        <w:t>I.1 CEL S</w:t>
      </w:r>
      <w:r w:rsidR="00AF5BD0">
        <w:rPr>
          <w:rFonts w:ascii="Times New Roman" w:hAnsi="Times New Roman"/>
          <w:b/>
          <w:sz w:val="24"/>
          <w:szCs w:val="24"/>
        </w:rPr>
        <w:t>TRATEGICZNY</w:t>
      </w:r>
      <w:r>
        <w:rPr>
          <w:rFonts w:ascii="Times New Roman" w:hAnsi="Times New Roman"/>
          <w:b/>
          <w:sz w:val="24"/>
          <w:szCs w:val="24"/>
        </w:rPr>
        <w:t>:</w:t>
      </w:r>
    </w:p>
    <w:p w:rsidR="000C611F"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STWORZENIE WARUNKÓW DO POWSTAWANIA I ROZWOJU INFRASTRUKTURY</w:t>
      </w:r>
    </w:p>
    <w:p w:rsidR="000C611F" w:rsidRPr="00766C14" w:rsidRDefault="000C611F" w:rsidP="000C611F">
      <w:pPr>
        <w:spacing w:after="0" w:line="360" w:lineRule="auto"/>
        <w:rPr>
          <w:rFonts w:ascii="Times New Roman" w:hAnsi="Times New Roman"/>
          <w:b/>
          <w:sz w:val="24"/>
          <w:szCs w:val="24"/>
        </w:rPr>
      </w:pP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KIERUNKI DZIAŁAŃ</w:t>
      </w:r>
      <w:r>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 xml:space="preserve">1.Zatwierdzenie planu zagospodarowania </w:t>
      </w:r>
      <w:r>
        <w:rPr>
          <w:rFonts w:ascii="Times New Roman" w:hAnsi="Times New Roman"/>
          <w:sz w:val="24"/>
          <w:szCs w:val="24"/>
        </w:rPr>
        <w:t>przestrzennego</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2.Uzbrojenie terenów pod budownictwo mieszkaniowe</w:t>
      </w:r>
      <w:r>
        <w:rPr>
          <w:rFonts w:ascii="Times New Roman" w:hAnsi="Times New Roman"/>
          <w:sz w:val="24"/>
          <w:szCs w:val="24"/>
        </w:rPr>
        <w:t xml:space="preserve"> i inwestycje</w:t>
      </w:r>
    </w:p>
    <w:p w:rsidR="000C611F" w:rsidRPr="00766C14"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Default="000C611F" w:rsidP="000C611F">
      <w:pPr>
        <w:numPr>
          <w:ilvl w:val="0"/>
          <w:numId w:val="1"/>
        </w:numPr>
        <w:suppressAutoHyphens/>
        <w:spacing w:after="0" w:line="360" w:lineRule="auto"/>
        <w:jc w:val="both"/>
        <w:rPr>
          <w:rFonts w:ascii="Times New Roman" w:hAnsi="Times New Roman"/>
          <w:sz w:val="24"/>
          <w:szCs w:val="24"/>
        </w:rPr>
      </w:pPr>
      <w:r w:rsidRPr="00F41D8B">
        <w:rPr>
          <w:rFonts w:ascii="Times New Roman" w:hAnsi="Times New Roman"/>
          <w:sz w:val="24"/>
          <w:szCs w:val="24"/>
        </w:rPr>
        <w:t>liczba przyjętych aktów prawa miejscowego</w:t>
      </w:r>
    </w:p>
    <w:p w:rsidR="000C611F" w:rsidRPr="00F41D8B" w:rsidRDefault="000C611F" w:rsidP="000C611F">
      <w:pPr>
        <w:numPr>
          <w:ilvl w:val="0"/>
          <w:numId w:val="1"/>
        </w:numPr>
        <w:suppressAutoHyphens/>
        <w:spacing w:after="0" w:line="360" w:lineRule="auto"/>
        <w:jc w:val="both"/>
        <w:rPr>
          <w:rFonts w:ascii="Times New Roman" w:hAnsi="Times New Roman"/>
          <w:sz w:val="24"/>
          <w:szCs w:val="24"/>
        </w:rPr>
      </w:pPr>
      <w:r w:rsidRPr="00F41D8B">
        <w:rPr>
          <w:rFonts w:ascii="Times New Roman" w:hAnsi="Times New Roman"/>
          <w:sz w:val="24"/>
          <w:szCs w:val="24"/>
        </w:rPr>
        <w:t>powierzchnia terenów objętych działaniami</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lastRenderedPageBreak/>
        <w:t>ODPOWIEDZIALNI: Urząd Gminy</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AF5BD0">
        <w:rPr>
          <w:rFonts w:ascii="Times New Roman" w:hAnsi="Times New Roman"/>
          <w:sz w:val="24"/>
          <w:szCs w:val="24"/>
        </w:rPr>
        <w:t>G</w:t>
      </w:r>
      <w:r w:rsidRPr="00766C14">
        <w:rPr>
          <w:rFonts w:ascii="Times New Roman" w:hAnsi="Times New Roman"/>
          <w:sz w:val="24"/>
          <w:szCs w:val="24"/>
        </w:rPr>
        <w:t xml:space="preserve">miny, środki </w:t>
      </w:r>
      <w:r>
        <w:rPr>
          <w:rFonts w:ascii="Times New Roman" w:hAnsi="Times New Roman"/>
          <w:sz w:val="24"/>
          <w:szCs w:val="24"/>
        </w:rPr>
        <w:t>UE</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spacing w:after="0" w:line="360" w:lineRule="auto"/>
        <w:rPr>
          <w:rFonts w:ascii="Times New Roman" w:hAnsi="Times New Roman"/>
          <w:sz w:val="24"/>
          <w:szCs w:val="24"/>
        </w:rPr>
      </w:pPr>
    </w:p>
    <w:p w:rsidR="000E7236" w:rsidRDefault="000E7236"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I.2 </w:t>
      </w:r>
      <w:r w:rsidR="00AF5BD0">
        <w:rPr>
          <w:rFonts w:ascii="Times New Roman" w:hAnsi="Times New Roman"/>
          <w:b/>
          <w:sz w:val="24"/>
          <w:szCs w:val="24"/>
        </w:rPr>
        <w:t>CEL STRATEGICZNY:</w:t>
      </w:r>
    </w:p>
    <w:p w:rsidR="000C611F"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BUDOWA I ROZWÓJ INFRASTRUKTURY O ZNACZENIU OGÓLNOGMINNYM</w:t>
      </w:r>
    </w:p>
    <w:p w:rsidR="000E7236" w:rsidRPr="00766C14" w:rsidRDefault="000E7236" w:rsidP="000E7236">
      <w:pPr>
        <w:spacing w:after="0" w:line="360" w:lineRule="auto"/>
        <w:jc w:val="center"/>
        <w:rPr>
          <w:rFonts w:ascii="Times New Roman" w:hAnsi="Times New Roman"/>
          <w:b/>
          <w:sz w:val="24"/>
          <w:szCs w:val="24"/>
        </w:rPr>
      </w:pPr>
    </w:p>
    <w:p w:rsidR="00AF5BD0" w:rsidRDefault="00AF5BD0" w:rsidP="000C611F">
      <w:pPr>
        <w:tabs>
          <w:tab w:val="left" w:pos="1214"/>
        </w:tabs>
        <w:spacing w:after="0" w:line="360" w:lineRule="auto"/>
        <w:rPr>
          <w:rFonts w:ascii="Times New Roman" w:hAnsi="Times New Roman"/>
          <w:sz w:val="24"/>
          <w:szCs w:val="24"/>
        </w:rPr>
      </w:pPr>
      <w:r>
        <w:rPr>
          <w:rFonts w:ascii="Times New Roman" w:hAnsi="Times New Roman"/>
          <w:sz w:val="24"/>
          <w:szCs w:val="24"/>
        </w:rPr>
        <w:t>KIERUNKI DZIAŁAŃ:</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 xml:space="preserve">1.Rozbudowa kanalizacji w </w:t>
      </w:r>
      <w:r>
        <w:rPr>
          <w:rFonts w:ascii="Times New Roman" w:hAnsi="Times New Roman"/>
          <w:sz w:val="24"/>
          <w:szCs w:val="24"/>
        </w:rPr>
        <w:t xml:space="preserve">na terenie </w:t>
      </w:r>
      <w:r w:rsidR="00AF5BD0">
        <w:rPr>
          <w:rFonts w:ascii="Times New Roman" w:hAnsi="Times New Roman"/>
          <w:sz w:val="24"/>
          <w:szCs w:val="24"/>
        </w:rPr>
        <w:t>G</w:t>
      </w:r>
      <w:r>
        <w:rPr>
          <w:rFonts w:ascii="Times New Roman" w:hAnsi="Times New Roman"/>
          <w:sz w:val="24"/>
          <w:szCs w:val="24"/>
        </w:rPr>
        <w:t>miny Kłomnice</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w:t>
      </w:r>
      <w:r>
        <w:rPr>
          <w:rFonts w:ascii="Times New Roman" w:hAnsi="Times New Roman"/>
          <w:sz w:val="24"/>
          <w:szCs w:val="24"/>
        </w:rPr>
        <w:t>Doprowadzenie do b</w:t>
      </w:r>
      <w:r w:rsidRPr="00766C14">
        <w:rPr>
          <w:rFonts w:ascii="Times New Roman" w:hAnsi="Times New Roman"/>
          <w:sz w:val="24"/>
          <w:szCs w:val="24"/>
        </w:rPr>
        <w:t>udow</w:t>
      </w:r>
      <w:r>
        <w:rPr>
          <w:rFonts w:ascii="Times New Roman" w:hAnsi="Times New Roman"/>
          <w:sz w:val="24"/>
          <w:szCs w:val="24"/>
        </w:rPr>
        <w:t>y obwodnicy Kłomnic</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3.</w:t>
      </w:r>
      <w:r>
        <w:rPr>
          <w:rFonts w:ascii="Times New Roman" w:hAnsi="Times New Roman"/>
          <w:sz w:val="24"/>
          <w:szCs w:val="24"/>
        </w:rPr>
        <w:t>Realizacja p</w:t>
      </w:r>
      <w:r w:rsidRPr="00766C14">
        <w:rPr>
          <w:rFonts w:ascii="Times New Roman" w:hAnsi="Times New Roman"/>
          <w:sz w:val="24"/>
          <w:szCs w:val="24"/>
        </w:rPr>
        <w:t>rogram</w:t>
      </w:r>
      <w:r>
        <w:rPr>
          <w:rFonts w:ascii="Times New Roman" w:hAnsi="Times New Roman"/>
          <w:sz w:val="24"/>
          <w:szCs w:val="24"/>
        </w:rPr>
        <w:t xml:space="preserve">ów scalenia nieużytków rolnych na terenie </w:t>
      </w:r>
      <w:r w:rsidR="00AF5BD0">
        <w:rPr>
          <w:rFonts w:ascii="Times New Roman" w:hAnsi="Times New Roman"/>
          <w:sz w:val="24"/>
          <w:szCs w:val="24"/>
        </w:rPr>
        <w:t>G</w:t>
      </w:r>
      <w:r>
        <w:rPr>
          <w:rFonts w:ascii="Times New Roman" w:hAnsi="Times New Roman"/>
          <w:sz w:val="24"/>
          <w:szCs w:val="24"/>
        </w:rPr>
        <w:t>miny</w:t>
      </w:r>
    </w:p>
    <w:p w:rsidR="000C611F" w:rsidRPr="00766C14"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t>4</w:t>
      </w:r>
      <w:r w:rsidRPr="00766C14">
        <w:rPr>
          <w:rFonts w:ascii="Times New Roman" w:hAnsi="Times New Roman"/>
          <w:sz w:val="24"/>
          <w:szCs w:val="24"/>
        </w:rPr>
        <w:t>.Dostęp</w:t>
      </w:r>
      <w:r>
        <w:rPr>
          <w:rFonts w:ascii="Times New Roman" w:hAnsi="Times New Roman"/>
          <w:sz w:val="24"/>
          <w:szCs w:val="24"/>
        </w:rPr>
        <w:t xml:space="preserve"> do szerokopasmowego </w:t>
      </w:r>
      <w:r w:rsidR="00E40C2D">
        <w:rPr>
          <w:rFonts w:ascii="Times New Roman" w:hAnsi="Times New Roman"/>
          <w:sz w:val="24"/>
          <w:szCs w:val="24"/>
        </w:rPr>
        <w:t>Internetu</w:t>
      </w:r>
      <w:r>
        <w:rPr>
          <w:rFonts w:ascii="Times New Roman" w:hAnsi="Times New Roman"/>
          <w:sz w:val="24"/>
          <w:szCs w:val="24"/>
        </w:rPr>
        <w:t xml:space="preserve"> </w:t>
      </w:r>
    </w:p>
    <w:p w:rsidR="000C611F" w:rsidRPr="00766C14"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t>5</w:t>
      </w:r>
      <w:r w:rsidRPr="00766C14">
        <w:rPr>
          <w:rFonts w:ascii="Times New Roman" w:hAnsi="Times New Roman"/>
          <w:sz w:val="24"/>
          <w:szCs w:val="24"/>
        </w:rPr>
        <w:t xml:space="preserve">.Rozbudowa </w:t>
      </w:r>
      <w:r>
        <w:rPr>
          <w:rFonts w:ascii="Times New Roman" w:hAnsi="Times New Roman"/>
          <w:sz w:val="24"/>
          <w:szCs w:val="24"/>
        </w:rPr>
        <w:t xml:space="preserve">sieci </w:t>
      </w:r>
      <w:r w:rsidRPr="00766C14">
        <w:rPr>
          <w:rFonts w:ascii="Times New Roman" w:hAnsi="Times New Roman"/>
          <w:sz w:val="24"/>
          <w:szCs w:val="24"/>
        </w:rPr>
        <w:t>wodociągów</w:t>
      </w:r>
      <w:r w:rsidR="00FE5D54">
        <w:rPr>
          <w:rFonts w:ascii="Times New Roman" w:hAnsi="Times New Roman"/>
          <w:sz w:val="24"/>
          <w:szCs w:val="24"/>
        </w:rPr>
        <w:t xml:space="preserve"> na terenie Gminy</w:t>
      </w:r>
    </w:p>
    <w:p w:rsidR="000C611F" w:rsidRPr="00766C14"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t>6</w:t>
      </w:r>
      <w:r w:rsidRPr="00766C14">
        <w:rPr>
          <w:rFonts w:ascii="Times New Roman" w:hAnsi="Times New Roman"/>
          <w:sz w:val="24"/>
          <w:szCs w:val="24"/>
        </w:rPr>
        <w:t>.Rozbudowa oświetlenia</w:t>
      </w:r>
      <w:r>
        <w:rPr>
          <w:rFonts w:ascii="Times New Roman" w:hAnsi="Times New Roman"/>
          <w:sz w:val="24"/>
          <w:szCs w:val="24"/>
        </w:rPr>
        <w:t xml:space="preserve"> </w:t>
      </w:r>
      <w:r w:rsidR="00FE5D54">
        <w:rPr>
          <w:rFonts w:ascii="Times New Roman" w:hAnsi="Times New Roman"/>
          <w:sz w:val="24"/>
          <w:szCs w:val="24"/>
        </w:rPr>
        <w:t>na terenie Gminy</w:t>
      </w:r>
    </w:p>
    <w:p w:rsidR="000C611F" w:rsidRPr="00766C14" w:rsidRDefault="00AF5BD0" w:rsidP="000C611F">
      <w:pPr>
        <w:tabs>
          <w:tab w:val="left" w:pos="1214"/>
        </w:tabs>
        <w:spacing w:after="0" w:line="360" w:lineRule="auto"/>
        <w:rPr>
          <w:rFonts w:ascii="Times New Roman" w:hAnsi="Times New Roman"/>
          <w:sz w:val="24"/>
          <w:szCs w:val="24"/>
        </w:rPr>
      </w:pPr>
      <w:r>
        <w:rPr>
          <w:rFonts w:ascii="Times New Roman" w:hAnsi="Times New Roman"/>
          <w:sz w:val="24"/>
          <w:szCs w:val="24"/>
        </w:rPr>
        <w:t>7</w:t>
      </w:r>
      <w:r w:rsidR="000C611F" w:rsidRPr="00766C14">
        <w:rPr>
          <w:rFonts w:ascii="Times New Roman" w:hAnsi="Times New Roman"/>
          <w:sz w:val="24"/>
          <w:szCs w:val="24"/>
        </w:rPr>
        <w:t>.Remont mostów</w:t>
      </w:r>
      <w:r w:rsidR="00FE5D54">
        <w:rPr>
          <w:rFonts w:ascii="Times New Roman" w:hAnsi="Times New Roman"/>
          <w:sz w:val="24"/>
          <w:szCs w:val="24"/>
        </w:rPr>
        <w:t xml:space="preserve"> na terenie Gminy</w:t>
      </w:r>
    </w:p>
    <w:p w:rsidR="000C611F" w:rsidRDefault="00AF5BD0" w:rsidP="000C611F">
      <w:pPr>
        <w:tabs>
          <w:tab w:val="left" w:pos="1214"/>
        </w:tabs>
        <w:spacing w:after="0" w:line="360" w:lineRule="auto"/>
        <w:rPr>
          <w:rFonts w:ascii="Times New Roman" w:hAnsi="Times New Roman"/>
          <w:sz w:val="24"/>
          <w:szCs w:val="24"/>
        </w:rPr>
      </w:pPr>
      <w:r>
        <w:rPr>
          <w:rFonts w:ascii="Times New Roman" w:hAnsi="Times New Roman"/>
          <w:sz w:val="24"/>
          <w:szCs w:val="24"/>
        </w:rPr>
        <w:t>8</w:t>
      </w:r>
      <w:r w:rsidR="000C611F" w:rsidRPr="00766C14">
        <w:rPr>
          <w:rFonts w:ascii="Times New Roman" w:hAnsi="Times New Roman"/>
          <w:sz w:val="24"/>
          <w:szCs w:val="24"/>
        </w:rPr>
        <w:t>.</w:t>
      </w:r>
      <w:r w:rsidR="000C611F">
        <w:rPr>
          <w:rFonts w:ascii="Times New Roman" w:hAnsi="Times New Roman"/>
          <w:sz w:val="24"/>
          <w:szCs w:val="24"/>
        </w:rPr>
        <w:t>Przygotowanie b</w:t>
      </w:r>
      <w:r w:rsidR="000C611F" w:rsidRPr="00766C14">
        <w:rPr>
          <w:rFonts w:ascii="Times New Roman" w:hAnsi="Times New Roman"/>
          <w:sz w:val="24"/>
          <w:szCs w:val="24"/>
        </w:rPr>
        <w:t>udyn</w:t>
      </w:r>
      <w:r w:rsidR="000C611F">
        <w:rPr>
          <w:rFonts w:ascii="Times New Roman" w:hAnsi="Times New Roman"/>
          <w:sz w:val="24"/>
          <w:szCs w:val="24"/>
        </w:rPr>
        <w:t>ku</w:t>
      </w:r>
      <w:r w:rsidR="000C611F" w:rsidRPr="00766C14">
        <w:rPr>
          <w:rFonts w:ascii="Times New Roman" w:hAnsi="Times New Roman"/>
          <w:sz w:val="24"/>
          <w:szCs w:val="24"/>
        </w:rPr>
        <w:t xml:space="preserve"> socjaln</w:t>
      </w:r>
      <w:r w:rsidR="000C611F">
        <w:rPr>
          <w:rFonts w:ascii="Times New Roman" w:hAnsi="Times New Roman"/>
          <w:sz w:val="24"/>
          <w:szCs w:val="24"/>
        </w:rPr>
        <w:t>ego</w:t>
      </w:r>
    </w:p>
    <w:p w:rsidR="00FE5D54" w:rsidRPr="00766C1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 xml:space="preserve">9.Budowa chodników i zatoczek autobusowych w ciągu DK91 na terenie Gminy </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 xml:space="preserve">powstałych </w:t>
      </w:r>
      <w:r w:rsidR="00AF5BD0">
        <w:rPr>
          <w:rFonts w:ascii="Times New Roman" w:hAnsi="Times New Roman"/>
          <w:sz w:val="24"/>
          <w:szCs w:val="24"/>
        </w:rPr>
        <w:t>obiektów</w:t>
      </w:r>
    </w:p>
    <w:p w:rsidR="000C611F" w:rsidRPr="00F41D8B" w:rsidRDefault="000C611F" w:rsidP="000C611F">
      <w:pPr>
        <w:numPr>
          <w:ilvl w:val="0"/>
          <w:numId w:val="1"/>
        </w:numPr>
        <w:suppressAutoHyphens/>
        <w:spacing w:after="0" w:line="360" w:lineRule="auto"/>
        <w:jc w:val="both"/>
        <w:rPr>
          <w:rFonts w:ascii="Times New Roman" w:hAnsi="Times New Roman"/>
          <w:sz w:val="24"/>
          <w:szCs w:val="24"/>
        </w:rPr>
      </w:pPr>
      <w:r w:rsidRPr="00F41D8B">
        <w:rPr>
          <w:rFonts w:ascii="Times New Roman" w:hAnsi="Times New Roman"/>
          <w:sz w:val="24"/>
          <w:szCs w:val="24"/>
        </w:rPr>
        <w:t>długość powstałej infrastruktury</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organizacyjne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AF5BD0">
        <w:rPr>
          <w:rFonts w:ascii="Times New Roman" w:hAnsi="Times New Roman"/>
          <w:sz w:val="24"/>
          <w:szCs w:val="24"/>
        </w:rPr>
        <w:t>G</w:t>
      </w:r>
      <w:r w:rsidRPr="00766C14">
        <w:rPr>
          <w:rFonts w:ascii="Times New Roman" w:hAnsi="Times New Roman"/>
          <w:sz w:val="24"/>
          <w:szCs w:val="24"/>
        </w:rPr>
        <w:t xml:space="preserve">miny, środki </w:t>
      </w:r>
      <w:r>
        <w:rPr>
          <w:rFonts w:ascii="Times New Roman" w:hAnsi="Times New Roman"/>
          <w:sz w:val="24"/>
          <w:szCs w:val="24"/>
        </w:rPr>
        <w:t>UE, środki z budżetu państwa</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E7236" w:rsidRPr="00766C14" w:rsidRDefault="000E7236"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I.3 </w:t>
      </w:r>
      <w:r w:rsidR="000E7236">
        <w:rPr>
          <w:rFonts w:ascii="Times New Roman" w:hAnsi="Times New Roman"/>
          <w:b/>
          <w:sz w:val="24"/>
          <w:szCs w:val="24"/>
        </w:rPr>
        <w:t xml:space="preserve">CEL </w:t>
      </w:r>
      <w:r w:rsidR="00AF5BD0">
        <w:rPr>
          <w:rFonts w:ascii="Times New Roman" w:hAnsi="Times New Roman"/>
          <w:b/>
          <w:sz w:val="24"/>
          <w:szCs w:val="24"/>
        </w:rPr>
        <w:t>STRATEGICZNY:</w:t>
      </w:r>
    </w:p>
    <w:p w:rsidR="000C611F"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BUDOWA I ROZWÓJ INFRASTRUKTURY EDUKACYJNEJ, KULTURALNEJ I SPOŁECZNEJ</w:t>
      </w:r>
    </w:p>
    <w:p w:rsidR="000C611F" w:rsidRDefault="000C611F" w:rsidP="000C611F">
      <w:pPr>
        <w:spacing w:after="0" w:line="360" w:lineRule="auto"/>
        <w:rPr>
          <w:rFonts w:ascii="Times New Roman" w:hAnsi="Times New Roman"/>
          <w:b/>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w:t>
      </w:r>
      <w:r>
        <w:rPr>
          <w:rFonts w:ascii="Times New Roman" w:hAnsi="Times New Roman"/>
          <w:sz w:val="24"/>
          <w:szCs w:val="24"/>
        </w:rPr>
        <w:t>B</w:t>
      </w:r>
      <w:r w:rsidRPr="00766C14">
        <w:rPr>
          <w:rFonts w:ascii="Times New Roman" w:hAnsi="Times New Roman"/>
          <w:sz w:val="24"/>
          <w:szCs w:val="24"/>
        </w:rPr>
        <w:t xml:space="preserve">udowa </w:t>
      </w:r>
      <w:r>
        <w:rPr>
          <w:rFonts w:ascii="Times New Roman" w:hAnsi="Times New Roman"/>
          <w:sz w:val="24"/>
          <w:szCs w:val="24"/>
        </w:rPr>
        <w:t xml:space="preserve">i rozbudowa </w:t>
      </w:r>
      <w:r w:rsidRPr="00766C14">
        <w:rPr>
          <w:rFonts w:ascii="Times New Roman" w:hAnsi="Times New Roman"/>
          <w:sz w:val="24"/>
          <w:szCs w:val="24"/>
        </w:rPr>
        <w:t>przedszkoli</w:t>
      </w:r>
      <w:r>
        <w:rPr>
          <w:rFonts w:ascii="Times New Roman" w:hAnsi="Times New Roman"/>
          <w:sz w:val="24"/>
          <w:szCs w:val="24"/>
        </w:rPr>
        <w:t xml:space="preserve"> i żłobka na terenie </w:t>
      </w:r>
      <w:r w:rsidR="00AF5BD0">
        <w:rPr>
          <w:rFonts w:ascii="Times New Roman" w:hAnsi="Times New Roman"/>
          <w:sz w:val="24"/>
          <w:szCs w:val="24"/>
        </w:rPr>
        <w:t>G</w:t>
      </w:r>
      <w:r>
        <w:rPr>
          <w:rFonts w:ascii="Times New Roman" w:hAnsi="Times New Roman"/>
          <w:sz w:val="24"/>
          <w:szCs w:val="24"/>
        </w:rPr>
        <w:t>miny</w:t>
      </w:r>
    </w:p>
    <w:p w:rsidR="000C611F" w:rsidRPr="00766C14" w:rsidRDefault="000C611F" w:rsidP="000C611F">
      <w:pPr>
        <w:spacing w:after="0" w:line="360" w:lineRule="auto"/>
        <w:rPr>
          <w:rFonts w:ascii="Times New Roman" w:hAnsi="Times New Roman"/>
          <w:sz w:val="24"/>
          <w:szCs w:val="24"/>
        </w:rPr>
      </w:pPr>
      <w:r>
        <w:rPr>
          <w:rFonts w:ascii="Times New Roman" w:hAnsi="Times New Roman"/>
          <w:sz w:val="24"/>
          <w:szCs w:val="24"/>
        </w:rPr>
        <w:t xml:space="preserve">2.Stworzenie </w:t>
      </w:r>
      <w:r w:rsidRPr="00766C14">
        <w:rPr>
          <w:rFonts w:ascii="Times New Roman" w:hAnsi="Times New Roman"/>
          <w:sz w:val="24"/>
          <w:szCs w:val="24"/>
        </w:rPr>
        <w:t xml:space="preserve">dziennego </w:t>
      </w:r>
      <w:r>
        <w:rPr>
          <w:rFonts w:ascii="Times New Roman" w:hAnsi="Times New Roman"/>
          <w:sz w:val="24"/>
          <w:szCs w:val="24"/>
        </w:rPr>
        <w:t>domu pobytu dla osób starszych</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3.Remont</w:t>
      </w:r>
      <w:r>
        <w:rPr>
          <w:rFonts w:ascii="Times New Roman" w:hAnsi="Times New Roman"/>
          <w:sz w:val="24"/>
          <w:szCs w:val="24"/>
        </w:rPr>
        <w:t xml:space="preserve"> i rozbudowa </w:t>
      </w:r>
      <w:r w:rsidRPr="00766C14">
        <w:rPr>
          <w:rFonts w:ascii="Times New Roman" w:hAnsi="Times New Roman"/>
          <w:sz w:val="24"/>
          <w:szCs w:val="24"/>
        </w:rPr>
        <w:t>G</w:t>
      </w:r>
      <w:r>
        <w:rPr>
          <w:rFonts w:ascii="Times New Roman" w:hAnsi="Times New Roman"/>
          <w:sz w:val="24"/>
          <w:szCs w:val="24"/>
        </w:rPr>
        <w:t xml:space="preserve">minnego </w:t>
      </w:r>
      <w:r w:rsidRPr="00766C14">
        <w:rPr>
          <w:rFonts w:ascii="Times New Roman" w:hAnsi="Times New Roman"/>
          <w:sz w:val="24"/>
          <w:szCs w:val="24"/>
        </w:rPr>
        <w:t>O</w:t>
      </w:r>
      <w:r>
        <w:rPr>
          <w:rFonts w:ascii="Times New Roman" w:hAnsi="Times New Roman"/>
          <w:sz w:val="24"/>
          <w:szCs w:val="24"/>
        </w:rPr>
        <w:t xml:space="preserve">środka </w:t>
      </w:r>
      <w:r w:rsidRPr="00766C14">
        <w:rPr>
          <w:rFonts w:ascii="Times New Roman" w:hAnsi="Times New Roman"/>
          <w:sz w:val="24"/>
          <w:szCs w:val="24"/>
        </w:rPr>
        <w:t>K</w:t>
      </w:r>
      <w:r>
        <w:rPr>
          <w:rFonts w:ascii="Times New Roman" w:hAnsi="Times New Roman"/>
          <w:sz w:val="24"/>
          <w:szCs w:val="24"/>
        </w:rPr>
        <w:t>ultury</w:t>
      </w:r>
      <w:r w:rsidR="00AF5BD0">
        <w:rPr>
          <w:rFonts w:ascii="Times New Roman" w:hAnsi="Times New Roman"/>
          <w:sz w:val="24"/>
          <w:szCs w:val="24"/>
        </w:rPr>
        <w:t xml:space="preserve"> w Kłomnicach</w:t>
      </w:r>
    </w:p>
    <w:p w:rsidR="000C611F" w:rsidRDefault="00AF5BD0" w:rsidP="000C611F">
      <w:pPr>
        <w:tabs>
          <w:tab w:val="left" w:pos="1214"/>
        </w:tabs>
        <w:spacing w:after="0" w:line="360" w:lineRule="auto"/>
        <w:rPr>
          <w:rFonts w:ascii="Times New Roman" w:hAnsi="Times New Roman"/>
          <w:sz w:val="24"/>
          <w:szCs w:val="24"/>
        </w:rPr>
      </w:pPr>
      <w:r>
        <w:rPr>
          <w:rFonts w:ascii="Times New Roman" w:hAnsi="Times New Roman"/>
          <w:sz w:val="24"/>
          <w:szCs w:val="24"/>
        </w:rPr>
        <w:t>4</w:t>
      </w:r>
      <w:r w:rsidR="000C611F" w:rsidRPr="00766C14">
        <w:rPr>
          <w:rFonts w:ascii="Times New Roman" w:hAnsi="Times New Roman"/>
          <w:sz w:val="24"/>
          <w:szCs w:val="24"/>
        </w:rPr>
        <w:t>.Adaptacja Stróżówki w Garnku na potrzeby kulturalne</w:t>
      </w:r>
    </w:p>
    <w:p w:rsidR="00327A03" w:rsidRPr="00766C14" w:rsidRDefault="00327A03" w:rsidP="000C611F">
      <w:pPr>
        <w:tabs>
          <w:tab w:val="left" w:pos="1214"/>
        </w:tabs>
        <w:spacing w:after="0" w:line="360" w:lineRule="auto"/>
        <w:rPr>
          <w:rFonts w:ascii="Times New Roman" w:hAnsi="Times New Roman"/>
          <w:sz w:val="24"/>
          <w:szCs w:val="24"/>
        </w:rPr>
      </w:pPr>
      <w:r>
        <w:rPr>
          <w:rFonts w:ascii="Times New Roman" w:hAnsi="Times New Roman"/>
          <w:sz w:val="24"/>
          <w:szCs w:val="24"/>
        </w:rPr>
        <w:t>5.Remont budynk</w:t>
      </w:r>
      <w:r w:rsidR="002B4496">
        <w:rPr>
          <w:rFonts w:ascii="Times New Roman" w:hAnsi="Times New Roman"/>
          <w:sz w:val="24"/>
          <w:szCs w:val="24"/>
        </w:rPr>
        <w:t>ów publicznych z przeznaczeniem na działalność</w:t>
      </w:r>
      <w:r>
        <w:rPr>
          <w:rFonts w:ascii="Times New Roman" w:hAnsi="Times New Roman"/>
          <w:sz w:val="24"/>
          <w:szCs w:val="24"/>
        </w:rPr>
        <w:t xml:space="preserve"> przychodni zdrowia</w:t>
      </w:r>
      <w:r w:rsidR="002B4496">
        <w:rPr>
          <w:rFonts w:ascii="Times New Roman" w:hAnsi="Times New Roman"/>
          <w:sz w:val="24"/>
          <w:szCs w:val="24"/>
        </w:rPr>
        <w:t xml:space="preserve"> </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 xml:space="preserve">nowo wybudowanych </w:t>
      </w:r>
      <w:r w:rsidR="00AF5BD0">
        <w:rPr>
          <w:rFonts w:ascii="Times New Roman" w:hAnsi="Times New Roman"/>
          <w:sz w:val="24"/>
          <w:szCs w:val="24"/>
        </w:rPr>
        <w:t>obiektów</w:t>
      </w:r>
    </w:p>
    <w:p w:rsidR="000C611F" w:rsidRPr="00645EB8" w:rsidRDefault="000C611F" w:rsidP="000C611F">
      <w:pPr>
        <w:numPr>
          <w:ilvl w:val="0"/>
          <w:numId w:val="1"/>
        </w:numPr>
        <w:suppressAutoHyphens/>
        <w:spacing w:after="0" w:line="360" w:lineRule="auto"/>
        <w:jc w:val="both"/>
        <w:rPr>
          <w:rFonts w:ascii="Times New Roman" w:hAnsi="Times New Roman"/>
          <w:sz w:val="24"/>
          <w:szCs w:val="24"/>
        </w:rPr>
      </w:pPr>
      <w:r w:rsidRPr="00645EB8">
        <w:rPr>
          <w:rFonts w:ascii="Times New Roman" w:hAnsi="Times New Roman"/>
          <w:sz w:val="24"/>
          <w:szCs w:val="24"/>
        </w:rPr>
        <w:t>liczba rozbudowanych lub wyremontowanych obiektów</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organizacyjne, organizacje pozarządowe,</w:t>
      </w:r>
      <w:r>
        <w:rPr>
          <w:rFonts w:ascii="Times New Roman" w:hAnsi="Times New Roman"/>
          <w:sz w:val="24"/>
          <w:szCs w:val="24"/>
        </w:rPr>
        <w:t xml:space="preserve"> prywatni inwestorzy</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AF5BD0">
        <w:rPr>
          <w:rFonts w:ascii="Times New Roman" w:hAnsi="Times New Roman"/>
          <w:sz w:val="24"/>
          <w:szCs w:val="24"/>
        </w:rPr>
        <w:t>G</w:t>
      </w:r>
      <w:r w:rsidRPr="00766C14">
        <w:rPr>
          <w:rFonts w:ascii="Times New Roman" w:hAnsi="Times New Roman"/>
          <w:sz w:val="24"/>
          <w:szCs w:val="24"/>
        </w:rPr>
        <w:t>miny, środki finansowe organizacji pozarządowych</w:t>
      </w:r>
      <w:r>
        <w:rPr>
          <w:rFonts w:ascii="Times New Roman" w:hAnsi="Times New Roman"/>
          <w:sz w:val="24"/>
          <w:szCs w:val="24"/>
        </w:rPr>
        <w:t>, środki UE, środki prywatne</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I.4 </w:t>
      </w:r>
      <w:r w:rsidR="00AF5BD0">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BUDOWA I ROZWÓJ INFRASTRUKTURY O CHARAKTERZE TURYSTYCZNYM I REKREACYJNYM</w:t>
      </w:r>
    </w:p>
    <w:p w:rsidR="000C611F" w:rsidRDefault="000C611F" w:rsidP="000C611F">
      <w:pPr>
        <w:tabs>
          <w:tab w:val="left" w:pos="1214"/>
        </w:tabs>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C20732">
      <w:pPr>
        <w:tabs>
          <w:tab w:val="left" w:pos="1214"/>
        </w:tabs>
        <w:spacing w:after="0" w:line="360" w:lineRule="auto"/>
        <w:jc w:val="both"/>
        <w:rPr>
          <w:rFonts w:ascii="Times New Roman" w:hAnsi="Times New Roman"/>
          <w:sz w:val="24"/>
          <w:szCs w:val="24"/>
        </w:rPr>
      </w:pPr>
      <w:r w:rsidRPr="00766C14">
        <w:rPr>
          <w:rFonts w:ascii="Times New Roman" w:hAnsi="Times New Roman"/>
          <w:sz w:val="24"/>
          <w:szCs w:val="24"/>
        </w:rPr>
        <w:t>1.Tworzenie bazy turystycznej nad Wartą</w:t>
      </w:r>
      <w:r>
        <w:rPr>
          <w:rFonts w:ascii="Times New Roman" w:hAnsi="Times New Roman"/>
          <w:sz w:val="24"/>
          <w:szCs w:val="24"/>
        </w:rPr>
        <w:t>,</w:t>
      </w:r>
      <w:r w:rsidRPr="00766C14">
        <w:rPr>
          <w:rFonts w:ascii="Times New Roman" w:hAnsi="Times New Roman"/>
          <w:sz w:val="24"/>
          <w:szCs w:val="24"/>
        </w:rPr>
        <w:t xml:space="preserve"> poprzez plaże, przystanie, źródła, stawy, trasy kajakowe</w:t>
      </w:r>
      <w:r>
        <w:rPr>
          <w:rFonts w:ascii="Times New Roman" w:hAnsi="Times New Roman"/>
          <w:sz w:val="24"/>
          <w:szCs w:val="24"/>
        </w:rPr>
        <w:t>,</w:t>
      </w:r>
      <w:r w:rsidRPr="00766C14">
        <w:rPr>
          <w:rFonts w:ascii="Times New Roman" w:hAnsi="Times New Roman"/>
          <w:sz w:val="24"/>
          <w:szCs w:val="24"/>
        </w:rPr>
        <w:t xml:space="preserve"> park linowy </w:t>
      </w:r>
      <w:r>
        <w:rPr>
          <w:rFonts w:ascii="Times New Roman" w:hAnsi="Times New Roman"/>
          <w:sz w:val="24"/>
          <w:szCs w:val="24"/>
        </w:rPr>
        <w:t>itp</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lastRenderedPageBreak/>
        <w:t xml:space="preserve">2.Zagospodarowanie Pasternika </w:t>
      </w:r>
      <w:r>
        <w:rPr>
          <w:rFonts w:ascii="Times New Roman" w:hAnsi="Times New Roman"/>
          <w:sz w:val="24"/>
          <w:szCs w:val="24"/>
        </w:rPr>
        <w:t xml:space="preserve">w Kłomnicach </w:t>
      </w:r>
      <w:r w:rsidRPr="00766C14">
        <w:rPr>
          <w:rFonts w:ascii="Times New Roman" w:hAnsi="Times New Roman"/>
          <w:sz w:val="24"/>
          <w:szCs w:val="24"/>
        </w:rPr>
        <w:t>na</w:t>
      </w:r>
      <w:r w:rsidR="00AF5BD0">
        <w:rPr>
          <w:rFonts w:ascii="Times New Roman" w:hAnsi="Times New Roman"/>
          <w:sz w:val="24"/>
          <w:szCs w:val="24"/>
        </w:rPr>
        <w:t xml:space="preserve"> cele</w:t>
      </w:r>
      <w:r w:rsidRPr="00766C14">
        <w:rPr>
          <w:rFonts w:ascii="Times New Roman" w:hAnsi="Times New Roman"/>
          <w:sz w:val="24"/>
          <w:szCs w:val="24"/>
        </w:rPr>
        <w:t xml:space="preserve"> kulturaln</w:t>
      </w:r>
      <w:r w:rsidR="00AF5BD0">
        <w:rPr>
          <w:rFonts w:ascii="Times New Roman" w:hAnsi="Times New Roman"/>
          <w:sz w:val="24"/>
          <w:szCs w:val="24"/>
        </w:rPr>
        <w:t>o-</w:t>
      </w:r>
      <w:r w:rsidRPr="00766C14">
        <w:rPr>
          <w:rFonts w:ascii="Times New Roman" w:hAnsi="Times New Roman"/>
          <w:sz w:val="24"/>
          <w:szCs w:val="24"/>
        </w:rPr>
        <w:t xml:space="preserve">rekreacyjne </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 xml:space="preserve">3.Budowa dużego </w:t>
      </w:r>
      <w:r w:rsidR="000D064A">
        <w:rPr>
          <w:rFonts w:ascii="Times New Roman" w:hAnsi="Times New Roman"/>
          <w:sz w:val="24"/>
          <w:szCs w:val="24"/>
        </w:rPr>
        <w:t xml:space="preserve">zbiornika wodnego </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 xml:space="preserve">4.Budowa basenu </w:t>
      </w:r>
    </w:p>
    <w:p w:rsidR="000C611F" w:rsidRPr="00766C14" w:rsidRDefault="000C611F" w:rsidP="000C611F">
      <w:pPr>
        <w:spacing w:after="0" w:line="360" w:lineRule="auto"/>
        <w:rPr>
          <w:rFonts w:ascii="Times New Roman" w:hAnsi="Times New Roman"/>
          <w:sz w:val="24"/>
          <w:szCs w:val="24"/>
        </w:rPr>
      </w:pPr>
      <w:r>
        <w:rPr>
          <w:rFonts w:ascii="Times New Roman" w:hAnsi="Times New Roman"/>
          <w:sz w:val="24"/>
          <w:szCs w:val="24"/>
        </w:rPr>
        <w:t xml:space="preserve">5.Budowa ścieżek rowerowych </w:t>
      </w:r>
    </w:p>
    <w:p w:rsidR="000C611F" w:rsidRPr="00766C14" w:rsidRDefault="000C611F" w:rsidP="00E40C2D">
      <w:pPr>
        <w:spacing w:after="0" w:line="360" w:lineRule="auto"/>
        <w:jc w:val="both"/>
        <w:rPr>
          <w:rFonts w:ascii="Times New Roman" w:hAnsi="Times New Roman"/>
          <w:sz w:val="24"/>
          <w:szCs w:val="24"/>
        </w:rPr>
      </w:pPr>
      <w:r w:rsidRPr="00766C14">
        <w:rPr>
          <w:rFonts w:ascii="Times New Roman" w:hAnsi="Times New Roman"/>
          <w:sz w:val="24"/>
          <w:szCs w:val="24"/>
        </w:rPr>
        <w:t xml:space="preserve">6.Rozbudowa i modernizacja obiektu </w:t>
      </w:r>
      <w:r>
        <w:rPr>
          <w:rFonts w:ascii="Times New Roman" w:hAnsi="Times New Roman"/>
          <w:sz w:val="24"/>
          <w:szCs w:val="24"/>
        </w:rPr>
        <w:t xml:space="preserve">zaplecza </w:t>
      </w:r>
      <w:r w:rsidRPr="00766C14">
        <w:rPr>
          <w:rFonts w:ascii="Times New Roman" w:hAnsi="Times New Roman"/>
          <w:sz w:val="24"/>
          <w:szCs w:val="24"/>
        </w:rPr>
        <w:t>sportowego GLKS Gmina Kłomnice</w:t>
      </w:r>
      <w:r w:rsidR="00E40C2D">
        <w:rPr>
          <w:rFonts w:ascii="Times New Roman" w:hAnsi="Times New Roman"/>
          <w:sz w:val="24"/>
          <w:szCs w:val="24"/>
        </w:rPr>
        <w:t xml:space="preserve"> i</w:t>
      </w:r>
      <w:r w:rsidR="00AF5BD0">
        <w:rPr>
          <w:rFonts w:ascii="Times New Roman" w:hAnsi="Times New Roman"/>
          <w:sz w:val="24"/>
          <w:szCs w:val="24"/>
        </w:rPr>
        <w:t xml:space="preserve"> KS Metal Rzeki</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7.Budowa boiska sportowego w Zawadzie</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 xml:space="preserve">nowo wybudowanych </w:t>
      </w:r>
      <w:r w:rsidR="00AF5BD0">
        <w:rPr>
          <w:rFonts w:ascii="Times New Roman" w:hAnsi="Times New Roman"/>
          <w:sz w:val="24"/>
          <w:szCs w:val="24"/>
        </w:rPr>
        <w:t>obiektów</w:t>
      </w:r>
    </w:p>
    <w:p w:rsidR="000C611F" w:rsidRPr="00645EB8" w:rsidRDefault="000C611F" w:rsidP="000C611F">
      <w:pPr>
        <w:numPr>
          <w:ilvl w:val="0"/>
          <w:numId w:val="1"/>
        </w:numPr>
        <w:suppressAutoHyphens/>
        <w:spacing w:after="0" w:line="360" w:lineRule="auto"/>
        <w:jc w:val="both"/>
        <w:rPr>
          <w:rFonts w:ascii="Times New Roman" w:hAnsi="Times New Roman"/>
          <w:sz w:val="24"/>
          <w:szCs w:val="24"/>
        </w:rPr>
      </w:pPr>
      <w:r w:rsidRPr="00645EB8">
        <w:rPr>
          <w:rFonts w:ascii="Times New Roman" w:hAnsi="Times New Roman"/>
          <w:sz w:val="24"/>
          <w:szCs w:val="24"/>
        </w:rPr>
        <w:t>liczba rozbudowanych lub wyremontowanych obiektów</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organizacyjne, organizacje pozarządowe,</w:t>
      </w:r>
      <w:r>
        <w:rPr>
          <w:rFonts w:ascii="Times New Roman" w:hAnsi="Times New Roman"/>
          <w:sz w:val="24"/>
          <w:szCs w:val="24"/>
        </w:rPr>
        <w:t xml:space="preserve"> prywatni inwestorzy</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AF5BD0">
        <w:rPr>
          <w:rFonts w:ascii="Times New Roman" w:hAnsi="Times New Roman"/>
          <w:sz w:val="24"/>
          <w:szCs w:val="24"/>
        </w:rPr>
        <w:t>G</w:t>
      </w:r>
      <w:r w:rsidRPr="00766C14">
        <w:rPr>
          <w:rFonts w:ascii="Times New Roman" w:hAnsi="Times New Roman"/>
          <w:sz w:val="24"/>
          <w:szCs w:val="24"/>
        </w:rPr>
        <w:t>miny, środki finansowe organizacji pozarządowych</w:t>
      </w:r>
      <w:r>
        <w:rPr>
          <w:rFonts w:ascii="Times New Roman" w:hAnsi="Times New Roman"/>
          <w:sz w:val="24"/>
          <w:szCs w:val="24"/>
        </w:rPr>
        <w:t>, środki UE, środki prywatne</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I.5 </w:t>
      </w:r>
      <w:r w:rsidR="0051774A">
        <w:rPr>
          <w:rFonts w:ascii="Times New Roman" w:hAnsi="Times New Roman"/>
          <w:b/>
          <w:sz w:val="24"/>
          <w:szCs w:val="24"/>
        </w:rPr>
        <w:t>CEL STRATEGICZNY:</w:t>
      </w:r>
    </w:p>
    <w:p w:rsidR="000C611F"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BUDOWA INFRASTRUKTURY O ZNACZENIU LOKALNYM</w:t>
      </w:r>
    </w:p>
    <w:p w:rsidR="000C611F" w:rsidRPr="00766C14" w:rsidRDefault="000C611F" w:rsidP="000C611F">
      <w:pPr>
        <w:spacing w:after="0" w:line="360" w:lineRule="auto"/>
        <w:rPr>
          <w:rFonts w:ascii="Times New Roman" w:hAnsi="Times New Roman"/>
          <w:b/>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Pr>
          <w:rFonts w:ascii="Times New Roman" w:hAnsi="Times New Roman"/>
          <w:sz w:val="24"/>
          <w:szCs w:val="24"/>
        </w:rPr>
        <w:t xml:space="preserve">1.Budowa </w:t>
      </w:r>
      <w:r w:rsidR="00FE5D54">
        <w:rPr>
          <w:rFonts w:ascii="Times New Roman" w:hAnsi="Times New Roman"/>
          <w:sz w:val="24"/>
          <w:szCs w:val="24"/>
        </w:rPr>
        <w:t xml:space="preserve">i remont </w:t>
      </w:r>
      <w:r>
        <w:rPr>
          <w:rFonts w:ascii="Times New Roman" w:hAnsi="Times New Roman"/>
          <w:sz w:val="24"/>
          <w:szCs w:val="24"/>
        </w:rPr>
        <w:t xml:space="preserve">dróg lokalnych </w:t>
      </w:r>
      <w:r w:rsidR="0051774A">
        <w:rPr>
          <w:rFonts w:ascii="Times New Roman" w:hAnsi="Times New Roman"/>
          <w:sz w:val="24"/>
          <w:szCs w:val="24"/>
        </w:rPr>
        <w:t>na terenie Gminy</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2.P</w:t>
      </w:r>
      <w:r>
        <w:rPr>
          <w:rFonts w:ascii="Times New Roman" w:hAnsi="Times New Roman"/>
          <w:sz w:val="24"/>
          <w:szCs w:val="24"/>
        </w:rPr>
        <w:t>rzygotowanie p</w:t>
      </w:r>
      <w:r w:rsidRPr="00766C14">
        <w:rPr>
          <w:rFonts w:ascii="Times New Roman" w:hAnsi="Times New Roman"/>
          <w:sz w:val="24"/>
          <w:szCs w:val="24"/>
        </w:rPr>
        <w:t>arking</w:t>
      </w:r>
      <w:r w:rsidR="00FE5D54">
        <w:rPr>
          <w:rFonts w:ascii="Times New Roman" w:hAnsi="Times New Roman"/>
          <w:sz w:val="24"/>
          <w:szCs w:val="24"/>
        </w:rPr>
        <w:t xml:space="preserve">ów w </w:t>
      </w:r>
      <w:r w:rsidRPr="00766C14">
        <w:rPr>
          <w:rFonts w:ascii="Times New Roman" w:hAnsi="Times New Roman"/>
          <w:sz w:val="24"/>
          <w:szCs w:val="24"/>
        </w:rPr>
        <w:t>Kłomnic</w:t>
      </w:r>
      <w:r w:rsidR="00FE5D54">
        <w:rPr>
          <w:rFonts w:ascii="Times New Roman" w:hAnsi="Times New Roman"/>
          <w:sz w:val="24"/>
          <w:szCs w:val="24"/>
        </w:rPr>
        <w:t>ach, Rzerzęczycach i innych miejscowościach</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 xml:space="preserve">3.Adaptacja </w:t>
      </w:r>
      <w:r>
        <w:rPr>
          <w:rFonts w:ascii="Times New Roman" w:hAnsi="Times New Roman"/>
          <w:sz w:val="24"/>
          <w:szCs w:val="24"/>
        </w:rPr>
        <w:t>na cele rekreacyjn</w:t>
      </w:r>
      <w:r w:rsidR="0051774A">
        <w:rPr>
          <w:rFonts w:ascii="Times New Roman" w:hAnsi="Times New Roman"/>
          <w:sz w:val="24"/>
          <w:szCs w:val="24"/>
        </w:rPr>
        <w:t>o-</w:t>
      </w:r>
      <w:r>
        <w:rPr>
          <w:rFonts w:ascii="Times New Roman" w:hAnsi="Times New Roman"/>
          <w:sz w:val="24"/>
          <w:szCs w:val="24"/>
        </w:rPr>
        <w:t>kulturalne parków dworskich w Garnku</w:t>
      </w:r>
      <w:r w:rsidR="00FE5D54">
        <w:rPr>
          <w:rFonts w:ascii="Times New Roman" w:hAnsi="Times New Roman"/>
          <w:sz w:val="24"/>
          <w:szCs w:val="24"/>
        </w:rPr>
        <w:t>,</w:t>
      </w:r>
      <w:r>
        <w:rPr>
          <w:rFonts w:ascii="Times New Roman" w:hAnsi="Times New Roman"/>
          <w:sz w:val="24"/>
          <w:szCs w:val="24"/>
        </w:rPr>
        <w:t xml:space="preserve"> Rzerzęczycach</w:t>
      </w:r>
      <w:r w:rsidR="00FE5D54">
        <w:rPr>
          <w:rFonts w:ascii="Times New Roman" w:hAnsi="Times New Roman"/>
          <w:sz w:val="24"/>
          <w:szCs w:val="24"/>
        </w:rPr>
        <w:t xml:space="preserve"> i Rzekach Wielkich</w:t>
      </w:r>
    </w:p>
    <w:p w:rsidR="000C611F" w:rsidRPr="00766C14"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t>4</w:t>
      </w:r>
      <w:r w:rsidRPr="00766C14">
        <w:rPr>
          <w:rFonts w:ascii="Times New Roman" w:hAnsi="Times New Roman"/>
          <w:sz w:val="24"/>
          <w:szCs w:val="24"/>
        </w:rPr>
        <w:t>.</w:t>
      </w:r>
      <w:r>
        <w:rPr>
          <w:rFonts w:ascii="Times New Roman" w:hAnsi="Times New Roman"/>
          <w:sz w:val="24"/>
          <w:szCs w:val="24"/>
        </w:rPr>
        <w:t>Tworzenie świetlic wiejskich</w:t>
      </w:r>
      <w:r w:rsidRPr="00766C14">
        <w:rPr>
          <w:rFonts w:ascii="Times New Roman" w:hAnsi="Times New Roman"/>
          <w:sz w:val="24"/>
          <w:szCs w:val="24"/>
        </w:rPr>
        <w:t xml:space="preserve"> </w:t>
      </w:r>
    </w:p>
    <w:p w:rsidR="000C611F" w:rsidRPr="00766C14"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t>5</w:t>
      </w:r>
      <w:r w:rsidRPr="00766C14">
        <w:rPr>
          <w:rFonts w:ascii="Times New Roman" w:hAnsi="Times New Roman"/>
          <w:sz w:val="24"/>
          <w:szCs w:val="24"/>
        </w:rPr>
        <w:t>.Poprawa jakości wody w Witkowicach</w:t>
      </w:r>
    </w:p>
    <w:p w:rsidR="000C611F" w:rsidRPr="00766C14"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lastRenderedPageBreak/>
        <w:t>6</w:t>
      </w:r>
      <w:r w:rsidRPr="00766C14">
        <w:rPr>
          <w:rFonts w:ascii="Times New Roman" w:hAnsi="Times New Roman"/>
          <w:sz w:val="24"/>
          <w:szCs w:val="24"/>
        </w:rPr>
        <w:t xml:space="preserve">.Rozbudowa gazociągu </w:t>
      </w:r>
    </w:p>
    <w:p w:rsidR="000C611F"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t>7</w:t>
      </w:r>
      <w:r w:rsidRPr="00766C14">
        <w:rPr>
          <w:rFonts w:ascii="Times New Roman" w:hAnsi="Times New Roman"/>
          <w:sz w:val="24"/>
          <w:szCs w:val="24"/>
        </w:rPr>
        <w:t xml:space="preserve">.Budowa chodników </w:t>
      </w:r>
    </w:p>
    <w:p w:rsidR="000D064A" w:rsidRPr="00766C14" w:rsidRDefault="000D064A" w:rsidP="000C611F">
      <w:pPr>
        <w:tabs>
          <w:tab w:val="left" w:pos="1214"/>
        </w:tabs>
        <w:spacing w:after="0" w:line="360" w:lineRule="auto"/>
        <w:rPr>
          <w:rFonts w:ascii="Times New Roman" w:hAnsi="Times New Roman"/>
          <w:sz w:val="24"/>
          <w:szCs w:val="24"/>
        </w:rPr>
      </w:pPr>
      <w:r>
        <w:rPr>
          <w:rFonts w:ascii="Times New Roman" w:hAnsi="Times New Roman"/>
          <w:sz w:val="24"/>
          <w:szCs w:val="24"/>
        </w:rPr>
        <w:t>8.Remont dróg polnych</w:t>
      </w:r>
    </w:p>
    <w:p w:rsidR="000C611F" w:rsidRDefault="000D064A" w:rsidP="000C611F">
      <w:pPr>
        <w:tabs>
          <w:tab w:val="left" w:pos="1214"/>
        </w:tabs>
        <w:spacing w:after="0" w:line="360" w:lineRule="auto"/>
        <w:rPr>
          <w:rFonts w:ascii="Times New Roman" w:hAnsi="Times New Roman"/>
          <w:sz w:val="24"/>
          <w:szCs w:val="24"/>
        </w:rPr>
      </w:pPr>
      <w:r>
        <w:rPr>
          <w:rFonts w:ascii="Times New Roman" w:hAnsi="Times New Roman"/>
          <w:sz w:val="24"/>
          <w:szCs w:val="24"/>
        </w:rPr>
        <w:t>9</w:t>
      </w:r>
      <w:r w:rsidR="000C611F" w:rsidRPr="00766C14">
        <w:rPr>
          <w:rFonts w:ascii="Times New Roman" w:hAnsi="Times New Roman"/>
          <w:sz w:val="24"/>
          <w:szCs w:val="24"/>
        </w:rPr>
        <w:t>.</w:t>
      </w:r>
      <w:r w:rsidR="000C611F">
        <w:rPr>
          <w:rFonts w:ascii="Times New Roman" w:hAnsi="Times New Roman"/>
          <w:sz w:val="24"/>
          <w:szCs w:val="24"/>
        </w:rPr>
        <w:t>Przygotowanie teren</w:t>
      </w:r>
      <w:r>
        <w:rPr>
          <w:rFonts w:ascii="Times New Roman" w:hAnsi="Times New Roman"/>
          <w:sz w:val="24"/>
          <w:szCs w:val="24"/>
        </w:rPr>
        <w:t>u</w:t>
      </w:r>
      <w:r w:rsidR="000C611F">
        <w:rPr>
          <w:rFonts w:ascii="Times New Roman" w:hAnsi="Times New Roman"/>
          <w:sz w:val="24"/>
          <w:szCs w:val="24"/>
        </w:rPr>
        <w:t xml:space="preserve"> rekreacyjn</w:t>
      </w:r>
      <w:r>
        <w:rPr>
          <w:rFonts w:ascii="Times New Roman" w:hAnsi="Times New Roman"/>
          <w:sz w:val="24"/>
          <w:szCs w:val="24"/>
        </w:rPr>
        <w:t>ego wraz z</w:t>
      </w:r>
      <w:r w:rsidR="000C611F">
        <w:rPr>
          <w:rFonts w:ascii="Times New Roman" w:hAnsi="Times New Roman"/>
          <w:sz w:val="24"/>
          <w:szCs w:val="24"/>
        </w:rPr>
        <w:t xml:space="preserve"> </w:t>
      </w:r>
      <w:r>
        <w:rPr>
          <w:rFonts w:ascii="Times New Roman" w:hAnsi="Times New Roman"/>
          <w:sz w:val="24"/>
          <w:szCs w:val="24"/>
        </w:rPr>
        <w:t xml:space="preserve">remontem </w:t>
      </w:r>
      <w:r w:rsidR="000C611F" w:rsidRPr="00766C14">
        <w:rPr>
          <w:rFonts w:ascii="Times New Roman" w:hAnsi="Times New Roman"/>
          <w:sz w:val="24"/>
          <w:szCs w:val="24"/>
        </w:rPr>
        <w:t>stawu w Lipiczu</w:t>
      </w:r>
    </w:p>
    <w:p w:rsidR="002B4496" w:rsidRDefault="002B4496" w:rsidP="000C611F">
      <w:pPr>
        <w:tabs>
          <w:tab w:val="left" w:pos="1214"/>
        </w:tabs>
        <w:spacing w:after="0" w:line="360" w:lineRule="auto"/>
        <w:rPr>
          <w:rFonts w:ascii="Times New Roman" w:hAnsi="Times New Roman"/>
          <w:sz w:val="24"/>
          <w:szCs w:val="24"/>
        </w:rPr>
      </w:pPr>
      <w:r>
        <w:rPr>
          <w:rFonts w:ascii="Times New Roman" w:hAnsi="Times New Roman"/>
          <w:sz w:val="24"/>
          <w:szCs w:val="24"/>
        </w:rPr>
        <w:t>10.Montaż oświetlenia ulicznego, w tym oświetlenia hybrydowego w pobliżu przejść dla pieszych, na przystankach i innych miejscach publicznych</w:t>
      </w:r>
    </w:p>
    <w:p w:rsidR="002B4496" w:rsidRDefault="002B4496" w:rsidP="000C611F">
      <w:pPr>
        <w:tabs>
          <w:tab w:val="left" w:pos="1214"/>
        </w:tabs>
        <w:spacing w:after="0" w:line="360" w:lineRule="auto"/>
        <w:rPr>
          <w:rFonts w:ascii="Times New Roman" w:hAnsi="Times New Roman"/>
          <w:sz w:val="24"/>
          <w:szCs w:val="24"/>
        </w:rPr>
      </w:pPr>
      <w:r>
        <w:rPr>
          <w:rFonts w:ascii="Times New Roman" w:hAnsi="Times New Roman"/>
          <w:sz w:val="24"/>
          <w:szCs w:val="24"/>
        </w:rPr>
        <w:t>11.Montaż sygnalizacji świetlnej w miejscach natężenia ruchu ulicznego</w:t>
      </w:r>
    </w:p>
    <w:p w:rsidR="00FE5D5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12.Adaptacja poddasza w Zespole Szkół w Rzerzęczycach na potrzeby społeczno-kulturalne</w:t>
      </w:r>
    </w:p>
    <w:p w:rsidR="00FE5D5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13.Zagospodarowanie działki gminnej naprzeciw ośrodka zdrowia w Rzerzęczycach</w:t>
      </w:r>
    </w:p>
    <w:p w:rsidR="00FE5D5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14.Zagospodarowanie terenów wokół stawu oraz rewitalizacja stawu przy ul. Mstowskiej w Rzerzęczycach</w:t>
      </w:r>
    </w:p>
    <w:p w:rsidR="00FE5D5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15.Budowa ciągu pieszo-rowerowego przy ul. Częstochowskiej w Kłomnicach</w:t>
      </w:r>
    </w:p>
    <w:p w:rsidR="00FE5D5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16.Wykonanie oświetlenia wiaduktu w Kłomnicach</w:t>
      </w:r>
    </w:p>
    <w:p w:rsidR="00FE5D5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17.Budowa kortów tenisowych w Rzerzęczycach</w:t>
      </w:r>
    </w:p>
    <w:p w:rsidR="00FE5D54" w:rsidRPr="00766C14" w:rsidRDefault="00FE5D54" w:rsidP="000C611F">
      <w:pPr>
        <w:tabs>
          <w:tab w:val="left" w:pos="1214"/>
        </w:tabs>
        <w:spacing w:after="0" w:line="360" w:lineRule="auto"/>
        <w:rPr>
          <w:rFonts w:ascii="Times New Roman" w:hAnsi="Times New Roman"/>
          <w:sz w:val="24"/>
          <w:szCs w:val="24"/>
        </w:rPr>
      </w:pPr>
      <w:r>
        <w:rPr>
          <w:rFonts w:ascii="Times New Roman" w:hAnsi="Times New Roman"/>
          <w:sz w:val="24"/>
          <w:szCs w:val="24"/>
        </w:rPr>
        <w:t xml:space="preserve">18.Adaptacja terenu wokół budynku biblioteki w Garnku </w:t>
      </w:r>
      <w:r w:rsidR="0090339D">
        <w:rPr>
          <w:rFonts w:ascii="Times New Roman" w:hAnsi="Times New Roman"/>
          <w:sz w:val="24"/>
          <w:szCs w:val="24"/>
        </w:rPr>
        <w:t>z przeznaczeniem na</w:t>
      </w:r>
      <w:r>
        <w:rPr>
          <w:rFonts w:ascii="Times New Roman" w:hAnsi="Times New Roman"/>
          <w:sz w:val="24"/>
          <w:szCs w:val="24"/>
        </w:rPr>
        <w:t xml:space="preserve"> parking</w:t>
      </w:r>
      <w:r w:rsidR="0090339D">
        <w:rPr>
          <w:rFonts w:ascii="Times New Roman" w:hAnsi="Times New Roman"/>
          <w:sz w:val="24"/>
          <w:szCs w:val="24"/>
        </w:rPr>
        <w:t xml:space="preserve"> </w:t>
      </w:r>
      <w:r>
        <w:rPr>
          <w:rFonts w:ascii="Times New Roman" w:hAnsi="Times New Roman"/>
          <w:sz w:val="24"/>
          <w:szCs w:val="24"/>
        </w:rPr>
        <w:t xml:space="preserve">i </w:t>
      </w:r>
      <w:r w:rsidR="0090339D">
        <w:rPr>
          <w:rFonts w:ascii="Times New Roman" w:hAnsi="Times New Roman"/>
          <w:sz w:val="24"/>
          <w:szCs w:val="24"/>
        </w:rPr>
        <w:t>małą architekturę turystyczną</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 xml:space="preserve">nowo wybudowanych </w:t>
      </w:r>
      <w:r w:rsidR="0051774A">
        <w:rPr>
          <w:rFonts w:ascii="Times New Roman" w:hAnsi="Times New Roman"/>
          <w:sz w:val="24"/>
          <w:szCs w:val="24"/>
        </w:rPr>
        <w:t>obiektów</w:t>
      </w:r>
    </w:p>
    <w:p w:rsidR="000C611F" w:rsidRPr="00645EB8" w:rsidRDefault="000C611F" w:rsidP="000C611F">
      <w:pPr>
        <w:numPr>
          <w:ilvl w:val="0"/>
          <w:numId w:val="1"/>
        </w:numPr>
        <w:suppressAutoHyphens/>
        <w:spacing w:after="0" w:line="360" w:lineRule="auto"/>
        <w:jc w:val="both"/>
        <w:rPr>
          <w:rFonts w:ascii="Times New Roman" w:hAnsi="Times New Roman"/>
          <w:sz w:val="24"/>
          <w:szCs w:val="24"/>
        </w:rPr>
      </w:pPr>
      <w:r w:rsidRPr="00645EB8">
        <w:rPr>
          <w:rFonts w:ascii="Times New Roman" w:hAnsi="Times New Roman"/>
          <w:sz w:val="24"/>
          <w:szCs w:val="24"/>
        </w:rPr>
        <w:t>liczba rozbudowanych lub wyremontowanych obiektów</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organizacyjne, organizacje pozarządowe,</w:t>
      </w:r>
      <w:r>
        <w:rPr>
          <w:rFonts w:ascii="Times New Roman" w:hAnsi="Times New Roman"/>
          <w:sz w:val="24"/>
          <w:szCs w:val="24"/>
        </w:rPr>
        <w:t xml:space="preserve"> prywatni inwestorzy</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miny, środki finansowe organizacji pozarządowych</w:t>
      </w:r>
      <w:r>
        <w:rPr>
          <w:rFonts w:ascii="Times New Roman" w:hAnsi="Times New Roman"/>
          <w:sz w:val="24"/>
          <w:szCs w:val="24"/>
        </w:rPr>
        <w:t>, środki UE, środki prywatne</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Default="000C611F" w:rsidP="000C611F">
      <w:pPr>
        <w:spacing w:after="0" w:line="360" w:lineRule="auto"/>
        <w:rPr>
          <w:rFonts w:ascii="Times New Roman" w:hAnsi="Times New Roman"/>
          <w:sz w:val="24"/>
          <w:szCs w:val="24"/>
        </w:rPr>
      </w:pPr>
    </w:p>
    <w:p w:rsidR="0090339D" w:rsidRPr="00766C14" w:rsidRDefault="0090339D"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I.6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ROZWÓJ INFRASTRUKTURY MIESZKAŃCÓW</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1.Progra</w:t>
      </w:r>
      <w:r w:rsidR="00E40C2D">
        <w:rPr>
          <w:rFonts w:ascii="Times New Roman" w:hAnsi="Times New Roman"/>
          <w:sz w:val="24"/>
          <w:szCs w:val="24"/>
        </w:rPr>
        <w:t>my</w:t>
      </w:r>
      <w:r w:rsidRPr="00766C14">
        <w:rPr>
          <w:rFonts w:ascii="Times New Roman" w:hAnsi="Times New Roman"/>
          <w:sz w:val="24"/>
          <w:szCs w:val="24"/>
        </w:rPr>
        <w:t xml:space="preserve"> budowy solarów</w:t>
      </w:r>
      <w:r>
        <w:rPr>
          <w:rFonts w:ascii="Times New Roman" w:hAnsi="Times New Roman"/>
          <w:sz w:val="24"/>
          <w:szCs w:val="24"/>
        </w:rPr>
        <w:t xml:space="preserve"> lub instalacji fotowoltanicznych</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 xml:space="preserve">2.Programy montażu ekologicznych pieców CO </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3.Za</w:t>
      </w:r>
      <w:r w:rsidR="0051774A">
        <w:rPr>
          <w:rFonts w:ascii="Times New Roman" w:hAnsi="Times New Roman"/>
          <w:sz w:val="24"/>
          <w:szCs w:val="24"/>
        </w:rPr>
        <w:t>pewnienie komunikacji wewnątrz G</w:t>
      </w:r>
      <w:r w:rsidRPr="00766C14">
        <w:rPr>
          <w:rFonts w:ascii="Times New Roman" w:hAnsi="Times New Roman"/>
          <w:sz w:val="24"/>
          <w:szCs w:val="24"/>
        </w:rPr>
        <w:t>miny (transport między miejscowościami)</w:t>
      </w:r>
    </w:p>
    <w:p w:rsidR="000C611F" w:rsidRPr="00766C14" w:rsidRDefault="000C611F" w:rsidP="000C611F">
      <w:pPr>
        <w:tabs>
          <w:tab w:val="left" w:pos="1214"/>
        </w:tabs>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zrealizowanych programów</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nowopowstałych instalacji</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nowo uruchomionych połączeń komunikacyjnych</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w:t>
      </w:r>
      <w:r>
        <w:rPr>
          <w:rFonts w:ascii="Times New Roman" w:hAnsi="Times New Roman"/>
          <w:sz w:val="24"/>
          <w:szCs w:val="24"/>
        </w:rPr>
        <w:t>acyjne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 xml:space="preserve">miny, środki </w:t>
      </w:r>
      <w:r>
        <w:rPr>
          <w:rFonts w:ascii="Times New Roman" w:hAnsi="Times New Roman"/>
          <w:sz w:val="24"/>
          <w:szCs w:val="24"/>
        </w:rPr>
        <w:t>UE</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363884" w:rsidRDefault="00363884" w:rsidP="000C611F">
      <w:pPr>
        <w:spacing w:after="0" w:line="360" w:lineRule="auto"/>
        <w:rPr>
          <w:rFonts w:ascii="Times New Roman" w:hAnsi="Times New Roman"/>
          <w:b/>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II. </w:t>
      </w:r>
      <w:r w:rsidR="000444E6">
        <w:rPr>
          <w:rFonts w:ascii="Times New Roman" w:hAnsi="Times New Roman"/>
          <w:b/>
          <w:sz w:val="24"/>
          <w:szCs w:val="24"/>
        </w:rPr>
        <w:t>OBSZAR</w:t>
      </w:r>
      <w:r w:rsidR="000E7236">
        <w:rPr>
          <w:rFonts w:ascii="Times New Roman" w:hAnsi="Times New Roman"/>
          <w:b/>
          <w:sz w:val="24"/>
          <w:szCs w:val="24"/>
        </w:rPr>
        <w:t>:</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ROZWÓJ GOSPODARCZY GMINY</w:t>
      </w:r>
    </w:p>
    <w:p w:rsidR="000C611F" w:rsidRPr="00766C14" w:rsidRDefault="000C611F" w:rsidP="000E7236">
      <w:pPr>
        <w:spacing w:after="0" w:line="360" w:lineRule="auto"/>
        <w:jc w:val="center"/>
        <w:rPr>
          <w:rFonts w:ascii="Times New Roman" w:hAnsi="Times New Roman"/>
          <w:b/>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II.1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STWORZENIE WARUNKÓW DLA POWSTAWANIA FIRM</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 xml:space="preserve">1.Stworzenie </w:t>
      </w:r>
      <w:r>
        <w:rPr>
          <w:rFonts w:ascii="Times New Roman" w:hAnsi="Times New Roman"/>
          <w:sz w:val="24"/>
          <w:szCs w:val="24"/>
        </w:rPr>
        <w:t xml:space="preserve">i promocja Strefy Ekonomicznej </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2.Zabezpieczenie terenów inwestycyjnych na działalność gospodarczą</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lastRenderedPageBreak/>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powstałych stref</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powierzchnia terenów przeznaczonych na działalność inwestycyjną</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w:t>
      </w:r>
    </w:p>
    <w:p w:rsidR="000C611F" w:rsidRDefault="000C611F" w:rsidP="000C611F">
      <w:pPr>
        <w:spacing w:after="0" w:line="360" w:lineRule="auto"/>
        <w:jc w:val="both"/>
        <w:rPr>
          <w:rFonts w:ascii="Times New Roman" w:hAnsi="Times New Roman"/>
          <w:sz w:val="24"/>
          <w:szCs w:val="24"/>
        </w:rPr>
      </w:pPr>
    </w:p>
    <w:p w:rsidR="000C611F" w:rsidRPr="00766C14" w:rsidRDefault="0051774A" w:rsidP="000C611F">
      <w:pPr>
        <w:spacing w:after="0" w:line="360" w:lineRule="auto"/>
        <w:jc w:val="both"/>
        <w:rPr>
          <w:rFonts w:ascii="Times New Roman" w:hAnsi="Times New Roman"/>
          <w:sz w:val="24"/>
          <w:szCs w:val="24"/>
        </w:rPr>
      </w:pPr>
      <w:r>
        <w:rPr>
          <w:rFonts w:ascii="Times New Roman" w:hAnsi="Times New Roman"/>
          <w:sz w:val="24"/>
          <w:szCs w:val="24"/>
        </w:rPr>
        <w:t>FINANSOWANIE: środki z budżetu G</w:t>
      </w:r>
      <w:r w:rsidR="000C611F" w:rsidRPr="00766C14">
        <w:rPr>
          <w:rFonts w:ascii="Times New Roman" w:hAnsi="Times New Roman"/>
          <w:sz w:val="24"/>
          <w:szCs w:val="24"/>
        </w:rPr>
        <w:t xml:space="preserve">miny, środki </w:t>
      </w:r>
      <w:r w:rsidR="000C611F">
        <w:rPr>
          <w:rFonts w:ascii="Times New Roman" w:hAnsi="Times New Roman"/>
          <w:sz w:val="24"/>
          <w:szCs w:val="24"/>
        </w:rPr>
        <w:t>UE</w:t>
      </w:r>
    </w:p>
    <w:p w:rsidR="000C611F" w:rsidRDefault="000C611F" w:rsidP="000C611F">
      <w:pPr>
        <w:autoSpaceDE w:val="0"/>
        <w:spacing w:after="0" w:line="360" w:lineRule="auto"/>
        <w:jc w:val="both"/>
        <w:rPr>
          <w:rFonts w:ascii="Times New Roman" w:hAnsi="Times New Roman"/>
          <w:sz w:val="24"/>
          <w:szCs w:val="24"/>
        </w:rPr>
      </w:pPr>
    </w:p>
    <w:p w:rsidR="000C611F"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90339D" w:rsidRPr="00766C14" w:rsidRDefault="0090339D" w:rsidP="000C611F">
      <w:pPr>
        <w:autoSpaceDE w:val="0"/>
        <w:spacing w:after="0" w:line="360" w:lineRule="auto"/>
        <w:jc w:val="both"/>
        <w:rPr>
          <w:rFonts w:ascii="Times New Roman" w:hAnsi="Times New Roman"/>
          <w:sz w:val="24"/>
          <w:szCs w:val="24"/>
        </w:rPr>
      </w:pPr>
    </w:p>
    <w:p w:rsidR="000E7236" w:rsidRDefault="00ED795E" w:rsidP="000E7236">
      <w:pPr>
        <w:spacing w:after="0" w:line="360" w:lineRule="auto"/>
        <w:jc w:val="center"/>
        <w:rPr>
          <w:rFonts w:ascii="Times New Roman" w:hAnsi="Times New Roman"/>
          <w:b/>
          <w:sz w:val="24"/>
          <w:szCs w:val="24"/>
        </w:rPr>
      </w:pPr>
      <w:r>
        <w:rPr>
          <w:rFonts w:ascii="Times New Roman" w:hAnsi="Times New Roman"/>
          <w:b/>
          <w:sz w:val="24"/>
          <w:szCs w:val="24"/>
        </w:rPr>
        <w:t>II.2</w:t>
      </w:r>
      <w:r w:rsidR="000C611F">
        <w:rPr>
          <w:rFonts w:ascii="Times New Roman" w:hAnsi="Times New Roman"/>
          <w:b/>
          <w:sz w:val="24"/>
          <w:szCs w:val="24"/>
        </w:rPr>
        <w:t xml:space="preserve">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 xml:space="preserve">WRZECHSTRONNE </w:t>
      </w:r>
      <w:r w:rsidR="0090339D">
        <w:rPr>
          <w:rFonts w:ascii="Times New Roman" w:hAnsi="Times New Roman"/>
          <w:b/>
          <w:sz w:val="24"/>
          <w:szCs w:val="24"/>
        </w:rPr>
        <w:t>W</w:t>
      </w:r>
      <w:r w:rsidRPr="00766C14">
        <w:rPr>
          <w:rFonts w:ascii="Times New Roman" w:hAnsi="Times New Roman"/>
          <w:b/>
          <w:sz w:val="24"/>
          <w:szCs w:val="24"/>
        </w:rPr>
        <w:t>SPARCIE LOKALNEJ PRZEDSIĘBIORCZOŚCI</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51774A">
      <w:pPr>
        <w:spacing w:after="0" w:line="360" w:lineRule="auto"/>
        <w:jc w:val="both"/>
        <w:rPr>
          <w:rFonts w:ascii="Times New Roman" w:hAnsi="Times New Roman"/>
          <w:sz w:val="24"/>
          <w:szCs w:val="24"/>
        </w:rPr>
      </w:pPr>
      <w:r w:rsidRPr="00766C14">
        <w:rPr>
          <w:rFonts w:ascii="Times New Roman" w:hAnsi="Times New Roman"/>
          <w:sz w:val="24"/>
          <w:szCs w:val="24"/>
        </w:rPr>
        <w:t>1.</w:t>
      </w:r>
      <w:r>
        <w:rPr>
          <w:rFonts w:ascii="Times New Roman" w:hAnsi="Times New Roman"/>
          <w:sz w:val="24"/>
          <w:szCs w:val="24"/>
        </w:rPr>
        <w:t>Przygotowanie programu wsparcia</w:t>
      </w:r>
      <w:r w:rsidRPr="00766C14">
        <w:rPr>
          <w:rFonts w:ascii="Times New Roman" w:hAnsi="Times New Roman"/>
          <w:sz w:val="24"/>
          <w:szCs w:val="24"/>
        </w:rPr>
        <w:t xml:space="preserve"> dla przedsiębiorców zat</w:t>
      </w:r>
      <w:r>
        <w:rPr>
          <w:rFonts w:ascii="Times New Roman" w:hAnsi="Times New Roman"/>
          <w:sz w:val="24"/>
          <w:szCs w:val="24"/>
        </w:rPr>
        <w:t xml:space="preserve">rudniających mieszkańców </w:t>
      </w:r>
      <w:r w:rsidR="0051774A">
        <w:rPr>
          <w:rFonts w:ascii="Times New Roman" w:hAnsi="Times New Roman"/>
          <w:sz w:val="24"/>
          <w:szCs w:val="24"/>
        </w:rPr>
        <w:t>G</w:t>
      </w:r>
      <w:r>
        <w:rPr>
          <w:rFonts w:ascii="Times New Roman" w:hAnsi="Times New Roman"/>
          <w:sz w:val="24"/>
          <w:szCs w:val="24"/>
        </w:rPr>
        <w:t>miny</w:t>
      </w:r>
    </w:p>
    <w:p w:rsidR="000C611F" w:rsidRPr="00766C14" w:rsidRDefault="000C611F" w:rsidP="0051774A">
      <w:pPr>
        <w:spacing w:after="0" w:line="360" w:lineRule="auto"/>
        <w:jc w:val="both"/>
        <w:rPr>
          <w:rFonts w:ascii="Times New Roman" w:hAnsi="Times New Roman"/>
          <w:sz w:val="24"/>
          <w:szCs w:val="24"/>
        </w:rPr>
      </w:pPr>
      <w:r>
        <w:rPr>
          <w:rFonts w:ascii="Times New Roman" w:hAnsi="Times New Roman"/>
          <w:sz w:val="24"/>
          <w:szCs w:val="24"/>
        </w:rPr>
        <w:t>2.Wprowadzenie systemu k</w:t>
      </w:r>
      <w:r w:rsidRPr="00766C14">
        <w:rPr>
          <w:rFonts w:ascii="Times New Roman" w:hAnsi="Times New Roman"/>
          <w:sz w:val="24"/>
          <w:szCs w:val="24"/>
        </w:rPr>
        <w:t>onkurencyjn</w:t>
      </w:r>
      <w:r>
        <w:rPr>
          <w:rFonts w:ascii="Times New Roman" w:hAnsi="Times New Roman"/>
          <w:sz w:val="24"/>
          <w:szCs w:val="24"/>
        </w:rPr>
        <w:t>ych</w:t>
      </w:r>
      <w:r w:rsidRPr="00766C14">
        <w:rPr>
          <w:rFonts w:ascii="Times New Roman" w:hAnsi="Times New Roman"/>
          <w:sz w:val="24"/>
          <w:szCs w:val="24"/>
        </w:rPr>
        <w:t xml:space="preserve"> podatk</w:t>
      </w:r>
      <w:r>
        <w:rPr>
          <w:rFonts w:ascii="Times New Roman" w:hAnsi="Times New Roman"/>
          <w:sz w:val="24"/>
          <w:szCs w:val="24"/>
        </w:rPr>
        <w:t>ów</w:t>
      </w:r>
      <w:r w:rsidRPr="00766C14">
        <w:rPr>
          <w:rFonts w:ascii="Times New Roman" w:hAnsi="Times New Roman"/>
          <w:sz w:val="24"/>
          <w:szCs w:val="24"/>
        </w:rPr>
        <w:t xml:space="preserve"> dla </w:t>
      </w:r>
      <w:r>
        <w:rPr>
          <w:rFonts w:ascii="Times New Roman" w:hAnsi="Times New Roman"/>
          <w:sz w:val="24"/>
          <w:szCs w:val="24"/>
        </w:rPr>
        <w:t>podmiotów prowadzących działalność gospodarczą</w:t>
      </w:r>
    </w:p>
    <w:p w:rsidR="000C611F" w:rsidRPr="00766C14" w:rsidRDefault="000C611F" w:rsidP="0051774A">
      <w:pPr>
        <w:spacing w:after="0" w:line="360" w:lineRule="auto"/>
        <w:jc w:val="both"/>
        <w:rPr>
          <w:rFonts w:ascii="Times New Roman" w:hAnsi="Times New Roman"/>
          <w:sz w:val="24"/>
          <w:szCs w:val="24"/>
        </w:rPr>
      </w:pPr>
      <w:r w:rsidRPr="00766C14">
        <w:rPr>
          <w:rFonts w:ascii="Times New Roman" w:hAnsi="Times New Roman"/>
          <w:sz w:val="24"/>
          <w:szCs w:val="24"/>
        </w:rPr>
        <w:t xml:space="preserve">3.Promocja oferty przedsiębiorstw działających na terenie </w:t>
      </w:r>
      <w:r w:rsidR="0051774A">
        <w:rPr>
          <w:rFonts w:ascii="Times New Roman" w:hAnsi="Times New Roman"/>
          <w:sz w:val="24"/>
          <w:szCs w:val="24"/>
        </w:rPr>
        <w:t>G</w:t>
      </w:r>
      <w:r w:rsidRPr="00766C14">
        <w:rPr>
          <w:rFonts w:ascii="Times New Roman" w:hAnsi="Times New Roman"/>
          <w:sz w:val="24"/>
          <w:szCs w:val="24"/>
        </w:rPr>
        <w:t>miny – zakładka na www, dodatek do gazety „Panorama firm”</w:t>
      </w:r>
    </w:p>
    <w:p w:rsidR="000C611F" w:rsidRPr="00766C14" w:rsidRDefault="000C611F" w:rsidP="000C611F">
      <w:pPr>
        <w:tabs>
          <w:tab w:val="left" w:pos="1214"/>
        </w:tabs>
        <w:spacing w:after="0" w:line="360" w:lineRule="auto"/>
        <w:rPr>
          <w:rFonts w:ascii="Times New Roman" w:hAnsi="Times New Roman"/>
          <w:sz w:val="24"/>
          <w:szCs w:val="24"/>
        </w:rPr>
      </w:pPr>
      <w:r>
        <w:rPr>
          <w:rFonts w:ascii="Times New Roman" w:hAnsi="Times New Roman"/>
          <w:sz w:val="24"/>
          <w:szCs w:val="24"/>
        </w:rPr>
        <w:t>4</w:t>
      </w:r>
      <w:r w:rsidRPr="00766C14">
        <w:rPr>
          <w:rFonts w:ascii="Times New Roman" w:hAnsi="Times New Roman"/>
          <w:sz w:val="24"/>
          <w:szCs w:val="24"/>
        </w:rPr>
        <w:t>.Stworzen</w:t>
      </w:r>
      <w:r w:rsidR="0051774A">
        <w:rPr>
          <w:rFonts w:ascii="Times New Roman" w:hAnsi="Times New Roman"/>
          <w:sz w:val="24"/>
          <w:szCs w:val="24"/>
        </w:rPr>
        <w:t>ie i</w:t>
      </w:r>
      <w:r w:rsidRPr="00766C14">
        <w:rPr>
          <w:rFonts w:ascii="Times New Roman" w:hAnsi="Times New Roman"/>
          <w:sz w:val="24"/>
          <w:szCs w:val="24"/>
        </w:rPr>
        <w:t>nkubatora przedsiębiorczości</w:t>
      </w:r>
    </w:p>
    <w:p w:rsidR="000C611F" w:rsidRDefault="000C611F" w:rsidP="000C611F">
      <w:pPr>
        <w:tabs>
          <w:tab w:val="left" w:pos="1214"/>
        </w:tabs>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aktów prawa miejscowego dotyczących przedsiębiorczości</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inicjatyw i wydawnictw promocyjnych</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przedsiębiorstw korzystających ze wsparcia Urzędu Gminy</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lastRenderedPageBreak/>
        <w:t xml:space="preserve">ODPOWIEDZIALNI: Urząd Gminy, </w:t>
      </w:r>
      <w:r>
        <w:rPr>
          <w:rFonts w:ascii="Times New Roman" w:hAnsi="Times New Roman"/>
          <w:sz w:val="24"/>
          <w:szCs w:val="24"/>
        </w:rPr>
        <w:t>podmioty prywatne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środki UE</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tabs>
          <w:tab w:val="left" w:pos="1214"/>
        </w:tabs>
        <w:spacing w:after="0" w:line="360" w:lineRule="auto"/>
        <w:rPr>
          <w:rFonts w:ascii="Times New Roman" w:hAnsi="Times New Roman"/>
          <w:sz w:val="24"/>
          <w:szCs w:val="24"/>
        </w:rPr>
      </w:pPr>
    </w:p>
    <w:p w:rsidR="000E7236" w:rsidRDefault="000C611F" w:rsidP="000E7236">
      <w:pPr>
        <w:tabs>
          <w:tab w:val="left" w:pos="1214"/>
        </w:tabs>
        <w:spacing w:after="0" w:line="360" w:lineRule="auto"/>
        <w:jc w:val="center"/>
        <w:rPr>
          <w:rFonts w:ascii="Times New Roman" w:hAnsi="Times New Roman"/>
          <w:b/>
          <w:sz w:val="24"/>
          <w:szCs w:val="24"/>
        </w:rPr>
      </w:pPr>
      <w:r>
        <w:rPr>
          <w:rFonts w:ascii="Times New Roman" w:hAnsi="Times New Roman"/>
          <w:b/>
          <w:sz w:val="24"/>
          <w:szCs w:val="24"/>
        </w:rPr>
        <w:t xml:space="preserve">II.3 </w:t>
      </w:r>
      <w:r w:rsidR="0051774A">
        <w:rPr>
          <w:rFonts w:ascii="Times New Roman" w:hAnsi="Times New Roman"/>
          <w:b/>
          <w:sz w:val="24"/>
          <w:szCs w:val="24"/>
        </w:rPr>
        <w:t>CEL STRATEGICZNY:</w:t>
      </w:r>
    </w:p>
    <w:p w:rsidR="000C611F" w:rsidRPr="00766C14" w:rsidRDefault="000C611F" w:rsidP="000E7236">
      <w:pPr>
        <w:tabs>
          <w:tab w:val="left" w:pos="1214"/>
        </w:tabs>
        <w:spacing w:after="0" w:line="360" w:lineRule="auto"/>
        <w:jc w:val="center"/>
        <w:rPr>
          <w:rFonts w:ascii="Times New Roman" w:hAnsi="Times New Roman"/>
          <w:b/>
          <w:sz w:val="24"/>
          <w:szCs w:val="24"/>
        </w:rPr>
      </w:pPr>
      <w:r w:rsidRPr="00766C14">
        <w:rPr>
          <w:rFonts w:ascii="Times New Roman" w:hAnsi="Times New Roman"/>
          <w:b/>
          <w:sz w:val="24"/>
          <w:szCs w:val="24"/>
        </w:rPr>
        <w:t>EDUKACJA W ZARESIE PRZEDSIĘBIORCZOŚCI</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w:t>
      </w:r>
      <w:r>
        <w:rPr>
          <w:rFonts w:ascii="Times New Roman" w:hAnsi="Times New Roman"/>
          <w:sz w:val="24"/>
          <w:szCs w:val="24"/>
        </w:rPr>
        <w:t xml:space="preserve">Tworzenie </w:t>
      </w:r>
      <w:r w:rsidRPr="00766C14">
        <w:rPr>
          <w:rFonts w:ascii="Times New Roman" w:hAnsi="Times New Roman"/>
          <w:sz w:val="24"/>
          <w:szCs w:val="24"/>
        </w:rPr>
        <w:t>Szkoln</w:t>
      </w:r>
      <w:r>
        <w:rPr>
          <w:rFonts w:ascii="Times New Roman" w:hAnsi="Times New Roman"/>
          <w:sz w:val="24"/>
          <w:szCs w:val="24"/>
        </w:rPr>
        <w:t>ych O</w:t>
      </w:r>
      <w:r w:rsidRPr="00766C14">
        <w:rPr>
          <w:rFonts w:ascii="Times New Roman" w:hAnsi="Times New Roman"/>
          <w:sz w:val="24"/>
          <w:szCs w:val="24"/>
        </w:rPr>
        <w:t>środ</w:t>
      </w:r>
      <w:r>
        <w:rPr>
          <w:rFonts w:ascii="Times New Roman" w:hAnsi="Times New Roman"/>
          <w:sz w:val="24"/>
          <w:szCs w:val="24"/>
        </w:rPr>
        <w:t>ków Kariery</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 xml:space="preserve">2.Wsparcie </w:t>
      </w:r>
      <w:r>
        <w:rPr>
          <w:rFonts w:ascii="Times New Roman" w:hAnsi="Times New Roman"/>
          <w:sz w:val="24"/>
          <w:szCs w:val="24"/>
        </w:rPr>
        <w:t xml:space="preserve">inicjatyw z zakresu </w:t>
      </w:r>
      <w:r w:rsidRPr="00766C14">
        <w:rPr>
          <w:rFonts w:ascii="Times New Roman" w:hAnsi="Times New Roman"/>
          <w:sz w:val="24"/>
          <w:szCs w:val="24"/>
        </w:rPr>
        <w:t>ekonomii społecznej</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3.</w:t>
      </w:r>
      <w:r>
        <w:rPr>
          <w:rFonts w:ascii="Times New Roman" w:hAnsi="Times New Roman"/>
          <w:sz w:val="24"/>
          <w:szCs w:val="24"/>
        </w:rPr>
        <w:t>Podejmowanie działań związanych z e</w:t>
      </w:r>
      <w:r w:rsidRPr="00766C14">
        <w:rPr>
          <w:rFonts w:ascii="Times New Roman" w:hAnsi="Times New Roman"/>
          <w:sz w:val="24"/>
          <w:szCs w:val="24"/>
        </w:rPr>
        <w:t>dukacj</w:t>
      </w:r>
      <w:r>
        <w:rPr>
          <w:rFonts w:ascii="Times New Roman" w:hAnsi="Times New Roman"/>
          <w:sz w:val="24"/>
          <w:szCs w:val="24"/>
        </w:rPr>
        <w:t>ą z zakresu</w:t>
      </w:r>
      <w:r w:rsidRPr="00766C14">
        <w:rPr>
          <w:rFonts w:ascii="Times New Roman" w:hAnsi="Times New Roman"/>
          <w:sz w:val="24"/>
          <w:szCs w:val="24"/>
        </w:rPr>
        <w:t xml:space="preserve"> przedsiębiorczości</w:t>
      </w:r>
    </w:p>
    <w:p w:rsidR="000C611F" w:rsidRDefault="000C611F" w:rsidP="000C611F">
      <w:pPr>
        <w:tabs>
          <w:tab w:val="left" w:pos="1214"/>
        </w:tabs>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zrealizowanych inicjatyw i projektów</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osób wspartych w ramach działań</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nowopowstałych firm i podmiotów ekonomii społecznej</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organizacyjne, organizacje pozarządowe,</w:t>
      </w:r>
      <w:r>
        <w:rPr>
          <w:rFonts w:ascii="Times New Roman" w:hAnsi="Times New Roman"/>
          <w:sz w:val="24"/>
          <w:szCs w:val="24"/>
        </w:rPr>
        <w:t xml:space="preserve"> podmioty prywatne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 xml:space="preserve">środki UE, </w:t>
      </w:r>
      <w:r w:rsidRPr="00766C14">
        <w:rPr>
          <w:rFonts w:ascii="Times New Roman" w:hAnsi="Times New Roman"/>
          <w:sz w:val="24"/>
          <w:szCs w:val="24"/>
        </w:rPr>
        <w:t>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tabs>
          <w:tab w:val="left" w:pos="1214"/>
        </w:tabs>
        <w:spacing w:after="0" w:line="360" w:lineRule="auto"/>
        <w:rPr>
          <w:rFonts w:ascii="Times New Roman" w:hAnsi="Times New Roman"/>
          <w:sz w:val="24"/>
          <w:szCs w:val="24"/>
        </w:rPr>
      </w:pPr>
    </w:p>
    <w:p w:rsidR="0090339D" w:rsidRDefault="0090339D" w:rsidP="000E7236">
      <w:pPr>
        <w:spacing w:after="0" w:line="360" w:lineRule="auto"/>
        <w:jc w:val="center"/>
        <w:rPr>
          <w:rFonts w:ascii="Times New Roman" w:hAnsi="Times New Roman"/>
          <w:b/>
          <w:sz w:val="24"/>
          <w:szCs w:val="24"/>
        </w:rPr>
      </w:pPr>
    </w:p>
    <w:p w:rsidR="0090339D" w:rsidRDefault="0090339D" w:rsidP="000E7236">
      <w:pPr>
        <w:spacing w:after="0" w:line="360" w:lineRule="auto"/>
        <w:jc w:val="center"/>
        <w:rPr>
          <w:rFonts w:ascii="Times New Roman" w:hAnsi="Times New Roman"/>
          <w:b/>
          <w:sz w:val="24"/>
          <w:szCs w:val="24"/>
        </w:rPr>
      </w:pPr>
    </w:p>
    <w:p w:rsidR="0090339D" w:rsidRDefault="0090339D" w:rsidP="000E7236">
      <w:pPr>
        <w:spacing w:after="0" w:line="360" w:lineRule="auto"/>
        <w:jc w:val="center"/>
        <w:rPr>
          <w:rFonts w:ascii="Times New Roman" w:hAnsi="Times New Roman"/>
          <w:b/>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III. </w:t>
      </w:r>
      <w:r w:rsidR="000444E6">
        <w:rPr>
          <w:rFonts w:ascii="Times New Roman" w:hAnsi="Times New Roman"/>
          <w:b/>
          <w:sz w:val="24"/>
          <w:szCs w:val="24"/>
        </w:rPr>
        <w:t>OBSZAR</w:t>
      </w:r>
      <w:r w:rsidR="000E7236">
        <w:rPr>
          <w:rFonts w:ascii="Times New Roman" w:hAnsi="Times New Roman"/>
          <w:b/>
          <w:sz w:val="24"/>
          <w:szCs w:val="24"/>
        </w:rPr>
        <w:t>:</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ROZWÓJ EDUKACJI</w:t>
      </w:r>
    </w:p>
    <w:p w:rsidR="000C611F" w:rsidRPr="00766C14" w:rsidRDefault="000C611F" w:rsidP="000E7236">
      <w:pPr>
        <w:spacing w:after="0" w:line="360" w:lineRule="auto"/>
        <w:jc w:val="center"/>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III.1 </w:t>
      </w:r>
      <w:r w:rsidR="0051774A">
        <w:rPr>
          <w:rFonts w:ascii="Times New Roman" w:hAnsi="Times New Roman"/>
          <w:b/>
          <w:sz w:val="24"/>
          <w:szCs w:val="24"/>
        </w:rPr>
        <w:t>CEL STRATEGICZNY:</w:t>
      </w:r>
    </w:p>
    <w:p w:rsidR="002B4496"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DOSTOSOW</w:t>
      </w:r>
      <w:r w:rsidR="002B4496">
        <w:rPr>
          <w:rFonts w:ascii="Times New Roman" w:hAnsi="Times New Roman"/>
          <w:b/>
          <w:sz w:val="24"/>
          <w:szCs w:val="24"/>
        </w:rPr>
        <w:t>ANIE OFERTY SZKÓŁ I PRZEDSZKOLI</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DO POTRZEB MIESZKAŃCÓW</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1.Utworzenie w przedszkolach i szk</w:t>
      </w:r>
      <w:r>
        <w:rPr>
          <w:rFonts w:ascii="Times New Roman" w:hAnsi="Times New Roman"/>
          <w:sz w:val="24"/>
          <w:szCs w:val="24"/>
        </w:rPr>
        <w:t>ołach oddziałów integracyjnych</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 Wydłużony czas korzystania z szk</w:t>
      </w:r>
      <w:r>
        <w:rPr>
          <w:rFonts w:ascii="Times New Roman" w:hAnsi="Times New Roman"/>
          <w:sz w:val="24"/>
          <w:szCs w:val="24"/>
        </w:rPr>
        <w:t>olnej infrastruktury sportowej</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3.Wydłużenie pracy świetlic szkolnych</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4.Stworzenie gabinetów lekarskich i dentystycznych w szkołach</w:t>
      </w:r>
    </w:p>
    <w:p w:rsidR="000C611F" w:rsidRPr="00766C14" w:rsidRDefault="005163AA" w:rsidP="000C611F">
      <w:pPr>
        <w:spacing w:after="0" w:line="360" w:lineRule="auto"/>
        <w:rPr>
          <w:rFonts w:ascii="Times New Roman" w:hAnsi="Times New Roman"/>
          <w:sz w:val="24"/>
          <w:szCs w:val="24"/>
        </w:rPr>
      </w:pPr>
      <w:r>
        <w:rPr>
          <w:rFonts w:ascii="Times New Roman" w:hAnsi="Times New Roman"/>
          <w:sz w:val="24"/>
          <w:szCs w:val="24"/>
        </w:rPr>
        <w:t>5.</w:t>
      </w:r>
      <w:r w:rsidR="000C611F" w:rsidRPr="00766C14">
        <w:rPr>
          <w:rFonts w:ascii="Times New Roman" w:hAnsi="Times New Roman"/>
          <w:sz w:val="24"/>
          <w:szCs w:val="24"/>
        </w:rPr>
        <w:t xml:space="preserve">Gimnastyka korekcyjna w </w:t>
      </w:r>
      <w:r w:rsidR="0051774A">
        <w:rPr>
          <w:rFonts w:ascii="Times New Roman" w:hAnsi="Times New Roman"/>
          <w:sz w:val="24"/>
          <w:szCs w:val="24"/>
        </w:rPr>
        <w:t>szkołach</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ED795E" w:rsidRDefault="00ED795E"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nowopowstałych oddziałów integracyjnych</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szkół, w których zostaną podjęte działania</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nowopowstałych gabinetów lekarskich i dentystycznych</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w:t>
      </w:r>
      <w:r w:rsidR="00E40C2D">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miny, 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ED795E" w:rsidRPr="00766C14" w:rsidRDefault="00ED795E"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III.2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WSPÓŁPRACA SZKÓŁ Z INNYMI PODMIOTAMI</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w:t>
      </w:r>
      <w:r w:rsidR="000444E6">
        <w:rPr>
          <w:rFonts w:ascii="Times New Roman" w:hAnsi="Times New Roman"/>
          <w:sz w:val="24"/>
          <w:szCs w:val="24"/>
        </w:rPr>
        <w:t>UNKI DZIAŁAŃ:</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 xml:space="preserve">1.Projekty </w:t>
      </w:r>
      <w:r w:rsidR="0051774A">
        <w:rPr>
          <w:rFonts w:ascii="Times New Roman" w:hAnsi="Times New Roman"/>
          <w:sz w:val="24"/>
          <w:szCs w:val="24"/>
        </w:rPr>
        <w:t>edukacyjne i kulturalne w oparciu o współpracę z</w:t>
      </w:r>
      <w:r w:rsidRPr="00766C14">
        <w:rPr>
          <w:rFonts w:ascii="Times New Roman" w:hAnsi="Times New Roman"/>
          <w:sz w:val="24"/>
          <w:szCs w:val="24"/>
        </w:rPr>
        <w:t xml:space="preserve"> Gminnym Ośrodkiem Kul</w:t>
      </w:r>
      <w:r>
        <w:rPr>
          <w:rFonts w:ascii="Times New Roman" w:hAnsi="Times New Roman"/>
          <w:sz w:val="24"/>
          <w:szCs w:val="24"/>
        </w:rPr>
        <w:t>tury</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lastRenderedPageBreak/>
        <w:t>2.Stworzenie oferty wynajmu pomieszczeń szkolnych dla instytucji szkoleniowych, PUP itp</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3.Tworzenie na bazie szkół tzw. centrum społeczno-kulturalnych</w:t>
      </w:r>
    </w:p>
    <w:p w:rsidR="000C611F"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4.</w:t>
      </w:r>
      <w:r w:rsidR="00B35261">
        <w:rPr>
          <w:rFonts w:ascii="Times New Roman" w:hAnsi="Times New Roman"/>
          <w:sz w:val="24"/>
          <w:szCs w:val="24"/>
        </w:rPr>
        <w:t>Realizacja projektów dla młodzieży z zakresu edukacji obywatelskiej i samorządowej</w:t>
      </w:r>
    </w:p>
    <w:p w:rsidR="0090339D" w:rsidRPr="00766C14" w:rsidRDefault="0090339D" w:rsidP="000C611F">
      <w:pPr>
        <w:spacing w:after="0" w:line="360" w:lineRule="auto"/>
        <w:rPr>
          <w:rFonts w:ascii="Times New Roman" w:hAnsi="Times New Roman"/>
          <w:sz w:val="24"/>
          <w:szCs w:val="24"/>
        </w:rPr>
      </w:pPr>
      <w:r>
        <w:rPr>
          <w:rFonts w:ascii="Times New Roman" w:hAnsi="Times New Roman"/>
          <w:sz w:val="24"/>
          <w:szCs w:val="24"/>
        </w:rPr>
        <w:t>5.Edukacja ekologiczna</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szkół objętych działaniami</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projektów i inicjatyw zrealizowanych przez szkoły wspólnie z partnerami</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osób objętych działaniami</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w:t>
      </w:r>
      <w:r w:rsidR="00E40C2D">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 xml:space="preserve">środki UE, </w:t>
      </w:r>
      <w:r w:rsidRPr="00766C14">
        <w:rPr>
          <w:rFonts w:ascii="Times New Roman" w:hAnsi="Times New Roman"/>
          <w:sz w:val="24"/>
          <w:szCs w:val="24"/>
        </w:rPr>
        <w:t>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III.3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REORGANIZACJA FUNKCJONOWANIA SZKÓŁ</w:t>
      </w:r>
    </w:p>
    <w:p w:rsidR="000C611F" w:rsidRDefault="000C611F" w:rsidP="000C611F">
      <w:pPr>
        <w:tabs>
          <w:tab w:val="left" w:pos="1214"/>
        </w:tabs>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DZIAŁAŃ</w:t>
      </w:r>
      <w:r w:rsidRPr="00213458">
        <w:rPr>
          <w:rFonts w:ascii="Times New Roman" w:hAnsi="Times New Roman"/>
          <w:sz w:val="24"/>
          <w:szCs w:val="24"/>
        </w:rPr>
        <w:t>:</w:t>
      </w:r>
    </w:p>
    <w:p w:rsidR="000C611F" w:rsidRPr="00766C14" w:rsidRDefault="000C611F" w:rsidP="000C611F">
      <w:pPr>
        <w:tabs>
          <w:tab w:val="left" w:pos="1214"/>
        </w:tabs>
        <w:spacing w:after="0" w:line="360" w:lineRule="auto"/>
        <w:rPr>
          <w:rFonts w:ascii="Times New Roman" w:hAnsi="Times New Roman"/>
          <w:sz w:val="24"/>
          <w:szCs w:val="24"/>
        </w:rPr>
      </w:pPr>
      <w:r w:rsidRPr="00766C14">
        <w:rPr>
          <w:rFonts w:ascii="Times New Roman" w:hAnsi="Times New Roman"/>
          <w:sz w:val="24"/>
          <w:szCs w:val="24"/>
        </w:rPr>
        <w:t>1.</w:t>
      </w:r>
      <w:r w:rsidR="0051774A">
        <w:rPr>
          <w:rFonts w:ascii="Times New Roman" w:hAnsi="Times New Roman"/>
          <w:sz w:val="24"/>
          <w:szCs w:val="24"/>
        </w:rPr>
        <w:t>St</w:t>
      </w:r>
      <w:r>
        <w:rPr>
          <w:rFonts w:ascii="Times New Roman" w:hAnsi="Times New Roman"/>
          <w:sz w:val="24"/>
          <w:szCs w:val="24"/>
        </w:rPr>
        <w:t>worzenie warunków do przejęcia</w:t>
      </w:r>
      <w:r w:rsidRPr="00766C14">
        <w:rPr>
          <w:rFonts w:ascii="Times New Roman" w:hAnsi="Times New Roman"/>
          <w:sz w:val="24"/>
          <w:szCs w:val="24"/>
        </w:rPr>
        <w:t xml:space="preserve"> małych </w:t>
      </w:r>
      <w:r w:rsidR="0051774A">
        <w:rPr>
          <w:rFonts w:ascii="Times New Roman" w:hAnsi="Times New Roman"/>
          <w:sz w:val="24"/>
          <w:szCs w:val="24"/>
        </w:rPr>
        <w:t>szkół</w:t>
      </w:r>
      <w:r w:rsidRPr="00766C14">
        <w:rPr>
          <w:rFonts w:ascii="Times New Roman" w:hAnsi="Times New Roman"/>
          <w:sz w:val="24"/>
          <w:szCs w:val="24"/>
        </w:rPr>
        <w:t xml:space="preserve"> przez </w:t>
      </w:r>
      <w:r>
        <w:rPr>
          <w:rFonts w:ascii="Times New Roman" w:hAnsi="Times New Roman"/>
          <w:sz w:val="24"/>
          <w:szCs w:val="24"/>
        </w:rPr>
        <w:t>organizacje pozarządowe</w:t>
      </w:r>
    </w:p>
    <w:p w:rsidR="000C611F" w:rsidRPr="00766C14" w:rsidRDefault="000C611F" w:rsidP="005163AA">
      <w:pPr>
        <w:spacing w:after="0" w:line="360" w:lineRule="auto"/>
        <w:jc w:val="both"/>
        <w:rPr>
          <w:rFonts w:ascii="Times New Roman" w:hAnsi="Times New Roman"/>
          <w:sz w:val="24"/>
          <w:szCs w:val="24"/>
        </w:rPr>
      </w:pPr>
      <w:r w:rsidRPr="00766C14">
        <w:rPr>
          <w:rFonts w:ascii="Times New Roman" w:hAnsi="Times New Roman"/>
          <w:sz w:val="24"/>
          <w:szCs w:val="24"/>
        </w:rPr>
        <w:t xml:space="preserve">2.Stworzenie </w:t>
      </w:r>
      <w:r>
        <w:rPr>
          <w:rFonts w:ascii="Times New Roman" w:hAnsi="Times New Roman"/>
          <w:sz w:val="24"/>
          <w:szCs w:val="24"/>
        </w:rPr>
        <w:t xml:space="preserve">warunków do powstania </w:t>
      </w:r>
      <w:r w:rsidRPr="00766C14">
        <w:rPr>
          <w:rFonts w:ascii="Times New Roman" w:hAnsi="Times New Roman"/>
          <w:sz w:val="24"/>
          <w:szCs w:val="24"/>
        </w:rPr>
        <w:t xml:space="preserve">szkoły </w:t>
      </w:r>
      <w:r w:rsidR="00E40C2D" w:rsidRPr="00766C14">
        <w:rPr>
          <w:rFonts w:ascii="Times New Roman" w:hAnsi="Times New Roman"/>
          <w:sz w:val="24"/>
          <w:szCs w:val="24"/>
        </w:rPr>
        <w:t>ponadgimnazjalnej</w:t>
      </w:r>
      <w:r w:rsidRPr="00766C14">
        <w:rPr>
          <w:rFonts w:ascii="Times New Roman" w:hAnsi="Times New Roman"/>
          <w:sz w:val="24"/>
          <w:szCs w:val="24"/>
        </w:rPr>
        <w:t xml:space="preserve"> </w:t>
      </w:r>
      <w:r>
        <w:rPr>
          <w:rFonts w:ascii="Times New Roman" w:hAnsi="Times New Roman"/>
          <w:sz w:val="24"/>
          <w:szCs w:val="24"/>
        </w:rPr>
        <w:t>działającej w systemie zaocznym</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3.S</w:t>
      </w:r>
      <w:r>
        <w:rPr>
          <w:rFonts w:ascii="Times New Roman" w:hAnsi="Times New Roman"/>
          <w:sz w:val="24"/>
          <w:szCs w:val="24"/>
        </w:rPr>
        <w:t xml:space="preserve">tworzenie szkoły integracyjnej </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 xml:space="preserve">4.Powołanie </w:t>
      </w:r>
      <w:r>
        <w:rPr>
          <w:rFonts w:ascii="Times New Roman" w:hAnsi="Times New Roman"/>
          <w:sz w:val="24"/>
          <w:szCs w:val="24"/>
        </w:rPr>
        <w:t>z</w:t>
      </w:r>
      <w:r w:rsidRPr="00766C14">
        <w:rPr>
          <w:rFonts w:ascii="Times New Roman" w:hAnsi="Times New Roman"/>
          <w:sz w:val="24"/>
          <w:szCs w:val="24"/>
        </w:rPr>
        <w:t>esp</w:t>
      </w:r>
      <w:r w:rsidR="00E40C2D">
        <w:rPr>
          <w:rFonts w:ascii="Times New Roman" w:hAnsi="Times New Roman"/>
          <w:sz w:val="24"/>
          <w:szCs w:val="24"/>
        </w:rPr>
        <w:t xml:space="preserve">ołu </w:t>
      </w:r>
      <w:r w:rsidRPr="00766C14">
        <w:rPr>
          <w:rFonts w:ascii="Times New Roman" w:hAnsi="Times New Roman"/>
          <w:sz w:val="24"/>
          <w:szCs w:val="24"/>
        </w:rPr>
        <w:t>interdyscyplinarnego dia</w:t>
      </w:r>
      <w:r w:rsidR="0051774A">
        <w:rPr>
          <w:rFonts w:ascii="Times New Roman" w:hAnsi="Times New Roman"/>
          <w:sz w:val="24"/>
          <w:szCs w:val="24"/>
        </w:rPr>
        <w:t>gnozującego sytuację uczniów w G</w:t>
      </w:r>
      <w:r w:rsidRPr="00766C14">
        <w:rPr>
          <w:rFonts w:ascii="Times New Roman" w:hAnsi="Times New Roman"/>
          <w:sz w:val="24"/>
          <w:szCs w:val="24"/>
        </w:rPr>
        <w:t>minie</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5.System szkoleń i doskonalenia nauczycieli wobec zmieniających się warunków pracy</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szkół prowadzonych przez organizacje pozarządowe</w:t>
      </w:r>
    </w:p>
    <w:p w:rsidR="000C611F" w:rsidRPr="009476F8" w:rsidRDefault="000C611F" w:rsidP="000C611F">
      <w:pPr>
        <w:numPr>
          <w:ilvl w:val="0"/>
          <w:numId w:val="1"/>
        </w:numPr>
        <w:suppressAutoHyphens/>
        <w:spacing w:after="0" w:line="360" w:lineRule="auto"/>
        <w:jc w:val="both"/>
        <w:rPr>
          <w:rFonts w:ascii="Times New Roman" w:hAnsi="Times New Roman"/>
          <w:sz w:val="24"/>
          <w:szCs w:val="24"/>
        </w:rPr>
      </w:pPr>
      <w:r w:rsidRPr="009476F8">
        <w:rPr>
          <w:rFonts w:ascii="Times New Roman" w:hAnsi="Times New Roman"/>
          <w:sz w:val="24"/>
          <w:szCs w:val="24"/>
        </w:rPr>
        <w:t>liczba osób objętych działaniami</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w:t>
      </w:r>
      <w:r w:rsidR="00E40C2D">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 xml:space="preserve">środki UE, </w:t>
      </w:r>
      <w:r w:rsidRPr="00766C14">
        <w:rPr>
          <w:rFonts w:ascii="Times New Roman" w:hAnsi="Times New Roman"/>
          <w:sz w:val="24"/>
          <w:szCs w:val="24"/>
        </w:rPr>
        <w:t>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E7236" w:rsidRPr="00766C14" w:rsidRDefault="000E7236"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IV</w:t>
      </w:r>
      <w:r w:rsidR="00ED795E">
        <w:rPr>
          <w:rFonts w:ascii="Times New Roman" w:hAnsi="Times New Roman"/>
          <w:b/>
          <w:sz w:val="24"/>
          <w:szCs w:val="24"/>
        </w:rPr>
        <w:t>.</w:t>
      </w:r>
      <w:r>
        <w:rPr>
          <w:rFonts w:ascii="Times New Roman" w:hAnsi="Times New Roman"/>
          <w:b/>
          <w:sz w:val="24"/>
          <w:szCs w:val="24"/>
        </w:rPr>
        <w:t xml:space="preserve"> </w:t>
      </w:r>
      <w:r w:rsidR="000444E6">
        <w:rPr>
          <w:rFonts w:ascii="Times New Roman" w:hAnsi="Times New Roman"/>
          <w:b/>
          <w:sz w:val="24"/>
          <w:szCs w:val="24"/>
        </w:rPr>
        <w:t>OBSZAR</w:t>
      </w:r>
      <w:r w:rsidRPr="00766C14">
        <w:rPr>
          <w:rFonts w:ascii="Times New Roman" w:hAnsi="Times New Roman"/>
          <w:b/>
          <w:sz w:val="24"/>
          <w:szCs w:val="24"/>
        </w:rPr>
        <w:t>:</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ROZWÓJ KULTURY</w:t>
      </w:r>
      <w:r>
        <w:rPr>
          <w:rFonts w:ascii="Times New Roman" w:hAnsi="Times New Roman"/>
          <w:b/>
          <w:sz w:val="24"/>
          <w:szCs w:val="24"/>
        </w:rPr>
        <w:t xml:space="preserve"> I DZIEDZICTWA NARODOWEGO</w:t>
      </w:r>
    </w:p>
    <w:p w:rsidR="000C611F" w:rsidRPr="00766C14" w:rsidRDefault="000C611F" w:rsidP="000E7236">
      <w:pPr>
        <w:spacing w:after="0" w:line="360" w:lineRule="auto"/>
        <w:jc w:val="center"/>
        <w:rPr>
          <w:rFonts w:ascii="Times New Roman" w:hAnsi="Times New Roman"/>
          <w:b/>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IV.1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PODEJMOWANIE DZIAŁ</w:t>
      </w:r>
      <w:r w:rsidR="00E40C2D">
        <w:rPr>
          <w:rFonts w:ascii="Times New Roman" w:hAnsi="Times New Roman"/>
          <w:b/>
          <w:sz w:val="24"/>
          <w:szCs w:val="24"/>
        </w:rPr>
        <w:t>A</w:t>
      </w:r>
      <w:r w:rsidRPr="00766C14">
        <w:rPr>
          <w:rFonts w:ascii="Times New Roman" w:hAnsi="Times New Roman"/>
          <w:b/>
          <w:sz w:val="24"/>
          <w:szCs w:val="24"/>
        </w:rPr>
        <w:t>Ń KULTURALNYCH</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DZIAŁANIA</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1.Cykliczn</w:t>
      </w:r>
      <w:r>
        <w:rPr>
          <w:rFonts w:ascii="Times New Roman" w:hAnsi="Times New Roman"/>
          <w:sz w:val="24"/>
          <w:szCs w:val="24"/>
        </w:rPr>
        <w:t>a impreza plenerowa o charakterze folklorystycznym</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w:t>
      </w:r>
      <w:r>
        <w:rPr>
          <w:rFonts w:ascii="Times New Roman" w:hAnsi="Times New Roman"/>
          <w:sz w:val="24"/>
          <w:szCs w:val="24"/>
        </w:rPr>
        <w:t>I</w:t>
      </w:r>
      <w:r w:rsidRPr="00766C14">
        <w:rPr>
          <w:rFonts w:ascii="Times New Roman" w:hAnsi="Times New Roman"/>
          <w:sz w:val="24"/>
          <w:szCs w:val="24"/>
        </w:rPr>
        <w:t xml:space="preserve">mprezy </w:t>
      </w:r>
      <w:r>
        <w:rPr>
          <w:rFonts w:ascii="Times New Roman" w:hAnsi="Times New Roman"/>
          <w:sz w:val="24"/>
          <w:szCs w:val="24"/>
        </w:rPr>
        <w:t xml:space="preserve">plenerowe </w:t>
      </w:r>
      <w:r w:rsidRPr="00766C14">
        <w:rPr>
          <w:rFonts w:ascii="Times New Roman" w:hAnsi="Times New Roman"/>
          <w:sz w:val="24"/>
          <w:szCs w:val="24"/>
        </w:rPr>
        <w:t xml:space="preserve">dla </w:t>
      </w:r>
      <w:r>
        <w:rPr>
          <w:rFonts w:ascii="Times New Roman" w:hAnsi="Times New Roman"/>
          <w:sz w:val="24"/>
          <w:szCs w:val="24"/>
        </w:rPr>
        <w:t>lokalnych społeczności</w:t>
      </w:r>
    </w:p>
    <w:p w:rsidR="000C611F" w:rsidRDefault="0051774A" w:rsidP="0051774A">
      <w:pPr>
        <w:spacing w:after="0" w:line="360" w:lineRule="auto"/>
        <w:jc w:val="both"/>
        <w:rPr>
          <w:rFonts w:ascii="Times New Roman" w:hAnsi="Times New Roman"/>
          <w:sz w:val="24"/>
          <w:szCs w:val="24"/>
        </w:rPr>
      </w:pPr>
      <w:r>
        <w:rPr>
          <w:rFonts w:ascii="Times New Roman" w:hAnsi="Times New Roman"/>
          <w:sz w:val="24"/>
          <w:szCs w:val="24"/>
        </w:rPr>
        <w:t>3</w:t>
      </w:r>
      <w:r w:rsidR="000C611F" w:rsidRPr="00766C14">
        <w:rPr>
          <w:rFonts w:ascii="Times New Roman" w:hAnsi="Times New Roman"/>
          <w:sz w:val="24"/>
          <w:szCs w:val="24"/>
        </w:rPr>
        <w:t>.</w:t>
      </w:r>
      <w:r w:rsidR="000C611F">
        <w:rPr>
          <w:rFonts w:ascii="Times New Roman" w:hAnsi="Times New Roman"/>
          <w:sz w:val="24"/>
          <w:szCs w:val="24"/>
        </w:rPr>
        <w:t>Inicjatywy edukacyjne i wydawnicze, koncerty kameralne i symfoniczne poświęcone Reszkom</w:t>
      </w:r>
    </w:p>
    <w:p w:rsidR="000C611F" w:rsidRPr="00766C14" w:rsidRDefault="0051774A" w:rsidP="000C611F">
      <w:pPr>
        <w:spacing w:after="0" w:line="360" w:lineRule="auto"/>
        <w:rPr>
          <w:rFonts w:ascii="Times New Roman" w:hAnsi="Times New Roman"/>
          <w:sz w:val="24"/>
          <w:szCs w:val="24"/>
        </w:rPr>
      </w:pPr>
      <w:r>
        <w:rPr>
          <w:rFonts w:ascii="Times New Roman" w:hAnsi="Times New Roman"/>
          <w:sz w:val="24"/>
          <w:szCs w:val="24"/>
        </w:rPr>
        <w:t>4</w:t>
      </w:r>
      <w:r w:rsidR="000C611F" w:rsidRPr="00766C14">
        <w:rPr>
          <w:rFonts w:ascii="Times New Roman" w:hAnsi="Times New Roman"/>
          <w:sz w:val="24"/>
          <w:szCs w:val="24"/>
        </w:rPr>
        <w:t>.</w:t>
      </w:r>
      <w:r w:rsidR="000C611F">
        <w:rPr>
          <w:rFonts w:ascii="Times New Roman" w:hAnsi="Times New Roman"/>
          <w:sz w:val="24"/>
          <w:szCs w:val="24"/>
        </w:rPr>
        <w:t>C</w:t>
      </w:r>
      <w:r w:rsidR="000C611F" w:rsidRPr="00766C14">
        <w:rPr>
          <w:rFonts w:ascii="Times New Roman" w:hAnsi="Times New Roman"/>
          <w:sz w:val="24"/>
          <w:szCs w:val="24"/>
        </w:rPr>
        <w:t>ykl imprez w oparciu o rzekę</w:t>
      </w:r>
      <w:r>
        <w:rPr>
          <w:rFonts w:ascii="Times New Roman" w:hAnsi="Times New Roman"/>
          <w:sz w:val="24"/>
          <w:szCs w:val="24"/>
        </w:rPr>
        <w:t xml:space="preserve"> pn.</w:t>
      </w:r>
      <w:r w:rsidR="000C611F" w:rsidRPr="00766C14">
        <w:rPr>
          <w:rFonts w:ascii="Times New Roman" w:hAnsi="Times New Roman"/>
          <w:sz w:val="24"/>
          <w:szCs w:val="24"/>
        </w:rPr>
        <w:t xml:space="preserve"> </w:t>
      </w:r>
      <w:r w:rsidR="000C611F">
        <w:rPr>
          <w:rFonts w:ascii="Times New Roman" w:hAnsi="Times New Roman"/>
          <w:sz w:val="24"/>
          <w:szCs w:val="24"/>
        </w:rPr>
        <w:t>„</w:t>
      </w:r>
      <w:r w:rsidR="000C611F" w:rsidRPr="00766C14">
        <w:rPr>
          <w:rFonts w:ascii="Times New Roman" w:hAnsi="Times New Roman"/>
          <w:sz w:val="24"/>
          <w:szCs w:val="24"/>
        </w:rPr>
        <w:t>Lato na Warcie</w:t>
      </w:r>
      <w:r w:rsidR="000C611F">
        <w:rPr>
          <w:rFonts w:ascii="Times New Roman" w:hAnsi="Times New Roman"/>
          <w:sz w:val="24"/>
          <w:szCs w:val="24"/>
        </w:rPr>
        <w:t>”</w:t>
      </w:r>
    </w:p>
    <w:p w:rsidR="000C611F" w:rsidRPr="00766C14" w:rsidRDefault="0051774A" w:rsidP="000C611F">
      <w:pPr>
        <w:spacing w:after="0" w:line="360" w:lineRule="auto"/>
        <w:rPr>
          <w:rFonts w:ascii="Times New Roman" w:hAnsi="Times New Roman"/>
          <w:sz w:val="24"/>
          <w:szCs w:val="24"/>
        </w:rPr>
      </w:pPr>
      <w:r>
        <w:rPr>
          <w:rFonts w:ascii="Times New Roman" w:hAnsi="Times New Roman"/>
          <w:sz w:val="24"/>
          <w:szCs w:val="24"/>
        </w:rPr>
        <w:t>5</w:t>
      </w:r>
      <w:r w:rsidR="000C611F" w:rsidRPr="00766C14">
        <w:rPr>
          <w:rFonts w:ascii="Times New Roman" w:hAnsi="Times New Roman"/>
          <w:sz w:val="24"/>
          <w:szCs w:val="24"/>
        </w:rPr>
        <w:t>.</w:t>
      </w:r>
      <w:r>
        <w:rPr>
          <w:rFonts w:ascii="Times New Roman" w:hAnsi="Times New Roman"/>
          <w:sz w:val="24"/>
          <w:szCs w:val="24"/>
        </w:rPr>
        <w:t xml:space="preserve">Cykl spotkań z ciekawymi ludźmi </w:t>
      </w:r>
    </w:p>
    <w:p w:rsidR="000C611F" w:rsidRPr="00766C14" w:rsidRDefault="0051774A" w:rsidP="000C611F">
      <w:pPr>
        <w:spacing w:after="0" w:line="360" w:lineRule="auto"/>
        <w:rPr>
          <w:rFonts w:ascii="Times New Roman" w:hAnsi="Times New Roman"/>
          <w:sz w:val="24"/>
          <w:szCs w:val="24"/>
        </w:rPr>
      </w:pPr>
      <w:r>
        <w:rPr>
          <w:rFonts w:ascii="Times New Roman" w:hAnsi="Times New Roman"/>
          <w:sz w:val="24"/>
          <w:szCs w:val="24"/>
        </w:rPr>
        <w:t>6</w:t>
      </w:r>
      <w:r w:rsidR="000C611F" w:rsidRPr="00766C14">
        <w:rPr>
          <w:rFonts w:ascii="Times New Roman" w:hAnsi="Times New Roman"/>
          <w:sz w:val="24"/>
          <w:szCs w:val="24"/>
        </w:rPr>
        <w:t>.Lekcje teatralne</w:t>
      </w:r>
      <w:r w:rsidR="000C611F">
        <w:rPr>
          <w:rFonts w:ascii="Times New Roman" w:hAnsi="Times New Roman"/>
          <w:sz w:val="24"/>
          <w:szCs w:val="24"/>
        </w:rPr>
        <w:t xml:space="preserve"> i</w:t>
      </w:r>
      <w:r w:rsidR="000C611F" w:rsidRPr="00766C14">
        <w:rPr>
          <w:rFonts w:ascii="Times New Roman" w:hAnsi="Times New Roman"/>
          <w:sz w:val="24"/>
          <w:szCs w:val="24"/>
        </w:rPr>
        <w:t xml:space="preserve"> muzealne w G</w:t>
      </w:r>
      <w:r w:rsidR="000C611F">
        <w:rPr>
          <w:rFonts w:ascii="Times New Roman" w:hAnsi="Times New Roman"/>
          <w:sz w:val="24"/>
          <w:szCs w:val="24"/>
        </w:rPr>
        <w:t>minnym Ośrodku Kultury</w:t>
      </w:r>
    </w:p>
    <w:p w:rsidR="000C611F" w:rsidRPr="00766C14" w:rsidRDefault="0051774A" w:rsidP="000C611F">
      <w:pPr>
        <w:spacing w:after="0" w:line="360" w:lineRule="auto"/>
        <w:rPr>
          <w:rFonts w:ascii="Times New Roman" w:hAnsi="Times New Roman"/>
          <w:sz w:val="24"/>
          <w:szCs w:val="24"/>
        </w:rPr>
      </w:pPr>
      <w:r>
        <w:rPr>
          <w:rFonts w:ascii="Times New Roman" w:hAnsi="Times New Roman"/>
          <w:sz w:val="24"/>
          <w:szCs w:val="24"/>
        </w:rPr>
        <w:t>7</w:t>
      </w:r>
      <w:r w:rsidR="000C611F" w:rsidRPr="00766C14">
        <w:rPr>
          <w:rFonts w:ascii="Times New Roman" w:hAnsi="Times New Roman"/>
          <w:sz w:val="24"/>
          <w:szCs w:val="24"/>
        </w:rPr>
        <w:t>.K</w:t>
      </w:r>
      <w:r w:rsidR="000C611F">
        <w:rPr>
          <w:rFonts w:ascii="Times New Roman" w:hAnsi="Times New Roman"/>
          <w:sz w:val="24"/>
          <w:szCs w:val="24"/>
        </w:rPr>
        <w:t>ino w Gminnym Ośrodku Kultury</w:t>
      </w:r>
    </w:p>
    <w:p w:rsidR="000C611F" w:rsidRPr="00766C14" w:rsidRDefault="0051774A" w:rsidP="000C611F">
      <w:pPr>
        <w:spacing w:after="0" w:line="360" w:lineRule="auto"/>
        <w:rPr>
          <w:rFonts w:ascii="Times New Roman" w:hAnsi="Times New Roman"/>
          <w:sz w:val="24"/>
          <w:szCs w:val="24"/>
        </w:rPr>
      </w:pPr>
      <w:r>
        <w:rPr>
          <w:rFonts w:ascii="Times New Roman" w:hAnsi="Times New Roman"/>
          <w:sz w:val="24"/>
          <w:szCs w:val="24"/>
        </w:rPr>
        <w:t>8</w:t>
      </w:r>
      <w:r w:rsidR="000C611F">
        <w:rPr>
          <w:rFonts w:ascii="Times New Roman" w:hAnsi="Times New Roman"/>
          <w:sz w:val="24"/>
          <w:szCs w:val="24"/>
        </w:rPr>
        <w:t xml:space="preserve">.Udział w targach, jarmarkach </w:t>
      </w:r>
    </w:p>
    <w:p w:rsidR="000C611F" w:rsidRPr="00766C14" w:rsidRDefault="0051774A" w:rsidP="000C611F">
      <w:pPr>
        <w:spacing w:after="0" w:line="360" w:lineRule="auto"/>
        <w:rPr>
          <w:rFonts w:ascii="Times New Roman" w:hAnsi="Times New Roman"/>
          <w:sz w:val="24"/>
          <w:szCs w:val="24"/>
        </w:rPr>
      </w:pPr>
      <w:r>
        <w:rPr>
          <w:rFonts w:ascii="Times New Roman" w:hAnsi="Times New Roman"/>
          <w:sz w:val="24"/>
          <w:szCs w:val="24"/>
        </w:rPr>
        <w:t>9</w:t>
      </w:r>
      <w:r w:rsidR="000C611F">
        <w:rPr>
          <w:rFonts w:ascii="Times New Roman" w:hAnsi="Times New Roman"/>
          <w:sz w:val="24"/>
          <w:szCs w:val="24"/>
        </w:rPr>
        <w:t>.Odtworzenie amatorskiego t</w:t>
      </w:r>
      <w:r w:rsidR="000C611F" w:rsidRPr="00766C14">
        <w:rPr>
          <w:rFonts w:ascii="Times New Roman" w:hAnsi="Times New Roman"/>
          <w:sz w:val="24"/>
          <w:szCs w:val="24"/>
        </w:rPr>
        <w:t>eatr</w:t>
      </w:r>
      <w:r w:rsidR="000C611F">
        <w:rPr>
          <w:rFonts w:ascii="Times New Roman" w:hAnsi="Times New Roman"/>
          <w:sz w:val="24"/>
          <w:szCs w:val="24"/>
        </w:rPr>
        <w:t>u</w:t>
      </w:r>
    </w:p>
    <w:p w:rsidR="000C611F" w:rsidRPr="00766C14" w:rsidRDefault="0051774A" w:rsidP="000C611F">
      <w:pPr>
        <w:spacing w:after="0" w:line="360" w:lineRule="auto"/>
        <w:rPr>
          <w:rFonts w:ascii="Times New Roman" w:hAnsi="Times New Roman"/>
          <w:sz w:val="24"/>
          <w:szCs w:val="24"/>
        </w:rPr>
      </w:pPr>
      <w:r>
        <w:rPr>
          <w:rFonts w:ascii="Times New Roman" w:hAnsi="Times New Roman"/>
          <w:sz w:val="24"/>
          <w:szCs w:val="24"/>
        </w:rPr>
        <w:t>10</w:t>
      </w:r>
      <w:r w:rsidR="000C611F" w:rsidRPr="00766C14">
        <w:rPr>
          <w:rFonts w:ascii="Times New Roman" w:hAnsi="Times New Roman"/>
          <w:sz w:val="24"/>
          <w:szCs w:val="24"/>
        </w:rPr>
        <w:t>.</w:t>
      </w:r>
      <w:r w:rsidR="000C611F">
        <w:rPr>
          <w:rFonts w:ascii="Times New Roman" w:hAnsi="Times New Roman"/>
          <w:sz w:val="24"/>
          <w:szCs w:val="24"/>
        </w:rPr>
        <w:t>Powołanie g</w:t>
      </w:r>
      <w:r w:rsidR="000C611F" w:rsidRPr="00766C14">
        <w:rPr>
          <w:rFonts w:ascii="Times New Roman" w:hAnsi="Times New Roman"/>
          <w:sz w:val="24"/>
          <w:szCs w:val="24"/>
        </w:rPr>
        <w:t>minn</w:t>
      </w:r>
      <w:r w:rsidR="000C611F">
        <w:rPr>
          <w:rFonts w:ascii="Times New Roman" w:hAnsi="Times New Roman"/>
          <w:sz w:val="24"/>
          <w:szCs w:val="24"/>
        </w:rPr>
        <w:t>ego</w:t>
      </w:r>
      <w:r w:rsidR="000C611F" w:rsidRPr="00766C14">
        <w:rPr>
          <w:rFonts w:ascii="Times New Roman" w:hAnsi="Times New Roman"/>
          <w:sz w:val="24"/>
          <w:szCs w:val="24"/>
        </w:rPr>
        <w:t xml:space="preserve"> </w:t>
      </w:r>
      <w:r w:rsidR="000C611F">
        <w:rPr>
          <w:rFonts w:ascii="Times New Roman" w:hAnsi="Times New Roman"/>
          <w:sz w:val="24"/>
          <w:szCs w:val="24"/>
        </w:rPr>
        <w:t>c</w:t>
      </w:r>
      <w:r w:rsidR="000C611F" w:rsidRPr="00766C14">
        <w:rPr>
          <w:rFonts w:ascii="Times New Roman" w:hAnsi="Times New Roman"/>
          <w:sz w:val="24"/>
          <w:szCs w:val="24"/>
        </w:rPr>
        <w:t>hór</w:t>
      </w:r>
      <w:r w:rsidR="000C611F">
        <w:rPr>
          <w:rFonts w:ascii="Times New Roman" w:hAnsi="Times New Roman"/>
          <w:sz w:val="24"/>
          <w:szCs w:val="24"/>
        </w:rPr>
        <w:t>u</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w:t>
      </w:r>
      <w:r w:rsidR="0051774A">
        <w:rPr>
          <w:rFonts w:ascii="Times New Roman" w:hAnsi="Times New Roman"/>
          <w:sz w:val="24"/>
          <w:szCs w:val="24"/>
        </w:rPr>
        <w:t>1</w:t>
      </w:r>
      <w:r w:rsidRPr="00766C14">
        <w:rPr>
          <w:rFonts w:ascii="Times New Roman" w:hAnsi="Times New Roman"/>
          <w:sz w:val="24"/>
          <w:szCs w:val="24"/>
        </w:rPr>
        <w:t>.</w:t>
      </w:r>
      <w:r>
        <w:rPr>
          <w:rFonts w:ascii="Times New Roman" w:hAnsi="Times New Roman"/>
          <w:sz w:val="24"/>
          <w:szCs w:val="24"/>
        </w:rPr>
        <w:t>Organizacja j</w:t>
      </w:r>
      <w:r w:rsidRPr="00766C14">
        <w:rPr>
          <w:rFonts w:ascii="Times New Roman" w:hAnsi="Times New Roman"/>
          <w:sz w:val="24"/>
          <w:szCs w:val="24"/>
        </w:rPr>
        <w:t>armark</w:t>
      </w:r>
      <w:r>
        <w:rPr>
          <w:rFonts w:ascii="Times New Roman" w:hAnsi="Times New Roman"/>
          <w:sz w:val="24"/>
          <w:szCs w:val="24"/>
        </w:rPr>
        <w:t>ów i</w:t>
      </w:r>
      <w:r w:rsidRPr="00766C14">
        <w:rPr>
          <w:rFonts w:ascii="Times New Roman" w:hAnsi="Times New Roman"/>
          <w:sz w:val="24"/>
          <w:szCs w:val="24"/>
        </w:rPr>
        <w:t xml:space="preserve"> targ</w:t>
      </w:r>
      <w:r>
        <w:rPr>
          <w:rFonts w:ascii="Times New Roman" w:hAnsi="Times New Roman"/>
          <w:sz w:val="24"/>
          <w:szCs w:val="24"/>
        </w:rPr>
        <w:t xml:space="preserve">ów </w:t>
      </w:r>
      <w:r w:rsidRPr="00766C14">
        <w:rPr>
          <w:rFonts w:ascii="Times New Roman" w:hAnsi="Times New Roman"/>
          <w:sz w:val="24"/>
          <w:szCs w:val="24"/>
        </w:rPr>
        <w:t>rękodzieła</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w:t>
      </w:r>
      <w:r w:rsidR="0051774A">
        <w:rPr>
          <w:rFonts w:ascii="Times New Roman" w:hAnsi="Times New Roman"/>
          <w:sz w:val="24"/>
          <w:szCs w:val="24"/>
        </w:rPr>
        <w:t>2</w:t>
      </w:r>
      <w:r w:rsidRPr="00766C14">
        <w:rPr>
          <w:rFonts w:ascii="Times New Roman" w:hAnsi="Times New Roman"/>
          <w:sz w:val="24"/>
          <w:szCs w:val="24"/>
        </w:rPr>
        <w:t>.</w:t>
      </w:r>
      <w:r>
        <w:rPr>
          <w:rFonts w:ascii="Times New Roman" w:hAnsi="Times New Roman"/>
          <w:sz w:val="24"/>
          <w:szCs w:val="24"/>
        </w:rPr>
        <w:t>Organizacja p</w:t>
      </w:r>
      <w:r w:rsidRPr="00766C14">
        <w:rPr>
          <w:rFonts w:ascii="Times New Roman" w:hAnsi="Times New Roman"/>
          <w:sz w:val="24"/>
          <w:szCs w:val="24"/>
        </w:rPr>
        <w:t>lener</w:t>
      </w:r>
      <w:r>
        <w:rPr>
          <w:rFonts w:ascii="Times New Roman" w:hAnsi="Times New Roman"/>
          <w:sz w:val="24"/>
          <w:szCs w:val="24"/>
        </w:rPr>
        <w:t>ów</w:t>
      </w:r>
      <w:r w:rsidRPr="00766C14">
        <w:rPr>
          <w:rFonts w:ascii="Times New Roman" w:hAnsi="Times New Roman"/>
          <w:sz w:val="24"/>
          <w:szCs w:val="24"/>
        </w:rPr>
        <w:t xml:space="preserve"> fotograficzny</w:t>
      </w:r>
      <w:r>
        <w:rPr>
          <w:rFonts w:ascii="Times New Roman" w:hAnsi="Times New Roman"/>
          <w:sz w:val="24"/>
          <w:szCs w:val="24"/>
        </w:rPr>
        <w:t>ch</w:t>
      </w:r>
    </w:p>
    <w:p w:rsidR="000C611F" w:rsidRPr="00766C14" w:rsidRDefault="000C611F" w:rsidP="000C611F">
      <w:pPr>
        <w:spacing w:after="0" w:line="360" w:lineRule="auto"/>
        <w:rPr>
          <w:rFonts w:ascii="Times New Roman" w:hAnsi="Times New Roman"/>
          <w:sz w:val="24"/>
          <w:szCs w:val="24"/>
        </w:rPr>
      </w:pPr>
      <w:r>
        <w:rPr>
          <w:rFonts w:ascii="Times New Roman" w:hAnsi="Times New Roman"/>
          <w:sz w:val="24"/>
          <w:szCs w:val="24"/>
        </w:rPr>
        <w:t>1</w:t>
      </w:r>
      <w:r w:rsidR="0051774A">
        <w:rPr>
          <w:rFonts w:ascii="Times New Roman" w:hAnsi="Times New Roman"/>
          <w:sz w:val="24"/>
          <w:szCs w:val="24"/>
        </w:rPr>
        <w:t>3</w:t>
      </w:r>
      <w:r w:rsidRPr="00766C14">
        <w:rPr>
          <w:rFonts w:ascii="Times New Roman" w:hAnsi="Times New Roman"/>
          <w:sz w:val="24"/>
          <w:szCs w:val="24"/>
        </w:rPr>
        <w:t>.Ogólnopolski Turniej Tańca Towarzyskiego</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osób objętych działaniami</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liczba imprez kulturalnych</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nowo podjętych inicjatyw kulturalnych</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w:t>
      </w:r>
      <w:r>
        <w:rPr>
          <w:rFonts w:ascii="Times New Roman" w:hAnsi="Times New Roman"/>
          <w:sz w:val="24"/>
          <w:szCs w:val="24"/>
        </w:rPr>
        <w:t xml:space="preserve"> Gminny Ośrodek Kultury i inne</w:t>
      </w:r>
      <w:r w:rsidRPr="00766C14">
        <w:rPr>
          <w:rFonts w:ascii="Times New Roman" w:hAnsi="Times New Roman"/>
          <w:sz w:val="24"/>
          <w:szCs w:val="24"/>
        </w:rPr>
        <w:t xml:space="preserve"> jednostki organiz</w:t>
      </w:r>
      <w:r w:rsidR="00E40C2D">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 xml:space="preserve">środki UE, </w:t>
      </w:r>
      <w:r w:rsidRPr="00766C14">
        <w:rPr>
          <w:rFonts w:ascii="Times New Roman" w:hAnsi="Times New Roman"/>
          <w:sz w:val="24"/>
          <w:szCs w:val="24"/>
        </w:rPr>
        <w:t>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E7236">
      <w:pPr>
        <w:spacing w:after="0" w:line="360" w:lineRule="auto"/>
        <w:jc w:val="center"/>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IV.2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ANIMOWANIE I INICJOWANIE DZIAŁAŃ KULTURALNYCH</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DZIAŁANIA</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w:t>
      </w:r>
      <w:r>
        <w:rPr>
          <w:rFonts w:ascii="Times New Roman" w:hAnsi="Times New Roman"/>
          <w:sz w:val="24"/>
          <w:szCs w:val="24"/>
        </w:rPr>
        <w:t>Stworzenie k</w:t>
      </w:r>
      <w:r w:rsidRPr="00766C14">
        <w:rPr>
          <w:rFonts w:ascii="Times New Roman" w:hAnsi="Times New Roman"/>
          <w:sz w:val="24"/>
          <w:szCs w:val="24"/>
        </w:rPr>
        <w:t xml:space="preserve">alendarium imprez  </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w:t>
      </w:r>
      <w:r>
        <w:rPr>
          <w:rFonts w:ascii="Times New Roman" w:hAnsi="Times New Roman"/>
          <w:sz w:val="24"/>
          <w:szCs w:val="24"/>
        </w:rPr>
        <w:t xml:space="preserve">Promocja </w:t>
      </w:r>
      <w:r w:rsidRPr="00766C14">
        <w:rPr>
          <w:rFonts w:ascii="Times New Roman" w:hAnsi="Times New Roman"/>
          <w:sz w:val="24"/>
          <w:szCs w:val="24"/>
        </w:rPr>
        <w:t>zespoł</w:t>
      </w:r>
      <w:r>
        <w:rPr>
          <w:rFonts w:ascii="Times New Roman" w:hAnsi="Times New Roman"/>
          <w:sz w:val="24"/>
          <w:szCs w:val="24"/>
        </w:rPr>
        <w:t>ów</w:t>
      </w:r>
      <w:r w:rsidRPr="00766C14">
        <w:rPr>
          <w:rFonts w:ascii="Times New Roman" w:hAnsi="Times New Roman"/>
          <w:sz w:val="24"/>
          <w:szCs w:val="24"/>
        </w:rPr>
        <w:t xml:space="preserve"> artystyczn</w:t>
      </w:r>
      <w:r>
        <w:rPr>
          <w:rFonts w:ascii="Times New Roman" w:hAnsi="Times New Roman"/>
          <w:sz w:val="24"/>
          <w:szCs w:val="24"/>
        </w:rPr>
        <w:t xml:space="preserve">ych z terenu </w:t>
      </w:r>
      <w:r w:rsidR="0051774A">
        <w:rPr>
          <w:rFonts w:ascii="Times New Roman" w:hAnsi="Times New Roman"/>
          <w:sz w:val="24"/>
          <w:szCs w:val="24"/>
        </w:rPr>
        <w:t>G</w:t>
      </w:r>
      <w:r>
        <w:rPr>
          <w:rFonts w:ascii="Times New Roman" w:hAnsi="Times New Roman"/>
          <w:sz w:val="24"/>
          <w:szCs w:val="24"/>
        </w:rPr>
        <w:t xml:space="preserve">miny </w:t>
      </w:r>
    </w:p>
    <w:p w:rsidR="000C611F" w:rsidRPr="00766C14" w:rsidRDefault="000C611F" w:rsidP="0051774A">
      <w:pPr>
        <w:spacing w:after="0" w:line="360" w:lineRule="auto"/>
        <w:jc w:val="both"/>
        <w:rPr>
          <w:rFonts w:ascii="Times New Roman" w:hAnsi="Times New Roman"/>
          <w:sz w:val="24"/>
          <w:szCs w:val="24"/>
        </w:rPr>
      </w:pPr>
      <w:r w:rsidRPr="00766C14">
        <w:rPr>
          <w:rFonts w:ascii="Times New Roman" w:hAnsi="Times New Roman"/>
          <w:sz w:val="24"/>
          <w:szCs w:val="24"/>
        </w:rPr>
        <w:t xml:space="preserve">3.Wędrujące forum animatorów kultury </w:t>
      </w:r>
      <w:r>
        <w:rPr>
          <w:rFonts w:ascii="Times New Roman" w:hAnsi="Times New Roman"/>
          <w:sz w:val="24"/>
          <w:szCs w:val="24"/>
        </w:rPr>
        <w:t xml:space="preserve">– </w:t>
      </w:r>
      <w:r w:rsidRPr="00766C14">
        <w:rPr>
          <w:rFonts w:ascii="Times New Roman" w:hAnsi="Times New Roman"/>
          <w:sz w:val="24"/>
          <w:szCs w:val="24"/>
        </w:rPr>
        <w:t xml:space="preserve">zajęcia pozalekcyjne w szkołach, świetlicach, </w:t>
      </w:r>
      <w:r>
        <w:rPr>
          <w:rFonts w:ascii="Times New Roman" w:hAnsi="Times New Roman"/>
          <w:sz w:val="24"/>
          <w:szCs w:val="24"/>
        </w:rPr>
        <w:t>bibliotekach prowadzone przez Gminny Ośrodek Kultury</w:t>
      </w:r>
    </w:p>
    <w:p w:rsidR="000C611F" w:rsidRPr="00766C14" w:rsidRDefault="000C611F" w:rsidP="0051774A">
      <w:pPr>
        <w:spacing w:after="0" w:line="360" w:lineRule="auto"/>
        <w:jc w:val="both"/>
        <w:rPr>
          <w:rFonts w:ascii="Times New Roman" w:hAnsi="Times New Roman"/>
          <w:sz w:val="24"/>
          <w:szCs w:val="24"/>
        </w:rPr>
      </w:pPr>
      <w:r w:rsidRPr="00766C14">
        <w:rPr>
          <w:rFonts w:ascii="Times New Roman" w:hAnsi="Times New Roman"/>
          <w:sz w:val="24"/>
          <w:szCs w:val="24"/>
        </w:rPr>
        <w:t>4.</w:t>
      </w:r>
      <w:r>
        <w:rPr>
          <w:rFonts w:ascii="Times New Roman" w:hAnsi="Times New Roman"/>
          <w:sz w:val="24"/>
          <w:szCs w:val="24"/>
        </w:rPr>
        <w:t>W</w:t>
      </w:r>
      <w:r w:rsidRPr="00766C14">
        <w:rPr>
          <w:rFonts w:ascii="Times New Roman" w:hAnsi="Times New Roman"/>
          <w:sz w:val="24"/>
          <w:szCs w:val="24"/>
        </w:rPr>
        <w:t xml:space="preserve">ypożyczalnia </w:t>
      </w:r>
      <w:r>
        <w:rPr>
          <w:rFonts w:ascii="Times New Roman" w:hAnsi="Times New Roman"/>
          <w:sz w:val="24"/>
          <w:szCs w:val="24"/>
        </w:rPr>
        <w:t xml:space="preserve">kostiumów i </w:t>
      </w:r>
      <w:r w:rsidRPr="00766C14">
        <w:rPr>
          <w:rFonts w:ascii="Times New Roman" w:hAnsi="Times New Roman"/>
          <w:sz w:val="24"/>
          <w:szCs w:val="24"/>
        </w:rPr>
        <w:t xml:space="preserve">strojów tanecznych </w:t>
      </w:r>
    </w:p>
    <w:p w:rsidR="000C611F" w:rsidRPr="00766C14" w:rsidRDefault="000C611F" w:rsidP="0051774A">
      <w:pPr>
        <w:spacing w:after="0" w:line="360" w:lineRule="auto"/>
        <w:jc w:val="both"/>
        <w:rPr>
          <w:rFonts w:ascii="Times New Roman" w:hAnsi="Times New Roman"/>
          <w:sz w:val="24"/>
          <w:szCs w:val="24"/>
        </w:rPr>
      </w:pPr>
      <w:r>
        <w:rPr>
          <w:rFonts w:ascii="Times New Roman" w:hAnsi="Times New Roman"/>
          <w:sz w:val="24"/>
          <w:szCs w:val="24"/>
        </w:rPr>
        <w:t>5</w:t>
      </w:r>
      <w:r w:rsidRPr="00766C14">
        <w:rPr>
          <w:rFonts w:ascii="Times New Roman" w:hAnsi="Times New Roman"/>
          <w:sz w:val="24"/>
          <w:szCs w:val="24"/>
        </w:rPr>
        <w:t>.Wsparcie finansowe dla zespołów</w:t>
      </w:r>
      <w:r>
        <w:rPr>
          <w:rFonts w:ascii="Times New Roman" w:hAnsi="Times New Roman"/>
          <w:sz w:val="24"/>
          <w:szCs w:val="24"/>
        </w:rPr>
        <w:t xml:space="preserve"> i orkiestr</w:t>
      </w:r>
      <w:r w:rsidRPr="00766C14">
        <w:rPr>
          <w:rFonts w:ascii="Times New Roman" w:hAnsi="Times New Roman"/>
          <w:sz w:val="24"/>
          <w:szCs w:val="24"/>
        </w:rPr>
        <w:t xml:space="preserve"> biorących udział w konkursach o charakterze </w:t>
      </w:r>
      <w:r>
        <w:rPr>
          <w:rFonts w:ascii="Times New Roman" w:hAnsi="Times New Roman"/>
          <w:sz w:val="24"/>
          <w:szCs w:val="24"/>
        </w:rPr>
        <w:t xml:space="preserve">regionalnym, </w:t>
      </w:r>
      <w:r w:rsidRPr="00766C14">
        <w:rPr>
          <w:rFonts w:ascii="Times New Roman" w:hAnsi="Times New Roman"/>
          <w:sz w:val="24"/>
          <w:szCs w:val="24"/>
        </w:rPr>
        <w:t>ogólnokrajowym</w:t>
      </w:r>
      <w:r>
        <w:rPr>
          <w:rFonts w:ascii="Times New Roman" w:hAnsi="Times New Roman"/>
          <w:sz w:val="24"/>
          <w:szCs w:val="24"/>
        </w:rPr>
        <w:t xml:space="preserve"> i międzynarodowym</w:t>
      </w:r>
    </w:p>
    <w:p w:rsidR="000C611F" w:rsidRPr="00766C14" w:rsidRDefault="000C611F" w:rsidP="0051774A">
      <w:pPr>
        <w:spacing w:after="0" w:line="360" w:lineRule="auto"/>
        <w:jc w:val="both"/>
        <w:rPr>
          <w:rFonts w:ascii="Times New Roman" w:hAnsi="Times New Roman"/>
          <w:sz w:val="24"/>
          <w:szCs w:val="24"/>
        </w:rPr>
      </w:pPr>
      <w:r>
        <w:rPr>
          <w:rFonts w:ascii="Times New Roman" w:hAnsi="Times New Roman"/>
          <w:sz w:val="24"/>
          <w:szCs w:val="24"/>
        </w:rPr>
        <w:t>6</w:t>
      </w:r>
      <w:r w:rsidRPr="00766C14">
        <w:rPr>
          <w:rFonts w:ascii="Times New Roman" w:hAnsi="Times New Roman"/>
          <w:sz w:val="24"/>
          <w:szCs w:val="24"/>
        </w:rPr>
        <w:t>.</w:t>
      </w:r>
      <w:r>
        <w:rPr>
          <w:rFonts w:ascii="Times New Roman" w:hAnsi="Times New Roman"/>
          <w:sz w:val="24"/>
          <w:szCs w:val="24"/>
        </w:rPr>
        <w:t>Rozwój</w:t>
      </w:r>
      <w:r w:rsidRPr="00766C14">
        <w:rPr>
          <w:rFonts w:ascii="Times New Roman" w:hAnsi="Times New Roman"/>
          <w:sz w:val="24"/>
          <w:szCs w:val="24"/>
        </w:rPr>
        <w:t xml:space="preserve"> kadry G</w:t>
      </w:r>
      <w:r>
        <w:rPr>
          <w:rFonts w:ascii="Times New Roman" w:hAnsi="Times New Roman"/>
          <w:sz w:val="24"/>
          <w:szCs w:val="24"/>
        </w:rPr>
        <w:t>minnego Ośrodka Kultury</w:t>
      </w:r>
    </w:p>
    <w:p w:rsidR="000C611F" w:rsidRDefault="000C611F" w:rsidP="0051774A">
      <w:pPr>
        <w:spacing w:after="0" w:line="360" w:lineRule="auto"/>
        <w:jc w:val="both"/>
        <w:rPr>
          <w:rFonts w:ascii="Times New Roman" w:hAnsi="Times New Roman"/>
          <w:sz w:val="24"/>
          <w:szCs w:val="24"/>
        </w:rPr>
      </w:pPr>
      <w:r>
        <w:rPr>
          <w:rFonts w:ascii="Times New Roman" w:hAnsi="Times New Roman"/>
          <w:sz w:val="24"/>
          <w:szCs w:val="24"/>
        </w:rPr>
        <w:t>7</w:t>
      </w:r>
      <w:r w:rsidRPr="00766C14">
        <w:rPr>
          <w:rFonts w:ascii="Times New Roman" w:hAnsi="Times New Roman"/>
          <w:sz w:val="24"/>
          <w:szCs w:val="24"/>
        </w:rPr>
        <w:t>.</w:t>
      </w:r>
      <w:r>
        <w:rPr>
          <w:rFonts w:ascii="Times New Roman" w:hAnsi="Times New Roman"/>
          <w:sz w:val="24"/>
          <w:szCs w:val="24"/>
        </w:rPr>
        <w:t xml:space="preserve">Programy dotyczące edukacji kulturalnej adresowane do odbiorców z różnych grup wiekowych, w tym </w:t>
      </w:r>
      <w:r w:rsidR="0051774A">
        <w:rPr>
          <w:rFonts w:ascii="Times New Roman" w:hAnsi="Times New Roman"/>
          <w:sz w:val="24"/>
          <w:szCs w:val="24"/>
        </w:rPr>
        <w:t xml:space="preserve">do </w:t>
      </w:r>
      <w:r>
        <w:rPr>
          <w:rFonts w:ascii="Times New Roman" w:hAnsi="Times New Roman"/>
          <w:sz w:val="24"/>
          <w:szCs w:val="24"/>
        </w:rPr>
        <w:t>dzieci</w:t>
      </w:r>
    </w:p>
    <w:p w:rsidR="000C611F" w:rsidRPr="00766C14" w:rsidRDefault="000C611F" w:rsidP="0051774A">
      <w:pPr>
        <w:spacing w:after="0" w:line="360" w:lineRule="auto"/>
        <w:jc w:val="both"/>
        <w:rPr>
          <w:rFonts w:ascii="Times New Roman" w:hAnsi="Times New Roman"/>
          <w:sz w:val="24"/>
          <w:szCs w:val="24"/>
        </w:rPr>
      </w:pPr>
      <w:r>
        <w:rPr>
          <w:rFonts w:ascii="Times New Roman" w:hAnsi="Times New Roman"/>
          <w:sz w:val="24"/>
          <w:szCs w:val="24"/>
        </w:rPr>
        <w:t>8</w:t>
      </w:r>
      <w:r w:rsidRPr="00766C14">
        <w:rPr>
          <w:rFonts w:ascii="Times New Roman" w:hAnsi="Times New Roman"/>
          <w:sz w:val="24"/>
          <w:szCs w:val="24"/>
        </w:rPr>
        <w:t>.Przygotowa</w:t>
      </w:r>
      <w:r>
        <w:rPr>
          <w:rFonts w:ascii="Times New Roman" w:hAnsi="Times New Roman"/>
          <w:sz w:val="24"/>
          <w:szCs w:val="24"/>
        </w:rPr>
        <w:t>nie</w:t>
      </w:r>
      <w:r w:rsidRPr="00766C14">
        <w:rPr>
          <w:rFonts w:ascii="Times New Roman" w:hAnsi="Times New Roman"/>
          <w:sz w:val="24"/>
          <w:szCs w:val="24"/>
        </w:rPr>
        <w:t xml:space="preserve"> ludzi kultury, nauczycieli </w:t>
      </w:r>
      <w:r>
        <w:rPr>
          <w:rFonts w:ascii="Times New Roman" w:hAnsi="Times New Roman"/>
          <w:sz w:val="24"/>
          <w:szCs w:val="24"/>
        </w:rPr>
        <w:t xml:space="preserve">i innych </w:t>
      </w:r>
      <w:r w:rsidRPr="00766C14">
        <w:rPr>
          <w:rFonts w:ascii="Times New Roman" w:hAnsi="Times New Roman"/>
          <w:sz w:val="24"/>
          <w:szCs w:val="24"/>
        </w:rPr>
        <w:t>grup do aktywności w obszarze turystyki</w:t>
      </w:r>
    </w:p>
    <w:p w:rsidR="000C611F" w:rsidRPr="00766C14" w:rsidRDefault="000C611F" w:rsidP="000C611F">
      <w:pPr>
        <w:spacing w:after="0" w:line="360" w:lineRule="auto"/>
        <w:rPr>
          <w:rFonts w:ascii="Times New Roman" w:hAnsi="Times New Roman"/>
          <w:sz w:val="24"/>
          <w:szCs w:val="24"/>
        </w:rPr>
      </w:pPr>
      <w:r>
        <w:rPr>
          <w:rFonts w:ascii="Times New Roman" w:hAnsi="Times New Roman"/>
          <w:sz w:val="24"/>
          <w:szCs w:val="24"/>
        </w:rPr>
        <w:t>9</w:t>
      </w:r>
      <w:r w:rsidRPr="00766C14">
        <w:rPr>
          <w:rFonts w:ascii="Times New Roman" w:hAnsi="Times New Roman"/>
          <w:sz w:val="24"/>
          <w:szCs w:val="24"/>
        </w:rPr>
        <w:t>.</w:t>
      </w:r>
      <w:r>
        <w:rPr>
          <w:rFonts w:ascii="Times New Roman" w:hAnsi="Times New Roman"/>
          <w:sz w:val="24"/>
          <w:szCs w:val="24"/>
        </w:rPr>
        <w:t>Stworzenie „b</w:t>
      </w:r>
      <w:r w:rsidRPr="00766C14">
        <w:rPr>
          <w:rFonts w:ascii="Times New Roman" w:hAnsi="Times New Roman"/>
          <w:sz w:val="24"/>
          <w:szCs w:val="24"/>
        </w:rPr>
        <w:t>udżet</w:t>
      </w:r>
      <w:r>
        <w:rPr>
          <w:rFonts w:ascii="Times New Roman" w:hAnsi="Times New Roman"/>
          <w:sz w:val="24"/>
          <w:szCs w:val="24"/>
        </w:rPr>
        <w:t>u</w:t>
      </w:r>
      <w:r w:rsidRPr="00766C14">
        <w:rPr>
          <w:rFonts w:ascii="Times New Roman" w:hAnsi="Times New Roman"/>
          <w:sz w:val="24"/>
          <w:szCs w:val="24"/>
        </w:rPr>
        <w:t xml:space="preserve"> obywatelski</w:t>
      </w:r>
      <w:r>
        <w:rPr>
          <w:rFonts w:ascii="Times New Roman" w:hAnsi="Times New Roman"/>
          <w:sz w:val="24"/>
          <w:szCs w:val="24"/>
        </w:rPr>
        <w:t>ego”</w:t>
      </w:r>
      <w:r w:rsidRPr="00766C14">
        <w:rPr>
          <w:rFonts w:ascii="Times New Roman" w:hAnsi="Times New Roman"/>
          <w:sz w:val="24"/>
          <w:szCs w:val="24"/>
        </w:rPr>
        <w:t xml:space="preserve"> dla kultury</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osób objętych działaniami</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liczba imprez kulturalnych</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nowo podjętych inicjatyw kulturalnych</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w:t>
      </w:r>
      <w:r>
        <w:rPr>
          <w:rFonts w:ascii="Times New Roman" w:hAnsi="Times New Roman"/>
          <w:sz w:val="24"/>
          <w:szCs w:val="24"/>
        </w:rPr>
        <w:t xml:space="preserve"> Gminny Ośrodek Kultury i inne</w:t>
      </w:r>
      <w:r w:rsidRPr="00766C14">
        <w:rPr>
          <w:rFonts w:ascii="Times New Roman" w:hAnsi="Times New Roman"/>
          <w:sz w:val="24"/>
          <w:szCs w:val="24"/>
        </w:rPr>
        <w:t xml:space="preserve"> jednostki organiz</w:t>
      </w:r>
      <w:r w:rsidR="00E40C2D">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 xml:space="preserve">środki UE, </w:t>
      </w:r>
      <w:r w:rsidRPr="00766C14">
        <w:rPr>
          <w:rFonts w:ascii="Times New Roman" w:hAnsi="Times New Roman"/>
          <w:sz w:val="24"/>
          <w:szCs w:val="24"/>
        </w:rPr>
        <w:t>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IV.3 </w:t>
      </w:r>
      <w:r w:rsidR="0051774A">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WSPARCIE AKTYWNOŚCI KULTURALNEJ I SPOŁECZNEJ SENIORÓW</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51774A">
        <w:rPr>
          <w:rFonts w:ascii="Times New Roman" w:hAnsi="Times New Roman"/>
          <w:sz w:val="24"/>
          <w:szCs w:val="24"/>
        </w:rPr>
        <w:t xml:space="preserve"> DZIAŁANIA</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w:t>
      </w:r>
      <w:r>
        <w:rPr>
          <w:rFonts w:ascii="Times New Roman" w:hAnsi="Times New Roman"/>
          <w:sz w:val="24"/>
          <w:szCs w:val="24"/>
        </w:rPr>
        <w:t xml:space="preserve">Powołanie </w:t>
      </w:r>
      <w:r w:rsidR="002B4496">
        <w:rPr>
          <w:rFonts w:ascii="Times New Roman" w:hAnsi="Times New Roman"/>
          <w:sz w:val="24"/>
          <w:szCs w:val="24"/>
        </w:rPr>
        <w:t xml:space="preserve">Kłomnickiego </w:t>
      </w:r>
      <w:r>
        <w:rPr>
          <w:rFonts w:ascii="Times New Roman" w:hAnsi="Times New Roman"/>
          <w:sz w:val="24"/>
          <w:szCs w:val="24"/>
        </w:rPr>
        <w:t xml:space="preserve">Uniwersytetu Trzeciego Wieku </w:t>
      </w:r>
    </w:p>
    <w:p w:rsidR="000C611F" w:rsidRPr="00766C14" w:rsidRDefault="000C611F" w:rsidP="000C611F">
      <w:pPr>
        <w:spacing w:after="0" w:line="360" w:lineRule="auto"/>
        <w:rPr>
          <w:rFonts w:ascii="Times New Roman" w:hAnsi="Times New Roman"/>
          <w:sz w:val="24"/>
          <w:szCs w:val="24"/>
        </w:rPr>
      </w:pPr>
      <w:r>
        <w:rPr>
          <w:rFonts w:ascii="Times New Roman" w:hAnsi="Times New Roman"/>
          <w:sz w:val="24"/>
          <w:szCs w:val="24"/>
        </w:rPr>
        <w:t xml:space="preserve">2.Program zajęć </w:t>
      </w:r>
      <w:r w:rsidRPr="00766C14">
        <w:rPr>
          <w:rFonts w:ascii="Times New Roman" w:hAnsi="Times New Roman"/>
          <w:sz w:val="24"/>
          <w:szCs w:val="24"/>
        </w:rPr>
        <w:t>językow</w:t>
      </w:r>
      <w:r>
        <w:rPr>
          <w:rFonts w:ascii="Times New Roman" w:hAnsi="Times New Roman"/>
          <w:sz w:val="24"/>
          <w:szCs w:val="24"/>
        </w:rPr>
        <w:t>ych, komputerowych i tanecznych</w:t>
      </w:r>
      <w:r w:rsidRPr="00766C14">
        <w:rPr>
          <w:rFonts w:ascii="Times New Roman" w:hAnsi="Times New Roman"/>
          <w:sz w:val="24"/>
          <w:szCs w:val="24"/>
        </w:rPr>
        <w:t xml:space="preserve"> dla seniorów</w:t>
      </w:r>
    </w:p>
    <w:p w:rsidR="000C611F"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3.</w:t>
      </w:r>
      <w:r>
        <w:rPr>
          <w:rFonts w:ascii="Times New Roman" w:hAnsi="Times New Roman"/>
          <w:sz w:val="24"/>
          <w:szCs w:val="24"/>
        </w:rPr>
        <w:t>Realizacja</w:t>
      </w:r>
      <w:r w:rsidRPr="00766C14">
        <w:rPr>
          <w:rFonts w:ascii="Times New Roman" w:hAnsi="Times New Roman"/>
          <w:sz w:val="24"/>
          <w:szCs w:val="24"/>
        </w:rPr>
        <w:t xml:space="preserve"> międzypokoleniow</w:t>
      </w:r>
      <w:r>
        <w:rPr>
          <w:rFonts w:ascii="Times New Roman" w:hAnsi="Times New Roman"/>
          <w:sz w:val="24"/>
          <w:szCs w:val="24"/>
        </w:rPr>
        <w:t>ych projektów i działań</w:t>
      </w:r>
    </w:p>
    <w:p w:rsidR="00103321" w:rsidRDefault="00103321" w:rsidP="000C611F">
      <w:pPr>
        <w:spacing w:after="0" w:line="360" w:lineRule="auto"/>
        <w:rPr>
          <w:rFonts w:ascii="Times New Roman" w:hAnsi="Times New Roman"/>
          <w:sz w:val="24"/>
          <w:szCs w:val="24"/>
        </w:rPr>
      </w:pPr>
      <w:r>
        <w:rPr>
          <w:rFonts w:ascii="Times New Roman" w:hAnsi="Times New Roman"/>
          <w:sz w:val="24"/>
          <w:szCs w:val="24"/>
        </w:rPr>
        <w:t>4.Wsparcie i aktywizacja Kół Gospodyń Wiejskich</w:t>
      </w:r>
    </w:p>
    <w:p w:rsidR="00B35261" w:rsidRPr="00766C14" w:rsidRDefault="00B35261" w:rsidP="000C611F">
      <w:pPr>
        <w:spacing w:after="0" w:line="360" w:lineRule="auto"/>
        <w:rPr>
          <w:rFonts w:ascii="Times New Roman" w:hAnsi="Times New Roman"/>
          <w:sz w:val="24"/>
          <w:szCs w:val="24"/>
        </w:rPr>
      </w:pPr>
      <w:r>
        <w:rPr>
          <w:rFonts w:ascii="Times New Roman" w:hAnsi="Times New Roman"/>
          <w:sz w:val="24"/>
          <w:szCs w:val="24"/>
        </w:rPr>
        <w:t>5.Powołanie grup doradczych z zakresu spraw seniorów</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seniorów objętych wsparciem</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zrealizowanych projektów i inicjatyw</w:t>
      </w: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lastRenderedPageBreak/>
        <w:t>ODPOWIEDZIALNI: Urząd Gminy, jednostki organiz</w:t>
      </w:r>
      <w:r w:rsidR="00E40C2D">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miny,</w:t>
      </w:r>
      <w:r>
        <w:rPr>
          <w:rFonts w:ascii="Times New Roman" w:hAnsi="Times New Roman"/>
          <w:sz w:val="24"/>
          <w:szCs w:val="24"/>
        </w:rPr>
        <w:t xml:space="preserve"> środki UE,</w:t>
      </w:r>
      <w:r w:rsidRPr="00766C14">
        <w:rPr>
          <w:rFonts w:ascii="Times New Roman" w:hAnsi="Times New Roman"/>
          <w:sz w:val="24"/>
          <w:szCs w:val="24"/>
        </w:rPr>
        <w:t xml:space="preserve"> 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Default="000C611F"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IV.4 </w:t>
      </w:r>
      <w:r w:rsidR="0051774A">
        <w:rPr>
          <w:rFonts w:ascii="Times New Roman" w:hAnsi="Times New Roman"/>
          <w:b/>
          <w:sz w:val="24"/>
          <w:szCs w:val="24"/>
        </w:rPr>
        <w:t>CEL STRATEGICZNY:</w:t>
      </w:r>
    </w:p>
    <w:p w:rsidR="000C611F" w:rsidRDefault="000C611F" w:rsidP="000E7236">
      <w:pPr>
        <w:spacing w:after="0" w:line="360" w:lineRule="auto"/>
        <w:jc w:val="center"/>
        <w:rPr>
          <w:rFonts w:ascii="Times New Roman" w:hAnsi="Times New Roman"/>
          <w:sz w:val="24"/>
          <w:szCs w:val="24"/>
        </w:rPr>
      </w:pPr>
      <w:r>
        <w:rPr>
          <w:rFonts w:ascii="Times New Roman" w:hAnsi="Times New Roman"/>
          <w:b/>
          <w:sz w:val="24"/>
          <w:szCs w:val="24"/>
        </w:rPr>
        <w:t>KULTYWOWANIE DZIEDZICTWA NARODOWEGO</w:t>
      </w:r>
    </w:p>
    <w:p w:rsidR="000C611F" w:rsidRDefault="000C611F" w:rsidP="000C611F">
      <w:pPr>
        <w:spacing w:after="0" w:line="360" w:lineRule="auto"/>
        <w:rPr>
          <w:rFonts w:ascii="Times New Roman" w:hAnsi="Times New Roman"/>
          <w:sz w:val="24"/>
          <w:szCs w:val="24"/>
        </w:rPr>
      </w:pPr>
    </w:p>
    <w:p w:rsidR="000C611F" w:rsidRDefault="000C611F" w:rsidP="000C611F">
      <w:pPr>
        <w:spacing w:after="0" w:line="360" w:lineRule="auto"/>
        <w:rPr>
          <w:rFonts w:ascii="Times New Roman" w:hAnsi="Times New Roman"/>
          <w:sz w:val="24"/>
          <w:szCs w:val="24"/>
        </w:rPr>
      </w:pPr>
      <w:r>
        <w:rPr>
          <w:rFonts w:ascii="Times New Roman" w:hAnsi="Times New Roman"/>
          <w:sz w:val="24"/>
          <w:szCs w:val="24"/>
        </w:rPr>
        <w:t>KIERUNKI</w:t>
      </w:r>
      <w:r w:rsidR="000444E6">
        <w:rPr>
          <w:rFonts w:ascii="Times New Roman" w:hAnsi="Times New Roman"/>
          <w:sz w:val="24"/>
          <w:szCs w:val="24"/>
        </w:rPr>
        <w:t xml:space="preserve"> DZIAŁANIA</w:t>
      </w:r>
      <w:r>
        <w:rPr>
          <w:rFonts w:ascii="Times New Roman" w:hAnsi="Times New Roman"/>
          <w:sz w:val="24"/>
          <w:szCs w:val="24"/>
        </w:rPr>
        <w:t>:</w:t>
      </w:r>
    </w:p>
    <w:p w:rsidR="000C611F" w:rsidRDefault="000C611F" w:rsidP="000C611F">
      <w:pPr>
        <w:spacing w:after="0" w:line="360" w:lineRule="auto"/>
        <w:rPr>
          <w:rFonts w:ascii="Times New Roman" w:hAnsi="Times New Roman"/>
          <w:sz w:val="24"/>
          <w:szCs w:val="24"/>
        </w:rPr>
      </w:pPr>
      <w:r>
        <w:rPr>
          <w:rFonts w:ascii="Times New Roman" w:hAnsi="Times New Roman"/>
          <w:sz w:val="24"/>
          <w:szCs w:val="24"/>
        </w:rPr>
        <w:t>1.Powołanie Gminnej Rady Ochrony Miejsc Pamięci</w:t>
      </w:r>
    </w:p>
    <w:p w:rsidR="000C611F" w:rsidRDefault="000C611F" w:rsidP="000C611F">
      <w:pPr>
        <w:spacing w:after="0" w:line="360" w:lineRule="auto"/>
        <w:rPr>
          <w:rFonts w:ascii="Times New Roman" w:hAnsi="Times New Roman"/>
          <w:sz w:val="24"/>
          <w:szCs w:val="24"/>
        </w:rPr>
      </w:pPr>
      <w:r>
        <w:rPr>
          <w:rFonts w:ascii="Times New Roman" w:hAnsi="Times New Roman"/>
          <w:sz w:val="24"/>
          <w:szCs w:val="24"/>
        </w:rPr>
        <w:t>2.Stworzenie izby muzealnej poświęconej Reszkom</w:t>
      </w:r>
    </w:p>
    <w:p w:rsidR="000C611F" w:rsidRPr="00766C14" w:rsidRDefault="000C611F" w:rsidP="000C611F">
      <w:pPr>
        <w:spacing w:after="0" w:line="360" w:lineRule="auto"/>
        <w:rPr>
          <w:rFonts w:ascii="Times New Roman" w:hAnsi="Times New Roman"/>
          <w:sz w:val="24"/>
          <w:szCs w:val="24"/>
        </w:rPr>
      </w:pPr>
      <w:r>
        <w:rPr>
          <w:rFonts w:ascii="Times New Roman" w:hAnsi="Times New Roman"/>
          <w:sz w:val="24"/>
          <w:szCs w:val="24"/>
        </w:rPr>
        <w:t>3</w:t>
      </w:r>
      <w:r w:rsidRPr="00766C14">
        <w:rPr>
          <w:rFonts w:ascii="Times New Roman" w:hAnsi="Times New Roman"/>
          <w:sz w:val="24"/>
          <w:szCs w:val="24"/>
        </w:rPr>
        <w:t>.</w:t>
      </w:r>
      <w:r>
        <w:rPr>
          <w:rFonts w:ascii="Times New Roman" w:hAnsi="Times New Roman"/>
          <w:sz w:val="24"/>
          <w:szCs w:val="24"/>
        </w:rPr>
        <w:t xml:space="preserve">Przygotowywanie </w:t>
      </w:r>
      <w:r w:rsidRPr="00766C14">
        <w:rPr>
          <w:rFonts w:ascii="Times New Roman" w:hAnsi="Times New Roman"/>
          <w:sz w:val="24"/>
          <w:szCs w:val="24"/>
        </w:rPr>
        <w:t xml:space="preserve">wydawnictw i artykułów </w:t>
      </w:r>
      <w:r>
        <w:rPr>
          <w:rFonts w:ascii="Times New Roman" w:hAnsi="Times New Roman"/>
          <w:sz w:val="24"/>
          <w:szCs w:val="24"/>
        </w:rPr>
        <w:t>dotyczących</w:t>
      </w:r>
      <w:r w:rsidRPr="00766C14">
        <w:rPr>
          <w:rFonts w:ascii="Times New Roman" w:hAnsi="Times New Roman"/>
          <w:sz w:val="24"/>
          <w:szCs w:val="24"/>
        </w:rPr>
        <w:t xml:space="preserve"> historii lokalnej</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 xml:space="preserve">podjętych inicjatyw </w:t>
      </w:r>
    </w:p>
    <w:p w:rsidR="000C611F" w:rsidRPr="004D18D3"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wydawnictw i artykułów</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w:t>
      </w:r>
      <w:r w:rsidR="00E40C2D">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51774A">
        <w:rPr>
          <w:rFonts w:ascii="Times New Roman" w:hAnsi="Times New Roman"/>
          <w:sz w:val="24"/>
          <w:szCs w:val="24"/>
        </w:rPr>
        <w:t>G</w:t>
      </w:r>
      <w:r w:rsidRPr="00766C14">
        <w:rPr>
          <w:rFonts w:ascii="Times New Roman" w:hAnsi="Times New Roman"/>
          <w:sz w:val="24"/>
          <w:szCs w:val="24"/>
        </w:rPr>
        <w:t>miny,</w:t>
      </w:r>
      <w:r>
        <w:rPr>
          <w:rFonts w:ascii="Times New Roman" w:hAnsi="Times New Roman"/>
          <w:sz w:val="24"/>
          <w:szCs w:val="24"/>
        </w:rPr>
        <w:t xml:space="preserve"> środki UE,</w:t>
      </w:r>
      <w:r w:rsidRPr="00766C14">
        <w:rPr>
          <w:rFonts w:ascii="Times New Roman" w:hAnsi="Times New Roman"/>
          <w:sz w:val="24"/>
          <w:szCs w:val="24"/>
        </w:rPr>
        <w:t xml:space="preserve"> 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OKRES REALIZACJI: 2016-2022</w:t>
      </w:r>
    </w:p>
    <w:p w:rsidR="00103321" w:rsidRPr="00766C14" w:rsidRDefault="00103321"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IV.5 </w:t>
      </w:r>
      <w:r w:rsidR="0051774A">
        <w:rPr>
          <w:rFonts w:ascii="Times New Roman" w:hAnsi="Times New Roman"/>
          <w:b/>
          <w:sz w:val="24"/>
          <w:szCs w:val="24"/>
        </w:rPr>
        <w:t>CEL STRATEGICZNY:</w:t>
      </w:r>
    </w:p>
    <w:p w:rsidR="000C611F" w:rsidRPr="0090339D" w:rsidRDefault="000C611F" w:rsidP="000E7236">
      <w:pPr>
        <w:spacing w:after="0" w:line="360" w:lineRule="auto"/>
        <w:jc w:val="center"/>
        <w:rPr>
          <w:rFonts w:ascii="Times New Roman" w:hAnsi="Times New Roman"/>
          <w:b/>
          <w:sz w:val="16"/>
          <w:szCs w:val="16"/>
        </w:rPr>
      </w:pPr>
      <w:r w:rsidRPr="00766C14">
        <w:rPr>
          <w:rFonts w:ascii="Times New Roman" w:hAnsi="Times New Roman"/>
          <w:b/>
          <w:sz w:val="24"/>
          <w:szCs w:val="24"/>
        </w:rPr>
        <w:t>ROZWÓJ DZIAŁALNOŚCI BIBLIOTEK</w:t>
      </w:r>
    </w:p>
    <w:p w:rsidR="000C611F" w:rsidRPr="0090339D" w:rsidRDefault="000C611F" w:rsidP="000C611F">
      <w:pPr>
        <w:spacing w:after="0" w:line="360" w:lineRule="auto"/>
        <w:rPr>
          <w:rFonts w:ascii="Times New Roman" w:hAnsi="Times New Roman"/>
          <w:sz w:val="16"/>
          <w:szCs w:val="16"/>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DZIAŁANIA</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w:t>
      </w:r>
      <w:r w:rsidR="0051774A" w:rsidRPr="0051774A">
        <w:rPr>
          <w:rFonts w:ascii="Times New Roman" w:hAnsi="Times New Roman"/>
          <w:sz w:val="24"/>
          <w:szCs w:val="24"/>
        </w:rPr>
        <w:t xml:space="preserve"> </w:t>
      </w:r>
      <w:r w:rsidR="0051774A" w:rsidRPr="00766C14">
        <w:rPr>
          <w:rFonts w:ascii="Times New Roman" w:hAnsi="Times New Roman"/>
          <w:sz w:val="24"/>
          <w:szCs w:val="24"/>
        </w:rPr>
        <w:t xml:space="preserve">Centrum </w:t>
      </w:r>
      <w:r w:rsidRPr="00766C14">
        <w:rPr>
          <w:rFonts w:ascii="Times New Roman" w:hAnsi="Times New Roman"/>
          <w:sz w:val="24"/>
          <w:szCs w:val="24"/>
        </w:rPr>
        <w:t>Multimedialne na bazie biblioteki w Kłomnicach</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lastRenderedPageBreak/>
        <w:t>2.Wsparcie komputerowe bibliotek</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3.</w:t>
      </w:r>
      <w:r w:rsidR="0051774A">
        <w:rPr>
          <w:rFonts w:ascii="Times New Roman" w:hAnsi="Times New Roman"/>
          <w:sz w:val="24"/>
          <w:szCs w:val="24"/>
        </w:rPr>
        <w:t>Stworzenie ką</w:t>
      </w:r>
      <w:r w:rsidRPr="00766C14">
        <w:rPr>
          <w:rFonts w:ascii="Times New Roman" w:hAnsi="Times New Roman"/>
          <w:sz w:val="24"/>
          <w:szCs w:val="24"/>
        </w:rPr>
        <w:t>cik</w:t>
      </w:r>
      <w:r w:rsidR="0051774A">
        <w:rPr>
          <w:rFonts w:ascii="Times New Roman" w:hAnsi="Times New Roman"/>
          <w:sz w:val="24"/>
          <w:szCs w:val="24"/>
        </w:rPr>
        <w:t>ów</w:t>
      </w:r>
      <w:r w:rsidRPr="00766C14">
        <w:rPr>
          <w:rFonts w:ascii="Times New Roman" w:hAnsi="Times New Roman"/>
          <w:sz w:val="24"/>
          <w:szCs w:val="24"/>
        </w:rPr>
        <w:t xml:space="preserve"> dla dzieci w bibliotekach</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4.Zlikwidowa</w:t>
      </w:r>
      <w:r w:rsidR="00792F90">
        <w:rPr>
          <w:rFonts w:ascii="Times New Roman" w:hAnsi="Times New Roman"/>
          <w:sz w:val="24"/>
          <w:szCs w:val="24"/>
        </w:rPr>
        <w:t>nie</w:t>
      </w:r>
      <w:r w:rsidRPr="00766C14">
        <w:rPr>
          <w:rFonts w:ascii="Times New Roman" w:hAnsi="Times New Roman"/>
          <w:sz w:val="24"/>
          <w:szCs w:val="24"/>
        </w:rPr>
        <w:t xml:space="preserve"> barier architektoniczn</w:t>
      </w:r>
      <w:r w:rsidR="00792F90">
        <w:rPr>
          <w:rFonts w:ascii="Times New Roman" w:hAnsi="Times New Roman"/>
          <w:sz w:val="24"/>
          <w:szCs w:val="24"/>
        </w:rPr>
        <w:t>ych w</w:t>
      </w:r>
      <w:r w:rsidRPr="00766C14">
        <w:rPr>
          <w:rFonts w:ascii="Times New Roman" w:hAnsi="Times New Roman"/>
          <w:sz w:val="24"/>
          <w:szCs w:val="24"/>
        </w:rPr>
        <w:t xml:space="preserve"> bibliotekach</w:t>
      </w:r>
    </w:p>
    <w:p w:rsidR="000C611F"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5.</w:t>
      </w:r>
      <w:r w:rsidR="00792F90">
        <w:rPr>
          <w:rFonts w:ascii="Times New Roman" w:hAnsi="Times New Roman"/>
          <w:sz w:val="24"/>
          <w:szCs w:val="24"/>
        </w:rPr>
        <w:t>Realizacja programów</w:t>
      </w:r>
      <w:r w:rsidRPr="00766C14">
        <w:rPr>
          <w:rFonts w:ascii="Times New Roman" w:hAnsi="Times New Roman"/>
          <w:sz w:val="24"/>
          <w:szCs w:val="24"/>
        </w:rPr>
        <w:t xml:space="preserve"> edukacyjn</w:t>
      </w:r>
      <w:r w:rsidR="00792F90">
        <w:rPr>
          <w:rFonts w:ascii="Times New Roman" w:hAnsi="Times New Roman"/>
          <w:sz w:val="24"/>
          <w:szCs w:val="24"/>
        </w:rPr>
        <w:t>ych</w:t>
      </w:r>
      <w:r w:rsidRPr="00766C14">
        <w:rPr>
          <w:rFonts w:ascii="Times New Roman" w:hAnsi="Times New Roman"/>
          <w:sz w:val="24"/>
          <w:szCs w:val="24"/>
        </w:rPr>
        <w:t xml:space="preserve">, </w:t>
      </w:r>
      <w:r w:rsidR="0090339D">
        <w:rPr>
          <w:rFonts w:ascii="Times New Roman" w:hAnsi="Times New Roman"/>
          <w:sz w:val="24"/>
          <w:szCs w:val="24"/>
        </w:rPr>
        <w:t xml:space="preserve">konkursów, </w:t>
      </w:r>
      <w:r>
        <w:rPr>
          <w:rFonts w:ascii="Times New Roman" w:hAnsi="Times New Roman"/>
          <w:sz w:val="24"/>
          <w:szCs w:val="24"/>
        </w:rPr>
        <w:t>spotka</w:t>
      </w:r>
      <w:r w:rsidR="00792F90">
        <w:rPr>
          <w:rFonts w:ascii="Times New Roman" w:hAnsi="Times New Roman"/>
          <w:sz w:val="24"/>
          <w:szCs w:val="24"/>
        </w:rPr>
        <w:t>ń</w:t>
      </w:r>
      <w:r>
        <w:rPr>
          <w:rFonts w:ascii="Times New Roman" w:hAnsi="Times New Roman"/>
          <w:sz w:val="24"/>
          <w:szCs w:val="24"/>
        </w:rPr>
        <w:t xml:space="preserve"> autorski</w:t>
      </w:r>
      <w:r w:rsidR="00792F90">
        <w:rPr>
          <w:rFonts w:ascii="Times New Roman" w:hAnsi="Times New Roman"/>
          <w:sz w:val="24"/>
          <w:szCs w:val="24"/>
        </w:rPr>
        <w:t>ch</w:t>
      </w:r>
      <w:r>
        <w:rPr>
          <w:rFonts w:ascii="Times New Roman" w:hAnsi="Times New Roman"/>
          <w:sz w:val="24"/>
          <w:szCs w:val="24"/>
        </w:rPr>
        <w:t xml:space="preserve"> i </w:t>
      </w:r>
      <w:r w:rsidRPr="00766C14">
        <w:rPr>
          <w:rFonts w:ascii="Times New Roman" w:hAnsi="Times New Roman"/>
          <w:sz w:val="24"/>
          <w:szCs w:val="24"/>
        </w:rPr>
        <w:t>akcj</w:t>
      </w:r>
      <w:r w:rsidR="00792F90">
        <w:rPr>
          <w:rFonts w:ascii="Times New Roman" w:hAnsi="Times New Roman"/>
          <w:sz w:val="24"/>
          <w:szCs w:val="24"/>
        </w:rPr>
        <w:t>i</w:t>
      </w:r>
      <w:r w:rsidRPr="00766C14">
        <w:rPr>
          <w:rFonts w:ascii="Times New Roman" w:hAnsi="Times New Roman"/>
          <w:sz w:val="24"/>
          <w:szCs w:val="24"/>
        </w:rPr>
        <w:t xml:space="preserve"> w bibliotekach</w:t>
      </w:r>
    </w:p>
    <w:p w:rsidR="000C611F" w:rsidRDefault="0090339D" w:rsidP="000C611F">
      <w:pPr>
        <w:spacing w:after="0" w:line="360" w:lineRule="auto"/>
        <w:rPr>
          <w:rFonts w:ascii="Times New Roman" w:hAnsi="Times New Roman"/>
          <w:sz w:val="24"/>
          <w:szCs w:val="24"/>
        </w:rPr>
      </w:pPr>
      <w:r>
        <w:rPr>
          <w:rFonts w:ascii="Times New Roman" w:hAnsi="Times New Roman"/>
          <w:sz w:val="24"/>
          <w:szCs w:val="24"/>
        </w:rPr>
        <w:t>6.Doposażenie bibliotek w regały i inny sprzęt niezbędny do funkcjonowania</w:t>
      </w:r>
    </w:p>
    <w:p w:rsidR="0090339D" w:rsidRDefault="0090339D" w:rsidP="000C611F">
      <w:pPr>
        <w:spacing w:after="0" w:line="360" w:lineRule="auto"/>
        <w:rPr>
          <w:rFonts w:ascii="Times New Roman" w:hAnsi="Times New Roman"/>
          <w:sz w:val="24"/>
          <w:szCs w:val="24"/>
        </w:rPr>
      </w:pPr>
      <w:r>
        <w:rPr>
          <w:rFonts w:ascii="Times New Roman" w:hAnsi="Times New Roman"/>
          <w:sz w:val="24"/>
          <w:szCs w:val="24"/>
        </w:rPr>
        <w:t>7.Komputeryzacja zbiorów bibliotecznych</w:t>
      </w:r>
    </w:p>
    <w:p w:rsidR="0090339D" w:rsidRDefault="0090339D"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nowo wyposażonych filii biblioteki</w:t>
      </w:r>
    </w:p>
    <w:p w:rsidR="000C611F"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zrealizowanych projektów i inicjatyw</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osób objętych działaniami</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ODPOWIEDZIALNI: Urząd Gminy, </w:t>
      </w:r>
      <w:r>
        <w:rPr>
          <w:rFonts w:ascii="Times New Roman" w:hAnsi="Times New Roman"/>
          <w:sz w:val="24"/>
          <w:szCs w:val="24"/>
        </w:rPr>
        <w:t>Gminn</w:t>
      </w:r>
      <w:r w:rsidR="00E40C2D">
        <w:rPr>
          <w:rFonts w:ascii="Times New Roman" w:hAnsi="Times New Roman"/>
          <w:sz w:val="24"/>
          <w:szCs w:val="24"/>
        </w:rPr>
        <w:t>a</w:t>
      </w:r>
      <w:r>
        <w:rPr>
          <w:rFonts w:ascii="Times New Roman" w:hAnsi="Times New Roman"/>
          <w:sz w:val="24"/>
          <w:szCs w:val="24"/>
        </w:rPr>
        <w:t xml:space="preserve"> Biblioteka i inne </w:t>
      </w:r>
      <w:r w:rsidRPr="00766C14">
        <w:rPr>
          <w:rFonts w:ascii="Times New Roman" w:hAnsi="Times New Roman"/>
          <w:sz w:val="24"/>
          <w:szCs w:val="24"/>
        </w:rPr>
        <w:t>jednostki organiz</w:t>
      </w:r>
      <w:r w:rsidR="002E7779">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792F90">
        <w:rPr>
          <w:rFonts w:ascii="Times New Roman" w:hAnsi="Times New Roman"/>
          <w:sz w:val="24"/>
          <w:szCs w:val="24"/>
        </w:rPr>
        <w:t>G</w:t>
      </w:r>
      <w:r w:rsidRPr="00766C14">
        <w:rPr>
          <w:rFonts w:ascii="Times New Roman" w:hAnsi="Times New Roman"/>
          <w:sz w:val="24"/>
          <w:szCs w:val="24"/>
        </w:rPr>
        <w:t>miny,</w:t>
      </w:r>
      <w:r>
        <w:rPr>
          <w:rFonts w:ascii="Times New Roman" w:hAnsi="Times New Roman"/>
          <w:sz w:val="24"/>
          <w:szCs w:val="24"/>
        </w:rPr>
        <w:t xml:space="preserve"> środki UE,</w:t>
      </w:r>
      <w:r w:rsidRPr="00766C14">
        <w:rPr>
          <w:rFonts w:ascii="Times New Roman" w:hAnsi="Times New Roman"/>
          <w:sz w:val="24"/>
          <w:szCs w:val="24"/>
        </w:rPr>
        <w:t xml:space="preserve"> 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V. </w:t>
      </w:r>
      <w:r w:rsidR="000444E6">
        <w:rPr>
          <w:rFonts w:ascii="Times New Roman" w:hAnsi="Times New Roman"/>
          <w:b/>
          <w:sz w:val="24"/>
          <w:szCs w:val="24"/>
        </w:rPr>
        <w:t>OBSZAR</w:t>
      </w:r>
      <w:r w:rsidR="000E7236">
        <w:rPr>
          <w:rFonts w:ascii="Times New Roman" w:hAnsi="Times New Roman"/>
          <w:b/>
          <w:sz w:val="24"/>
          <w:szCs w:val="24"/>
        </w:rPr>
        <w:t>:</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AKTYWIZACJA MIESZKAŃCÓW GMINY</w:t>
      </w:r>
      <w:r w:rsidR="00ED795E">
        <w:rPr>
          <w:rFonts w:ascii="Times New Roman" w:hAnsi="Times New Roman"/>
          <w:b/>
          <w:sz w:val="24"/>
          <w:szCs w:val="24"/>
        </w:rPr>
        <w:t xml:space="preserve"> KŁOMNICE</w:t>
      </w:r>
    </w:p>
    <w:p w:rsidR="000C611F" w:rsidRPr="00766C14" w:rsidRDefault="000C611F" w:rsidP="000E7236">
      <w:pPr>
        <w:spacing w:after="0" w:line="360" w:lineRule="auto"/>
        <w:jc w:val="center"/>
        <w:rPr>
          <w:rFonts w:ascii="Times New Roman" w:hAnsi="Times New Roman"/>
          <w:b/>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V.1 </w:t>
      </w:r>
      <w:r w:rsidR="00792F90">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PROMOCJA GMINY</w:t>
      </w:r>
    </w:p>
    <w:p w:rsidR="000C611F" w:rsidRDefault="000C611F" w:rsidP="000C611F">
      <w:pPr>
        <w:spacing w:after="0" w:line="360" w:lineRule="auto"/>
        <w:rPr>
          <w:rFonts w:ascii="Times New Roman" w:hAnsi="Times New Roman"/>
          <w:sz w:val="24"/>
          <w:szCs w:val="24"/>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DZIAŁANIA</w:t>
      </w:r>
      <w:r w:rsidRPr="00213458">
        <w:rPr>
          <w:rFonts w:ascii="Times New Roman" w:hAnsi="Times New Roman"/>
          <w:sz w:val="24"/>
          <w:szCs w:val="24"/>
        </w:rPr>
        <w: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1.Inicjowanie działań prom</w:t>
      </w:r>
      <w:r>
        <w:rPr>
          <w:rFonts w:ascii="Times New Roman" w:hAnsi="Times New Roman"/>
          <w:sz w:val="24"/>
          <w:szCs w:val="24"/>
        </w:rPr>
        <w:t xml:space="preserve">ujących </w:t>
      </w:r>
      <w:r w:rsidR="00792F90">
        <w:rPr>
          <w:rFonts w:ascii="Times New Roman" w:hAnsi="Times New Roman"/>
          <w:sz w:val="24"/>
          <w:szCs w:val="24"/>
        </w:rPr>
        <w:t>G</w:t>
      </w:r>
      <w:r>
        <w:rPr>
          <w:rFonts w:ascii="Times New Roman" w:hAnsi="Times New Roman"/>
          <w:sz w:val="24"/>
          <w:szCs w:val="24"/>
        </w:rPr>
        <w:t xml:space="preserve">minę </w:t>
      </w:r>
      <w:r w:rsidRPr="00766C14">
        <w:rPr>
          <w:rFonts w:ascii="Times New Roman" w:hAnsi="Times New Roman"/>
          <w:sz w:val="24"/>
          <w:szCs w:val="24"/>
        </w:rPr>
        <w:t>prze</w:t>
      </w:r>
      <w:r>
        <w:rPr>
          <w:rFonts w:ascii="Times New Roman" w:hAnsi="Times New Roman"/>
          <w:sz w:val="24"/>
          <w:szCs w:val="24"/>
        </w:rPr>
        <w:t>z instytucje oświatowe i sport</w:t>
      </w:r>
    </w:p>
    <w:p w:rsidR="000C611F" w:rsidRPr="00766C14"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2.P</w:t>
      </w:r>
      <w:r>
        <w:rPr>
          <w:rFonts w:ascii="Times New Roman" w:hAnsi="Times New Roman"/>
          <w:sz w:val="24"/>
          <w:szCs w:val="24"/>
        </w:rPr>
        <w:t xml:space="preserve">rzygotowanie wydawnictw promujących </w:t>
      </w:r>
      <w:r w:rsidR="00792F90">
        <w:rPr>
          <w:rFonts w:ascii="Times New Roman" w:hAnsi="Times New Roman"/>
          <w:sz w:val="24"/>
          <w:szCs w:val="24"/>
        </w:rPr>
        <w:t>G</w:t>
      </w:r>
      <w:r>
        <w:rPr>
          <w:rFonts w:ascii="Times New Roman" w:hAnsi="Times New Roman"/>
          <w:sz w:val="24"/>
          <w:szCs w:val="24"/>
        </w:rPr>
        <w:t xml:space="preserve">minę </w:t>
      </w:r>
    </w:p>
    <w:p w:rsidR="000C611F" w:rsidRDefault="000C611F" w:rsidP="000C611F">
      <w:pPr>
        <w:spacing w:after="0" w:line="360" w:lineRule="auto"/>
        <w:rPr>
          <w:rFonts w:ascii="Times New Roman" w:hAnsi="Times New Roman"/>
          <w:sz w:val="24"/>
          <w:szCs w:val="24"/>
        </w:rPr>
      </w:pPr>
      <w:r w:rsidRPr="00766C14">
        <w:rPr>
          <w:rFonts w:ascii="Times New Roman" w:hAnsi="Times New Roman"/>
          <w:sz w:val="24"/>
          <w:szCs w:val="24"/>
        </w:rPr>
        <w:t>3.Nawiązanie współpracy z gminami nadwarciańskimi</w:t>
      </w:r>
    </w:p>
    <w:p w:rsidR="000C611F" w:rsidRDefault="000C611F" w:rsidP="000C611F">
      <w:pPr>
        <w:spacing w:after="0" w:line="360" w:lineRule="auto"/>
        <w:rPr>
          <w:rFonts w:ascii="Times New Roman" w:hAnsi="Times New Roman"/>
          <w:sz w:val="24"/>
          <w:szCs w:val="24"/>
        </w:rPr>
      </w:pPr>
      <w:r>
        <w:rPr>
          <w:rFonts w:ascii="Times New Roman" w:hAnsi="Times New Roman"/>
          <w:sz w:val="24"/>
          <w:szCs w:val="24"/>
        </w:rPr>
        <w:lastRenderedPageBreak/>
        <w:t>4.Nawiązanie współpracy partnerskiej z gminami z zagranicy</w:t>
      </w:r>
    </w:p>
    <w:p w:rsidR="000C611F" w:rsidRDefault="000C611F" w:rsidP="000C611F">
      <w:pPr>
        <w:spacing w:after="0" w:line="360" w:lineRule="auto"/>
        <w:rPr>
          <w:rFonts w:ascii="Times New Roman" w:hAnsi="Times New Roman"/>
          <w:sz w:val="24"/>
          <w:szCs w:val="24"/>
        </w:rPr>
      </w:pPr>
      <w:r>
        <w:rPr>
          <w:rFonts w:ascii="Times New Roman" w:hAnsi="Times New Roman"/>
          <w:sz w:val="24"/>
          <w:szCs w:val="24"/>
        </w:rPr>
        <w:t xml:space="preserve">5.Udział </w:t>
      </w:r>
      <w:r w:rsidR="00792F90">
        <w:rPr>
          <w:rFonts w:ascii="Times New Roman" w:hAnsi="Times New Roman"/>
          <w:sz w:val="24"/>
          <w:szCs w:val="24"/>
        </w:rPr>
        <w:t>G</w:t>
      </w:r>
      <w:r>
        <w:rPr>
          <w:rFonts w:ascii="Times New Roman" w:hAnsi="Times New Roman"/>
          <w:sz w:val="24"/>
          <w:szCs w:val="24"/>
        </w:rPr>
        <w:t xml:space="preserve">miny </w:t>
      </w:r>
      <w:r w:rsidR="00792F90">
        <w:rPr>
          <w:rFonts w:ascii="Times New Roman" w:hAnsi="Times New Roman"/>
          <w:sz w:val="24"/>
          <w:szCs w:val="24"/>
        </w:rPr>
        <w:t>Kłomnic</w:t>
      </w:r>
      <w:r w:rsidR="002E7779">
        <w:rPr>
          <w:rFonts w:ascii="Times New Roman" w:hAnsi="Times New Roman"/>
          <w:sz w:val="24"/>
          <w:szCs w:val="24"/>
        </w:rPr>
        <w:t>e</w:t>
      </w:r>
      <w:r w:rsidR="00792F90">
        <w:rPr>
          <w:rFonts w:ascii="Times New Roman" w:hAnsi="Times New Roman"/>
          <w:sz w:val="24"/>
          <w:szCs w:val="24"/>
        </w:rPr>
        <w:t xml:space="preserve"> </w:t>
      </w:r>
      <w:r>
        <w:rPr>
          <w:rFonts w:ascii="Times New Roman" w:hAnsi="Times New Roman"/>
          <w:sz w:val="24"/>
          <w:szCs w:val="24"/>
        </w:rPr>
        <w:t>w wystawach i targach</w:t>
      </w:r>
    </w:p>
    <w:p w:rsidR="000C611F" w:rsidRDefault="000C611F" w:rsidP="000C611F">
      <w:pPr>
        <w:spacing w:after="0" w:line="360" w:lineRule="auto"/>
        <w:rPr>
          <w:rFonts w:ascii="Times New Roman" w:hAnsi="Times New Roman"/>
          <w:sz w:val="24"/>
          <w:szCs w:val="24"/>
        </w:rPr>
      </w:pPr>
      <w:r>
        <w:rPr>
          <w:rFonts w:ascii="Times New Roman" w:hAnsi="Times New Roman"/>
          <w:sz w:val="24"/>
          <w:szCs w:val="24"/>
        </w:rPr>
        <w:t xml:space="preserve">6.Przygotowanie znaków promocyjno-informacyjnych </w:t>
      </w:r>
      <w:r w:rsidR="00792F90">
        <w:rPr>
          <w:rFonts w:ascii="Times New Roman" w:hAnsi="Times New Roman"/>
          <w:sz w:val="24"/>
          <w:szCs w:val="24"/>
        </w:rPr>
        <w:t>G</w:t>
      </w:r>
      <w:r>
        <w:rPr>
          <w:rFonts w:ascii="Times New Roman" w:hAnsi="Times New Roman"/>
          <w:sz w:val="24"/>
          <w:szCs w:val="24"/>
        </w:rPr>
        <w:t>miny tzw. „witaczy”</w:t>
      </w:r>
    </w:p>
    <w:p w:rsidR="002B4496" w:rsidRDefault="002B4496" w:rsidP="000C611F">
      <w:pPr>
        <w:spacing w:after="0" w:line="360" w:lineRule="auto"/>
        <w:rPr>
          <w:rFonts w:ascii="Times New Roman" w:hAnsi="Times New Roman"/>
          <w:sz w:val="24"/>
          <w:szCs w:val="24"/>
        </w:rPr>
      </w:pPr>
      <w:r>
        <w:rPr>
          <w:rFonts w:ascii="Times New Roman" w:hAnsi="Times New Roman"/>
          <w:sz w:val="24"/>
          <w:szCs w:val="24"/>
        </w:rPr>
        <w:t>7.Stworzenie Gminnego Centrum Informacji Turystycznej</w:t>
      </w:r>
    </w:p>
    <w:p w:rsidR="002B4496" w:rsidRPr="00766C14" w:rsidRDefault="002B4496" w:rsidP="000C611F">
      <w:pPr>
        <w:spacing w:after="0" w:line="360" w:lineRule="auto"/>
        <w:rPr>
          <w:rFonts w:ascii="Times New Roman" w:hAnsi="Times New Roman"/>
          <w:sz w:val="24"/>
          <w:szCs w:val="24"/>
        </w:rPr>
      </w:pPr>
      <w:r>
        <w:rPr>
          <w:rFonts w:ascii="Times New Roman" w:hAnsi="Times New Roman"/>
          <w:sz w:val="24"/>
          <w:szCs w:val="24"/>
        </w:rPr>
        <w:t>8.Stworzenie i promocja produktów lokalnych opartych o miody</w:t>
      </w:r>
    </w:p>
    <w:p w:rsidR="000C611F"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przedsięwzięć promocyjnych</w:t>
      </w:r>
    </w:p>
    <w:p w:rsidR="000C611F"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sidR="00792F90">
        <w:rPr>
          <w:rFonts w:ascii="Times New Roman" w:hAnsi="Times New Roman"/>
          <w:sz w:val="24"/>
          <w:szCs w:val="24"/>
        </w:rPr>
        <w:t xml:space="preserve">gmin w kraju i za </w:t>
      </w:r>
      <w:r>
        <w:rPr>
          <w:rFonts w:ascii="Times New Roman" w:hAnsi="Times New Roman"/>
          <w:sz w:val="24"/>
          <w:szCs w:val="24"/>
        </w:rPr>
        <w:t>granicą, z którymi zostanie nawiązana współpraca</w:t>
      </w:r>
    </w:p>
    <w:p w:rsidR="002E7779" w:rsidRPr="00BA600E" w:rsidRDefault="002E7779" w:rsidP="002E7779">
      <w:pPr>
        <w:suppressAutoHyphens/>
        <w:spacing w:after="0" w:line="360" w:lineRule="auto"/>
        <w:ind w:left="720"/>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w:t>
      </w:r>
      <w:r w:rsidR="002E7779">
        <w:rPr>
          <w:rFonts w:ascii="Times New Roman" w:hAnsi="Times New Roman"/>
          <w:sz w:val="24"/>
          <w:szCs w:val="24"/>
        </w:rPr>
        <w:t>acyjne, organizacje pozarządowe</w:t>
      </w:r>
    </w:p>
    <w:p w:rsidR="000C611F" w:rsidRPr="00ED795E" w:rsidRDefault="000C611F" w:rsidP="000C611F">
      <w:pPr>
        <w:spacing w:after="0" w:line="360" w:lineRule="auto"/>
        <w:jc w:val="both"/>
        <w:rPr>
          <w:rFonts w:ascii="Times New Roman" w:hAnsi="Times New Roman"/>
          <w:sz w:val="20"/>
          <w:szCs w:val="20"/>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792F90">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 xml:space="preserve">środki UE, </w:t>
      </w:r>
      <w:r w:rsidRPr="00766C14">
        <w:rPr>
          <w:rFonts w:ascii="Times New Roman" w:hAnsi="Times New Roman"/>
          <w:sz w:val="24"/>
          <w:szCs w:val="24"/>
        </w:rPr>
        <w:t>środki 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766C14" w:rsidRDefault="000C611F" w:rsidP="000C611F">
      <w:pPr>
        <w:spacing w:after="0" w:line="360" w:lineRule="auto"/>
        <w:rPr>
          <w:rFonts w:ascii="Times New Roman" w:hAnsi="Times New Roman"/>
          <w:sz w:val="24"/>
          <w:szCs w:val="24"/>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V.2 </w:t>
      </w:r>
      <w:r w:rsidR="00792F90">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ROZWÓJ INICJATYW LOKALNYCH I ORGANIZACJI POZARZĄDOWYCH</w:t>
      </w:r>
    </w:p>
    <w:p w:rsidR="000C611F" w:rsidRPr="00ED795E" w:rsidRDefault="000C611F" w:rsidP="000C611F">
      <w:pPr>
        <w:spacing w:after="0" w:line="360" w:lineRule="auto"/>
        <w:rPr>
          <w:rFonts w:ascii="Times New Roman" w:hAnsi="Times New Roman"/>
          <w:sz w:val="16"/>
          <w:szCs w:val="16"/>
        </w:rPr>
      </w:pPr>
    </w:p>
    <w:p w:rsidR="000C611F" w:rsidRPr="00213458" w:rsidRDefault="000C611F" w:rsidP="000C611F">
      <w:pPr>
        <w:spacing w:after="0" w:line="360" w:lineRule="auto"/>
        <w:rPr>
          <w:rFonts w:ascii="Times New Roman" w:hAnsi="Times New Roman"/>
          <w:sz w:val="24"/>
          <w:szCs w:val="24"/>
        </w:rPr>
      </w:pPr>
      <w:r w:rsidRPr="00213458">
        <w:rPr>
          <w:rFonts w:ascii="Times New Roman" w:hAnsi="Times New Roman"/>
          <w:sz w:val="24"/>
          <w:szCs w:val="24"/>
        </w:rPr>
        <w:t>KIERUNKI</w:t>
      </w:r>
      <w:r w:rsidR="000444E6">
        <w:rPr>
          <w:rFonts w:ascii="Times New Roman" w:hAnsi="Times New Roman"/>
          <w:sz w:val="24"/>
          <w:szCs w:val="24"/>
        </w:rPr>
        <w:t xml:space="preserve"> DZIAŁANIA</w:t>
      </w:r>
      <w:r w:rsidRPr="00213458">
        <w:rPr>
          <w:rFonts w:ascii="Times New Roman" w:hAnsi="Times New Roman"/>
          <w:sz w:val="24"/>
          <w:szCs w:val="24"/>
        </w:rPr>
        <w:t>:</w:t>
      </w:r>
    </w:p>
    <w:p w:rsidR="000C611F" w:rsidRPr="00766C14" w:rsidRDefault="000C611F" w:rsidP="00792F90">
      <w:pPr>
        <w:spacing w:after="0" w:line="360" w:lineRule="auto"/>
        <w:jc w:val="both"/>
        <w:rPr>
          <w:rFonts w:ascii="Times New Roman" w:hAnsi="Times New Roman"/>
          <w:sz w:val="24"/>
          <w:szCs w:val="24"/>
        </w:rPr>
      </w:pPr>
      <w:r>
        <w:rPr>
          <w:rFonts w:ascii="Times New Roman" w:hAnsi="Times New Roman"/>
          <w:sz w:val="24"/>
          <w:szCs w:val="24"/>
        </w:rPr>
        <w:t>1.Aktywna współpraca instytucji samorządowych oraz</w:t>
      </w:r>
      <w:r w:rsidRPr="00766C14">
        <w:rPr>
          <w:rFonts w:ascii="Times New Roman" w:hAnsi="Times New Roman"/>
          <w:sz w:val="24"/>
          <w:szCs w:val="24"/>
        </w:rPr>
        <w:t xml:space="preserve"> organizacji pozarządowych </w:t>
      </w:r>
      <w:r>
        <w:rPr>
          <w:rFonts w:ascii="Times New Roman" w:hAnsi="Times New Roman"/>
          <w:sz w:val="24"/>
          <w:szCs w:val="24"/>
        </w:rPr>
        <w:t>z terenu Gminy Kłomnice</w:t>
      </w:r>
    </w:p>
    <w:p w:rsidR="000C611F" w:rsidRDefault="000C611F" w:rsidP="00792F90">
      <w:pPr>
        <w:spacing w:after="0" w:line="360" w:lineRule="auto"/>
        <w:jc w:val="both"/>
        <w:rPr>
          <w:rFonts w:ascii="Times New Roman" w:hAnsi="Times New Roman"/>
          <w:sz w:val="24"/>
          <w:szCs w:val="24"/>
        </w:rPr>
      </w:pPr>
      <w:r w:rsidRPr="00766C14">
        <w:rPr>
          <w:rFonts w:ascii="Times New Roman" w:hAnsi="Times New Roman"/>
          <w:sz w:val="24"/>
          <w:szCs w:val="24"/>
        </w:rPr>
        <w:t>2.Otwarcie się władz gminy na kontakt mieszkańców poprzez</w:t>
      </w:r>
      <w:r>
        <w:rPr>
          <w:rFonts w:ascii="Times New Roman" w:hAnsi="Times New Roman"/>
          <w:sz w:val="24"/>
          <w:szCs w:val="24"/>
        </w:rPr>
        <w:t xml:space="preserve"> organizowanie </w:t>
      </w:r>
      <w:r w:rsidRPr="00766C14">
        <w:rPr>
          <w:rFonts w:ascii="Times New Roman" w:hAnsi="Times New Roman"/>
          <w:sz w:val="24"/>
          <w:szCs w:val="24"/>
        </w:rPr>
        <w:t>spotka</w:t>
      </w:r>
      <w:r>
        <w:rPr>
          <w:rFonts w:ascii="Times New Roman" w:hAnsi="Times New Roman"/>
          <w:sz w:val="24"/>
          <w:szCs w:val="24"/>
        </w:rPr>
        <w:t>ń i konsultacji społecznych</w:t>
      </w:r>
    </w:p>
    <w:p w:rsidR="000C611F" w:rsidRDefault="000C611F" w:rsidP="00792F90">
      <w:pPr>
        <w:spacing w:after="0" w:line="360" w:lineRule="auto"/>
        <w:jc w:val="both"/>
        <w:rPr>
          <w:rFonts w:ascii="Times New Roman" w:hAnsi="Times New Roman"/>
          <w:sz w:val="24"/>
          <w:szCs w:val="24"/>
        </w:rPr>
      </w:pPr>
      <w:r>
        <w:rPr>
          <w:rFonts w:ascii="Times New Roman" w:hAnsi="Times New Roman"/>
          <w:sz w:val="24"/>
          <w:szCs w:val="24"/>
        </w:rPr>
        <w:t xml:space="preserve">3.Powstanie Kłomnickiego Centrum Organizacji Pozarządowych zapewniającego organizacjom wsparcie merytoryczne, bazę </w:t>
      </w:r>
      <w:r w:rsidRPr="00766C14">
        <w:rPr>
          <w:rFonts w:ascii="Times New Roman" w:hAnsi="Times New Roman"/>
          <w:sz w:val="24"/>
          <w:szCs w:val="24"/>
        </w:rPr>
        <w:t>lokalow</w:t>
      </w:r>
      <w:r>
        <w:rPr>
          <w:rFonts w:ascii="Times New Roman" w:hAnsi="Times New Roman"/>
          <w:sz w:val="24"/>
          <w:szCs w:val="24"/>
        </w:rPr>
        <w:t xml:space="preserve">ą oraz wspierającego </w:t>
      </w:r>
      <w:r w:rsidRPr="00766C14">
        <w:rPr>
          <w:rFonts w:ascii="Times New Roman" w:hAnsi="Times New Roman"/>
          <w:sz w:val="24"/>
          <w:szCs w:val="24"/>
        </w:rPr>
        <w:t>powstawani</w:t>
      </w:r>
      <w:r>
        <w:rPr>
          <w:rFonts w:ascii="Times New Roman" w:hAnsi="Times New Roman"/>
          <w:sz w:val="24"/>
          <w:szCs w:val="24"/>
        </w:rPr>
        <w:t>e</w:t>
      </w:r>
      <w:r w:rsidRPr="00766C14">
        <w:rPr>
          <w:rFonts w:ascii="Times New Roman" w:hAnsi="Times New Roman"/>
          <w:sz w:val="24"/>
          <w:szCs w:val="24"/>
        </w:rPr>
        <w:t xml:space="preserve"> nowych organizacji pozarządowych</w:t>
      </w:r>
    </w:p>
    <w:p w:rsidR="0090339D" w:rsidRPr="00766C14" w:rsidRDefault="0090339D" w:rsidP="00792F90">
      <w:pPr>
        <w:spacing w:after="0" w:line="360" w:lineRule="auto"/>
        <w:jc w:val="both"/>
        <w:rPr>
          <w:rFonts w:ascii="Times New Roman" w:hAnsi="Times New Roman"/>
          <w:sz w:val="24"/>
          <w:szCs w:val="24"/>
        </w:rPr>
      </w:pPr>
      <w:r>
        <w:rPr>
          <w:rFonts w:ascii="Times New Roman" w:hAnsi="Times New Roman"/>
          <w:sz w:val="24"/>
          <w:szCs w:val="24"/>
        </w:rPr>
        <w:t>4.Wsparcie i rozwój świetlic dla dzieci i młodzieży prowadzonych przez organizacje pozarządowe</w:t>
      </w:r>
    </w:p>
    <w:p w:rsidR="000C611F" w:rsidRPr="00766C14" w:rsidRDefault="000C611F" w:rsidP="000C611F">
      <w:pPr>
        <w:spacing w:after="0" w:line="360" w:lineRule="auto"/>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lastRenderedPageBreak/>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WSKAŹNIK REZULTATU:</w:t>
      </w:r>
    </w:p>
    <w:p w:rsidR="000C611F" w:rsidRPr="00766C14"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nowopowstałych organizacji pozarządowych</w:t>
      </w:r>
    </w:p>
    <w:p w:rsidR="000C611F" w:rsidRDefault="000C611F" w:rsidP="000C611F">
      <w:pPr>
        <w:numPr>
          <w:ilvl w:val="0"/>
          <w:numId w:val="1"/>
        </w:numPr>
        <w:suppressAutoHyphens/>
        <w:spacing w:after="0" w:line="360" w:lineRule="auto"/>
        <w:jc w:val="both"/>
        <w:rPr>
          <w:rFonts w:ascii="Times New Roman" w:hAnsi="Times New Roman"/>
          <w:sz w:val="24"/>
          <w:szCs w:val="24"/>
        </w:rPr>
      </w:pPr>
      <w:r w:rsidRPr="00766C14">
        <w:rPr>
          <w:rFonts w:ascii="Times New Roman" w:hAnsi="Times New Roman"/>
          <w:sz w:val="24"/>
          <w:szCs w:val="24"/>
        </w:rPr>
        <w:t xml:space="preserve">liczba </w:t>
      </w:r>
      <w:r>
        <w:rPr>
          <w:rFonts w:ascii="Times New Roman" w:hAnsi="Times New Roman"/>
          <w:sz w:val="24"/>
          <w:szCs w:val="24"/>
        </w:rPr>
        <w:t>przeprowadzonych konsultacji społecznych</w:t>
      </w:r>
    </w:p>
    <w:p w:rsidR="000C611F" w:rsidRDefault="000C611F" w:rsidP="000C611F">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otwartych spotkań z mieszkańcami</w:t>
      </w:r>
    </w:p>
    <w:p w:rsidR="000C611F" w:rsidRPr="00AC2E15" w:rsidRDefault="000C611F" w:rsidP="000C611F">
      <w:pPr>
        <w:numPr>
          <w:ilvl w:val="0"/>
          <w:numId w:val="1"/>
        </w:numPr>
        <w:suppressAutoHyphens/>
        <w:spacing w:after="0" w:line="360" w:lineRule="auto"/>
        <w:jc w:val="both"/>
        <w:rPr>
          <w:rFonts w:ascii="Times New Roman" w:hAnsi="Times New Roman"/>
          <w:sz w:val="24"/>
          <w:szCs w:val="24"/>
        </w:rPr>
      </w:pPr>
      <w:r w:rsidRPr="00AC2E15">
        <w:rPr>
          <w:rFonts w:ascii="Times New Roman" w:hAnsi="Times New Roman"/>
          <w:sz w:val="24"/>
          <w:szCs w:val="24"/>
        </w:rPr>
        <w:t>liczba lokalnych partnerstw samorządu z organizacjami</w:t>
      </w:r>
    </w:p>
    <w:p w:rsidR="000C611F" w:rsidRPr="00766C14"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w:t>
      </w:r>
      <w:r w:rsidR="002E7779">
        <w:rPr>
          <w:rFonts w:ascii="Times New Roman" w:hAnsi="Times New Roman"/>
          <w:sz w:val="24"/>
          <w:szCs w:val="24"/>
        </w:rPr>
        <w:t>acyjne, organizacje pozarządowe</w:t>
      </w:r>
    </w:p>
    <w:p w:rsidR="000C611F"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sidR="00792F90">
        <w:rPr>
          <w:rFonts w:ascii="Times New Roman" w:hAnsi="Times New Roman"/>
          <w:sz w:val="24"/>
          <w:szCs w:val="24"/>
        </w:rPr>
        <w:t>G</w:t>
      </w:r>
      <w:r w:rsidRPr="00766C14">
        <w:rPr>
          <w:rFonts w:ascii="Times New Roman" w:hAnsi="Times New Roman"/>
          <w:sz w:val="24"/>
          <w:szCs w:val="24"/>
        </w:rPr>
        <w:t xml:space="preserve">miny, </w:t>
      </w:r>
      <w:r>
        <w:rPr>
          <w:rFonts w:ascii="Times New Roman" w:hAnsi="Times New Roman"/>
          <w:sz w:val="24"/>
          <w:szCs w:val="24"/>
        </w:rPr>
        <w:t xml:space="preserve">środki UE, </w:t>
      </w:r>
      <w:r w:rsidRPr="00766C14">
        <w:rPr>
          <w:rFonts w:ascii="Times New Roman" w:hAnsi="Times New Roman"/>
          <w:sz w:val="24"/>
          <w:szCs w:val="24"/>
        </w:rPr>
        <w:t>środki finansowe organizacji pozarządowych</w:t>
      </w:r>
    </w:p>
    <w:p w:rsidR="000C611F" w:rsidRPr="00ED795E" w:rsidRDefault="000C611F" w:rsidP="000C611F">
      <w:pPr>
        <w:autoSpaceDE w:val="0"/>
        <w:spacing w:after="0" w:line="360" w:lineRule="auto"/>
        <w:jc w:val="both"/>
        <w:rPr>
          <w:rFonts w:ascii="Times New Roman" w:hAnsi="Times New Roman"/>
          <w:sz w:val="20"/>
          <w:szCs w:val="20"/>
        </w:rPr>
      </w:pPr>
    </w:p>
    <w:p w:rsidR="000C611F" w:rsidRDefault="000C611F" w:rsidP="00103321">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90339D" w:rsidRPr="0090339D" w:rsidRDefault="0090339D" w:rsidP="00103321">
      <w:pPr>
        <w:autoSpaceDE w:val="0"/>
        <w:spacing w:after="0" w:line="360" w:lineRule="auto"/>
        <w:jc w:val="both"/>
        <w:rPr>
          <w:rFonts w:ascii="Times New Roman" w:hAnsi="Times New Roman"/>
          <w:sz w:val="16"/>
          <w:szCs w:val="16"/>
        </w:rPr>
      </w:pPr>
    </w:p>
    <w:p w:rsidR="000E7236" w:rsidRDefault="000C611F" w:rsidP="000E7236">
      <w:pPr>
        <w:spacing w:after="0" w:line="360" w:lineRule="auto"/>
        <w:jc w:val="center"/>
        <w:rPr>
          <w:rFonts w:ascii="Times New Roman" w:hAnsi="Times New Roman"/>
          <w:b/>
          <w:sz w:val="24"/>
          <w:szCs w:val="24"/>
        </w:rPr>
      </w:pPr>
      <w:r>
        <w:rPr>
          <w:rFonts w:ascii="Times New Roman" w:hAnsi="Times New Roman"/>
          <w:b/>
          <w:sz w:val="24"/>
          <w:szCs w:val="24"/>
        </w:rPr>
        <w:t xml:space="preserve">V.3 </w:t>
      </w:r>
      <w:r w:rsidR="00792F90">
        <w:rPr>
          <w:rFonts w:ascii="Times New Roman" w:hAnsi="Times New Roman"/>
          <w:b/>
          <w:sz w:val="24"/>
          <w:szCs w:val="24"/>
        </w:rPr>
        <w:t>CEL STRATEGICZNY:</w:t>
      </w:r>
    </w:p>
    <w:p w:rsidR="000C611F" w:rsidRPr="00766C14" w:rsidRDefault="000C611F" w:rsidP="000E7236">
      <w:pPr>
        <w:spacing w:after="0" w:line="360" w:lineRule="auto"/>
        <w:jc w:val="center"/>
        <w:rPr>
          <w:rFonts w:ascii="Times New Roman" w:hAnsi="Times New Roman"/>
          <w:b/>
          <w:sz w:val="24"/>
          <w:szCs w:val="24"/>
        </w:rPr>
      </w:pPr>
      <w:r w:rsidRPr="00766C14">
        <w:rPr>
          <w:rFonts w:ascii="Times New Roman" w:hAnsi="Times New Roman"/>
          <w:b/>
          <w:sz w:val="24"/>
          <w:szCs w:val="24"/>
        </w:rPr>
        <w:t xml:space="preserve">ROZWÓJ </w:t>
      </w:r>
      <w:r>
        <w:rPr>
          <w:rFonts w:ascii="Times New Roman" w:hAnsi="Times New Roman"/>
          <w:b/>
          <w:sz w:val="24"/>
          <w:szCs w:val="24"/>
        </w:rPr>
        <w:t>USŁUG INFORMATYCZNYCH DLA MIESZKAŃCÓW</w:t>
      </w:r>
    </w:p>
    <w:p w:rsidR="000C611F" w:rsidRPr="00ED795E" w:rsidRDefault="000C611F" w:rsidP="000C611F">
      <w:pPr>
        <w:spacing w:after="0" w:line="360" w:lineRule="auto"/>
        <w:rPr>
          <w:rFonts w:ascii="Times New Roman" w:hAnsi="Times New Roman"/>
          <w:sz w:val="16"/>
          <w:szCs w:val="16"/>
        </w:rPr>
      </w:pPr>
    </w:p>
    <w:p w:rsidR="000C611F" w:rsidRPr="00D23946" w:rsidRDefault="000C611F" w:rsidP="000C611F">
      <w:pPr>
        <w:spacing w:after="0" w:line="360" w:lineRule="auto"/>
        <w:rPr>
          <w:rFonts w:ascii="Times New Roman" w:hAnsi="Times New Roman"/>
          <w:sz w:val="24"/>
          <w:szCs w:val="24"/>
        </w:rPr>
      </w:pPr>
      <w:r w:rsidRPr="00D23946">
        <w:rPr>
          <w:rFonts w:ascii="Times New Roman" w:hAnsi="Times New Roman"/>
          <w:sz w:val="24"/>
          <w:szCs w:val="24"/>
        </w:rPr>
        <w:t>KIERUNKI</w:t>
      </w:r>
      <w:r w:rsidR="000444E6">
        <w:rPr>
          <w:rFonts w:ascii="Times New Roman" w:hAnsi="Times New Roman"/>
          <w:sz w:val="24"/>
          <w:szCs w:val="24"/>
        </w:rPr>
        <w:t xml:space="preserve"> DZIAŁANIA</w:t>
      </w:r>
      <w:r w:rsidRPr="00D23946">
        <w:rPr>
          <w:rFonts w:ascii="Times New Roman" w:hAnsi="Times New Roman"/>
          <w:sz w:val="24"/>
          <w:szCs w:val="24"/>
        </w:rPr>
        <w:t>:</w:t>
      </w:r>
    </w:p>
    <w:p w:rsidR="000C611F" w:rsidRPr="00D23946" w:rsidRDefault="000C611F" w:rsidP="00792F90">
      <w:pPr>
        <w:spacing w:after="0" w:line="360" w:lineRule="auto"/>
        <w:jc w:val="both"/>
        <w:rPr>
          <w:rFonts w:ascii="Times New Roman" w:hAnsi="Times New Roman"/>
          <w:sz w:val="24"/>
          <w:szCs w:val="24"/>
        </w:rPr>
      </w:pPr>
      <w:r w:rsidRPr="00D23946">
        <w:rPr>
          <w:rFonts w:ascii="Times New Roman" w:hAnsi="Times New Roman"/>
          <w:sz w:val="24"/>
          <w:szCs w:val="24"/>
        </w:rPr>
        <w:t xml:space="preserve">1.Wdrożenie działań związanych z elektronicznym załatwianiem spraw w urzędzie </w:t>
      </w:r>
    </w:p>
    <w:p w:rsidR="000C611F" w:rsidRDefault="000C611F" w:rsidP="00792F90">
      <w:pPr>
        <w:spacing w:after="0" w:line="360" w:lineRule="auto"/>
        <w:jc w:val="both"/>
        <w:rPr>
          <w:rFonts w:ascii="Times New Roman" w:hAnsi="Times New Roman"/>
          <w:sz w:val="24"/>
          <w:szCs w:val="24"/>
          <w:lang w:eastAsia="pl-PL"/>
        </w:rPr>
      </w:pPr>
      <w:r w:rsidRPr="00D23946">
        <w:rPr>
          <w:rFonts w:ascii="Times New Roman" w:hAnsi="Times New Roman"/>
          <w:sz w:val="24"/>
          <w:szCs w:val="24"/>
        </w:rPr>
        <w:t>2.</w:t>
      </w:r>
      <w:r w:rsidRPr="00D23946">
        <w:rPr>
          <w:rFonts w:ascii="Times New Roman" w:hAnsi="Times New Roman"/>
          <w:sz w:val="24"/>
          <w:szCs w:val="24"/>
          <w:lang w:eastAsia="pl-PL"/>
        </w:rPr>
        <w:t xml:space="preserve">Stworzenie mobilnej pracowni cyfrowej, służących organizacji zajęć szkoleniowych </w:t>
      </w:r>
    </w:p>
    <w:p w:rsidR="000C611F" w:rsidRDefault="000C611F" w:rsidP="00792F90">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3.Przygotowanie Gminnej Agendy Cyfrowej – strategii działań na rzecz wykorzystania narzędzi cyfrowych</w:t>
      </w:r>
    </w:p>
    <w:p w:rsidR="000C611F" w:rsidRPr="00D23946" w:rsidRDefault="000C611F" w:rsidP="000C611F">
      <w:pPr>
        <w:spacing w:after="0" w:line="360" w:lineRule="auto"/>
        <w:rPr>
          <w:rFonts w:ascii="Times New Roman" w:hAnsi="Times New Roman"/>
          <w:sz w:val="24"/>
          <w:szCs w:val="24"/>
        </w:rPr>
      </w:pPr>
    </w:p>
    <w:p w:rsidR="00C20732" w:rsidRPr="00766C14" w:rsidRDefault="00C20732" w:rsidP="00C20732">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0C611F" w:rsidRPr="0090339D" w:rsidRDefault="000C611F" w:rsidP="000C611F">
      <w:pPr>
        <w:spacing w:after="0" w:line="360" w:lineRule="auto"/>
        <w:jc w:val="both"/>
        <w:rPr>
          <w:rFonts w:ascii="Times New Roman" w:hAnsi="Times New Roman"/>
          <w:sz w:val="16"/>
          <w:szCs w:val="16"/>
        </w:rPr>
      </w:pPr>
    </w:p>
    <w:p w:rsidR="000C611F" w:rsidRPr="00D23946" w:rsidRDefault="000C611F" w:rsidP="000C611F">
      <w:pPr>
        <w:spacing w:after="0" w:line="360" w:lineRule="auto"/>
        <w:jc w:val="both"/>
        <w:rPr>
          <w:rFonts w:ascii="Times New Roman" w:hAnsi="Times New Roman"/>
          <w:sz w:val="24"/>
          <w:szCs w:val="24"/>
        </w:rPr>
      </w:pPr>
      <w:r w:rsidRPr="00D23946">
        <w:rPr>
          <w:rFonts w:ascii="Times New Roman" w:hAnsi="Times New Roman"/>
          <w:sz w:val="24"/>
          <w:szCs w:val="24"/>
        </w:rPr>
        <w:t>WSKAŹNIK REZULTATU:</w:t>
      </w:r>
    </w:p>
    <w:p w:rsidR="000C611F" w:rsidRPr="00D23946" w:rsidRDefault="000C611F" w:rsidP="000C611F">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Pr>
          <w:rFonts w:ascii="Times New Roman" w:hAnsi="Times New Roman"/>
          <w:sz w:val="24"/>
          <w:szCs w:val="24"/>
        </w:rPr>
        <w:t>osób objętych działaniami szkoleniowymi</w:t>
      </w:r>
    </w:p>
    <w:p w:rsidR="000C611F" w:rsidRPr="00D23946" w:rsidRDefault="000C611F" w:rsidP="000C611F">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Pr>
          <w:rFonts w:ascii="Times New Roman" w:hAnsi="Times New Roman"/>
          <w:sz w:val="24"/>
          <w:szCs w:val="24"/>
        </w:rPr>
        <w:t>spraw urzędowych załatwianych drogą elektroniczną</w:t>
      </w:r>
      <w:r w:rsidRPr="00D23946">
        <w:rPr>
          <w:rFonts w:ascii="Times New Roman" w:hAnsi="Times New Roman"/>
          <w:sz w:val="24"/>
          <w:szCs w:val="24"/>
        </w:rPr>
        <w:t>,</w:t>
      </w:r>
    </w:p>
    <w:p w:rsidR="000C611F" w:rsidRPr="00D23946" w:rsidRDefault="000C611F" w:rsidP="000C611F">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Pr>
          <w:rFonts w:ascii="Times New Roman" w:hAnsi="Times New Roman"/>
          <w:sz w:val="24"/>
          <w:szCs w:val="24"/>
        </w:rPr>
        <w:t>aktów prawa miejscowego</w:t>
      </w:r>
    </w:p>
    <w:p w:rsidR="000C611F" w:rsidRPr="00D23946" w:rsidRDefault="000C611F" w:rsidP="000C611F">
      <w:pPr>
        <w:spacing w:after="0" w:line="360" w:lineRule="auto"/>
        <w:jc w:val="both"/>
        <w:rPr>
          <w:rFonts w:ascii="Times New Roman" w:hAnsi="Times New Roman"/>
          <w:sz w:val="24"/>
          <w:szCs w:val="24"/>
        </w:rPr>
      </w:pP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t>ODPOWIEDZIALNI: Urząd Gminy, jednostki organizacyjne, organizacje pozarządowe,</w:t>
      </w:r>
    </w:p>
    <w:p w:rsidR="000C611F" w:rsidRPr="00766C14" w:rsidRDefault="000C611F" w:rsidP="000C611F">
      <w:pPr>
        <w:spacing w:after="0" w:line="360" w:lineRule="auto"/>
        <w:jc w:val="both"/>
        <w:rPr>
          <w:rFonts w:ascii="Times New Roman" w:hAnsi="Times New Roman"/>
          <w:sz w:val="24"/>
          <w:szCs w:val="24"/>
        </w:rPr>
      </w:pPr>
      <w:r w:rsidRPr="00766C14">
        <w:rPr>
          <w:rFonts w:ascii="Times New Roman" w:hAnsi="Times New Roman"/>
          <w:sz w:val="24"/>
          <w:szCs w:val="24"/>
        </w:rPr>
        <w:lastRenderedPageBreak/>
        <w:t xml:space="preserve">FINANSOWANIE: środki z budżetu </w:t>
      </w:r>
      <w:r w:rsidR="00792F90">
        <w:rPr>
          <w:rFonts w:ascii="Times New Roman" w:hAnsi="Times New Roman"/>
          <w:sz w:val="24"/>
          <w:szCs w:val="24"/>
        </w:rPr>
        <w:t>G</w:t>
      </w:r>
      <w:r w:rsidRPr="00766C14">
        <w:rPr>
          <w:rFonts w:ascii="Times New Roman" w:hAnsi="Times New Roman"/>
          <w:sz w:val="24"/>
          <w:szCs w:val="24"/>
        </w:rPr>
        <w:t xml:space="preserve">miny, środki </w:t>
      </w:r>
      <w:r>
        <w:rPr>
          <w:rFonts w:ascii="Times New Roman" w:hAnsi="Times New Roman"/>
          <w:sz w:val="24"/>
          <w:szCs w:val="24"/>
        </w:rPr>
        <w:t xml:space="preserve">UE. środki </w:t>
      </w:r>
      <w:r w:rsidRPr="00766C14">
        <w:rPr>
          <w:rFonts w:ascii="Times New Roman" w:hAnsi="Times New Roman"/>
          <w:sz w:val="24"/>
          <w:szCs w:val="24"/>
        </w:rPr>
        <w:t>finansowe organizacji pozarządowych</w:t>
      </w:r>
    </w:p>
    <w:p w:rsidR="000C611F" w:rsidRDefault="000C611F" w:rsidP="000C611F">
      <w:pPr>
        <w:autoSpaceDE w:val="0"/>
        <w:spacing w:after="0" w:line="360" w:lineRule="auto"/>
        <w:jc w:val="both"/>
        <w:rPr>
          <w:rFonts w:ascii="Times New Roman" w:hAnsi="Times New Roman"/>
          <w:sz w:val="24"/>
          <w:szCs w:val="24"/>
        </w:rPr>
      </w:pPr>
    </w:p>
    <w:p w:rsidR="000C611F" w:rsidRPr="00766C14" w:rsidRDefault="000C611F" w:rsidP="000C611F">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0C611F" w:rsidRPr="0090339D" w:rsidRDefault="000C611F" w:rsidP="00F2117C">
      <w:pPr>
        <w:spacing w:after="0" w:line="360" w:lineRule="auto"/>
        <w:jc w:val="center"/>
        <w:rPr>
          <w:rFonts w:ascii="Times New Roman" w:hAnsi="Times New Roman"/>
          <w:b/>
          <w:sz w:val="16"/>
          <w:szCs w:val="16"/>
        </w:rPr>
      </w:pPr>
    </w:p>
    <w:p w:rsidR="00F2117C" w:rsidRDefault="002732AC" w:rsidP="00F2117C">
      <w:pPr>
        <w:spacing w:after="0" w:line="360" w:lineRule="auto"/>
        <w:jc w:val="center"/>
        <w:rPr>
          <w:rFonts w:ascii="Times New Roman" w:hAnsi="Times New Roman"/>
          <w:b/>
          <w:sz w:val="24"/>
          <w:szCs w:val="24"/>
        </w:rPr>
      </w:pPr>
      <w:r w:rsidRPr="00F2117C">
        <w:rPr>
          <w:rFonts w:ascii="Times New Roman" w:hAnsi="Times New Roman"/>
          <w:b/>
          <w:sz w:val="24"/>
          <w:szCs w:val="24"/>
        </w:rPr>
        <w:t>VI</w:t>
      </w:r>
      <w:r w:rsidR="00F2117C">
        <w:rPr>
          <w:rFonts w:ascii="Times New Roman" w:hAnsi="Times New Roman"/>
          <w:b/>
          <w:sz w:val="24"/>
          <w:szCs w:val="24"/>
        </w:rPr>
        <w:t>.</w:t>
      </w:r>
      <w:r w:rsidR="00ED795E">
        <w:rPr>
          <w:rFonts w:ascii="Times New Roman" w:hAnsi="Times New Roman"/>
          <w:b/>
          <w:sz w:val="24"/>
          <w:szCs w:val="24"/>
        </w:rPr>
        <w:t xml:space="preserve"> </w:t>
      </w:r>
      <w:r w:rsidR="00F2117C">
        <w:rPr>
          <w:rFonts w:ascii="Times New Roman" w:hAnsi="Times New Roman"/>
          <w:b/>
          <w:sz w:val="24"/>
          <w:szCs w:val="24"/>
        </w:rPr>
        <w:t>OBSZAR:</w:t>
      </w:r>
    </w:p>
    <w:p w:rsidR="002732AC" w:rsidRPr="00F2117C" w:rsidRDefault="00F2117C" w:rsidP="00F2117C">
      <w:pPr>
        <w:spacing w:after="0" w:line="360" w:lineRule="auto"/>
        <w:jc w:val="center"/>
        <w:rPr>
          <w:rFonts w:ascii="Times New Roman" w:hAnsi="Times New Roman"/>
          <w:b/>
          <w:sz w:val="24"/>
          <w:szCs w:val="24"/>
        </w:rPr>
      </w:pPr>
      <w:r>
        <w:rPr>
          <w:rFonts w:ascii="Times New Roman" w:hAnsi="Times New Roman"/>
          <w:b/>
          <w:sz w:val="24"/>
          <w:szCs w:val="24"/>
        </w:rPr>
        <w:t xml:space="preserve">POPRAWA BEZPIECZEŃSTWA </w:t>
      </w:r>
      <w:r w:rsidR="002732AC" w:rsidRPr="00F2117C">
        <w:rPr>
          <w:rFonts w:ascii="Times New Roman" w:hAnsi="Times New Roman"/>
          <w:b/>
          <w:sz w:val="24"/>
          <w:szCs w:val="24"/>
        </w:rPr>
        <w:t>MIESZKAŃCÓW</w:t>
      </w:r>
      <w:r>
        <w:rPr>
          <w:rFonts w:ascii="Times New Roman" w:hAnsi="Times New Roman"/>
          <w:b/>
          <w:sz w:val="24"/>
          <w:szCs w:val="24"/>
        </w:rPr>
        <w:t xml:space="preserve"> </w:t>
      </w:r>
      <w:r w:rsidR="002732AC" w:rsidRPr="00F2117C">
        <w:rPr>
          <w:rFonts w:ascii="Times New Roman" w:hAnsi="Times New Roman"/>
          <w:b/>
          <w:sz w:val="24"/>
          <w:szCs w:val="24"/>
        </w:rPr>
        <w:t>GMINY KŁOMNICE</w:t>
      </w:r>
    </w:p>
    <w:p w:rsidR="002732AC" w:rsidRPr="0090339D" w:rsidRDefault="002732AC" w:rsidP="00F2117C">
      <w:pPr>
        <w:spacing w:after="0" w:line="360" w:lineRule="auto"/>
        <w:jc w:val="center"/>
        <w:rPr>
          <w:rFonts w:ascii="Times New Roman" w:hAnsi="Times New Roman"/>
          <w:b/>
          <w:sz w:val="16"/>
          <w:szCs w:val="16"/>
        </w:rPr>
      </w:pPr>
    </w:p>
    <w:p w:rsidR="00F2117C" w:rsidRDefault="00F2117C" w:rsidP="00F2117C">
      <w:pPr>
        <w:spacing w:after="0" w:line="360" w:lineRule="auto"/>
        <w:jc w:val="center"/>
        <w:rPr>
          <w:rFonts w:ascii="Times New Roman" w:hAnsi="Times New Roman"/>
          <w:b/>
          <w:sz w:val="24"/>
          <w:szCs w:val="24"/>
        </w:rPr>
      </w:pPr>
      <w:r>
        <w:rPr>
          <w:rFonts w:ascii="Times New Roman" w:hAnsi="Times New Roman"/>
          <w:b/>
          <w:sz w:val="24"/>
          <w:szCs w:val="24"/>
        </w:rPr>
        <w:t>VI.1 CEL STRATEGICZNY:</w:t>
      </w:r>
    </w:p>
    <w:p w:rsidR="00F2117C" w:rsidRDefault="00F2117C" w:rsidP="00F2117C">
      <w:pPr>
        <w:spacing w:after="0" w:line="360" w:lineRule="auto"/>
        <w:jc w:val="center"/>
        <w:rPr>
          <w:rFonts w:ascii="Times New Roman" w:hAnsi="Times New Roman"/>
          <w:b/>
          <w:sz w:val="24"/>
          <w:szCs w:val="24"/>
        </w:rPr>
      </w:pPr>
      <w:r w:rsidRPr="00F2117C">
        <w:rPr>
          <w:rFonts w:ascii="Times New Roman" w:hAnsi="Times New Roman"/>
          <w:b/>
          <w:sz w:val="24"/>
          <w:szCs w:val="24"/>
        </w:rPr>
        <w:t>WSPARCIE R</w:t>
      </w:r>
      <w:r>
        <w:rPr>
          <w:rFonts w:ascii="Times New Roman" w:hAnsi="Times New Roman"/>
          <w:b/>
          <w:sz w:val="24"/>
          <w:szCs w:val="24"/>
        </w:rPr>
        <w:t>ATOWNICTWA OPARTEGO O JEDNOSTKI</w:t>
      </w:r>
    </w:p>
    <w:p w:rsidR="002732AC" w:rsidRPr="00F2117C" w:rsidRDefault="00F2117C" w:rsidP="00F2117C">
      <w:pPr>
        <w:spacing w:after="0" w:line="360" w:lineRule="auto"/>
        <w:jc w:val="center"/>
        <w:rPr>
          <w:rFonts w:ascii="Times New Roman" w:hAnsi="Times New Roman"/>
          <w:b/>
          <w:sz w:val="24"/>
          <w:szCs w:val="24"/>
        </w:rPr>
      </w:pPr>
      <w:r w:rsidRPr="00F2117C">
        <w:rPr>
          <w:rFonts w:ascii="Times New Roman" w:hAnsi="Times New Roman"/>
          <w:b/>
          <w:sz w:val="24"/>
          <w:szCs w:val="24"/>
        </w:rPr>
        <w:t>OCHOTNICZEJ STRAŻY POŻARNEJ</w:t>
      </w:r>
    </w:p>
    <w:p w:rsidR="00F2117C" w:rsidRPr="00ED795E" w:rsidRDefault="00F2117C" w:rsidP="000C611F">
      <w:pPr>
        <w:spacing w:after="0" w:line="360" w:lineRule="auto"/>
        <w:rPr>
          <w:rFonts w:ascii="Times New Roman" w:hAnsi="Times New Roman"/>
          <w:sz w:val="16"/>
          <w:szCs w:val="16"/>
        </w:rPr>
      </w:pPr>
    </w:p>
    <w:p w:rsidR="00F2117C" w:rsidRPr="00D23946" w:rsidRDefault="00F2117C" w:rsidP="00F2117C">
      <w:pPr>
        <w:spacing w:after="0" w:line="360" w:lineRule="auto"/>
        <w:rPr>
          <w:rFonts w:ascii="Times New Roman" w:hAnsi="Times New Roman"/>
          <w:sz w:val="24"/>
          <w:szCs w:val="24"/>
        </w:rPr>
      </w:pPr>
      <w:r w:rsidRPr="00D23946">
        <w:rPr>
          <w:rFonts w:ascii="Times New Roman" w:hAnsi="Times New Roman"/>
          <w:sz w:val="24"/>
          <w:szCs w:val="24"/>
        </w:rPr>
        <w:t>KIERUNKI</w:t>
      </w:r>
      <w:r>
        <w:rPr>
          <w:rFonts w:ascii="Times New Roman" w:hAnsi="Times New Roman"/>
          <w:sz w:val="24"/>
          <w:szCs w:val="24"/>
        </w:rPr>
        <w:t xml:space="preserve"> DZIAŁANIA</w:t>
      </w:r>
      <w:r w:rsidRPr="00D23946">
        <w:rPr>
          <w:rFonts w:ascii="Times New Roman" w:hAnsi="Times New Roman"/>
          <w:sz w:val="24"/>
          <w:szCs w:val="24"/>
        </w:rPr>
        <w:t>:</w:t>
      </w:r>
    </w:p>
    <w:p w:rsidR="00F2117C" w:rsidRDefault="00F2117C" w:rsidP="00F2117C">
      <w:pPr>
        <w:spacing w:after="0" w:line="360" w:lineRule="auto"/>
        <w:jc w:val="both"/>
        <w:rPr>
          <w:rFonts w:ascii="Times New Roman" w:hAnsi="Times New Roman"/>
          <w:sz w:val="24"/>
          <w:szCs w:val="24"/>
        </w:rPr>
      </w:pPr>
      <w:r w:rsidRPr="00D23946">
        <w:rPr>
          <w:rFonts w:ascii="Times New Roman" w:hAnsi="Times New Roman"/>
          <w:sz w:val="24"/>
          <w:szCs w:val="24"/>
        </w:rPr>
        <w:t>1.</w:t>
      </w:r>
      <w:r>
        <w:rPr>
          <w:rFonts w:ascii="Times New Roman" w:hAnsi="Times New Roman"/>
          <w:sz w:val="24"/>
          <w:szCs w:val="24"/>
        </w:rPr>
        <w:t xml:space="preserve">Uzupełnienie taboru samochodowego jednostek Ochotniczych Straży Pożarnych, w tym zakup lekkiego samochodu pożarniczego specjalnego przeznaczenia z napędem na 4 osie </w:t>
      </w:r>
    </w:p>
    <w:p w:rsidR="00F2117C" w:rsidRDefault="00F2117C" w:rsidP="00F2117C">
      <w:pPr>
        <w:spacing w:after="0" w:line="360" w:lineRule="auto"/>
        <w:jc w:val="both"/>
        <w:rPr>
          <w:rFonts w:ascii="Times New Roman" w:hAnsi="Times New Roman"/>
          <w:sz w:val="24"/>
          <w:szCs w:val="24"/>
        </w:rPr>
      </w:pPr>
      <w:r>
        <w:rPr>
          <w:rFonts w:ascii="Times New Roman" w:hAnsi="Times New Roman"/>
          <w:sz w:val="24"/>
          <w:szCs w:val="24"/>
        </w:rPr>
        <w:t>2.Doposażenie jednostek Ochotniczych Straży Pożarnych w specjalistyczny sprzęt</w:t>
      </w:r>
      <w:r w:rsidR="00327A03">
        <w:rPr>
          <w:rFonts w:ascii="Times New Roman" w:hAnsi="Times New Roman"/>
          <w:sz w:val="24"/>
          <w:szCs w:val="24"/>
        </w:rPr>
        <w:t xml:space="preserve"> ratowniczy</w:t>
      </w:r>
    </w:p>
    <w:p w:rsidR="00F2117C" w:rsidRDefault="00F2117C" w:rsidP="00F2117C">
      <w:pPr>
        <w:spacing w:after="0" w:line="360" w:lineRule="auto"/>
        <w:jc w:val="both"/>
        <w:rPr>
          <w:rFonts w:ascii="Times New Roman" w:hAnsi="Times New Roman"/>
          <w:sz w:val="24"/>
          <w:szCs w:val="24"/>
        </w:rPr>
      </w:pPr>
      <w:r>
        <w:rPr>
          <w:rFonts w:ascii="Times New Roman" w:hAnsi="Times New Roman"/>
          <w:sz w:val="24"/>
          <w:szCs w:val="24"/>
        </w:rPr>
        <w:t>3.Szkolenia specjalistyczne dla strażaków z jednostek Ochotniczych Straży Pożarnych</w:t>
      </w:r>
    </w:p>
    <w:p w:rsidR="00F2117C" w:rsidRDefault="0090339D" w:rsidP="00F2117C">
      <w:pPr>
        <w:spacing w:after="0" w:line="360" w:lineRule="auto"/>
        <w:jc w:val="both"/>
        <w:rPr>
          <w:rFonts w:ascii="Times New Roman" w:hAnsi="Times New Roman"/>
          <w:sz w:val="24"/>
          <w:szCs w:val="24"/>
        </w:rPr>
      </w:pPr>
      <w:r>
        <w:rPr>
          <w:rFonts w:ascii="Times New Roman" w:hAnsi="Times New Roman"/>
          <w:sz w:val="24"/>
          <w:szCs w:val="24"/>
        </w:rPr>
        <w:t>4.Modernizacja i rozbudowa budynków Ochotniczych Straży Pożarnych, w tym na potrzeby garażowania samochodów</w:t>
      </w:r>
    </w:p>
    <w:p w:rsidR="0090339D" w:rsidRDefault="0090339D" w:rsidP="00F2117C">
      <w:pPr>
        <w:spacing w:after="0" w:line="360" w:lineRule="auto"/>
        <w:jc w:val="both"/>
        <w:rPr>
          <w:rFonts w:ascii="Times New Roman" w:hAnsi="Times New Roman"/>
          <w:sz w:val="24"/>
          <w:szCs w:val="24"/>
        </w:rPr>
      </w:pPr>
    </w:p>
    <w:p w:rsidR="00C20732" w:rsidRPr="00766C14" w:rsidRDefault="00C20732" w:rsidP="00C20732">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F2117C" w:rsidRPr="00D23946" w:rsidRDefault="00F2117C" w:rsidP="00F2117C">
      <w:pPr>
        <w:spacing w:after="0" w:line="360" w:lineRule="auto"/>
        <w:jc w:val="both"/>
        <w:rPr>
          <w:rFonts w:ascii="Times New Roman" w:hAnsi="Times New Roman"/>
          <w:sz w:val="24"/>
          <w:szCs w:val="24"/>
        </w:rPr>
      </w:pPr>
    </w:p>
    <w:p w:rsidR="00F2117C" w:rsidRPr="00D23946" w:rsidRDefault="00F2117C" w:rsidP="00F2117C">
      <w:pPr>
        <w:spacing w:after="0" w:line="360" w:lineRule="auto"/>
        <w:jc w:val="both"/>
        <w:rPr>
          <w:rFonts w:ascii="Times New Roman" w:hAnsi="Times New Roman"/>
          <w:sz w:val="24"/>
          <w:szCs w:val="24"/>
        </w:rPr>
      </w:pPr>
      <w:r w:rsidRPr="00D23946">
        <w:rPr>
          <w:rFonts w:ascii="Times New Roman" w:hAnsi="Times New Roman"/>
          <w:sz w:val="24"/>
          <w:szCs w:val="24"/>
        </w:rPr>
        <w:t>WSKAŹNIK REZULTATU:</w:t>
      </w:r>
    </w:p>
    <w:p w:rsidR="00F2117C" w:rsidRPr="00D23946" w:rsidRDefault="00F2117C" w:rsidP="00F2117C">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Pr>
          <w:rFonts w:ascii="Times New Roman" w:hAnsi="Times New Roman"/>
          <w:sz w:val="24"/>
          <w:szCs w:val="24"/>
        </w:rPr>
        <w:t>nowo zakupionego sprzętu</w:t>
      </w:r>
    </w:p>
    <w:p w:rsidR="00F2117C" w:rsidRPr="00D23946" w:rsidRDefault="00F2117C" w:rsidP="00F2117C">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Pr>
          <w:rFonts w:ascii="Times New Roman" w:hAnsi="Times New Roman"/>
          <w:sz w:val="24"/>
          <w:szCs w:val="24"/>
        </w:rPr>
        <w:t>nowo zakupionych samochodów strażackich</w:t>
      </w:r>
      <w:r w:rsidRPr="00D23946">
        <w:rPr>
          <w:rFonts w:ascii="Times New Roman" w:hAnsi="Times New Roman"/>
          <w:sz w:val="24"/>
          <w:szCs w:val="24"/>
        </w:rPr>
        <w:t>,</w:t>
      </w:r>
    </w:p>
    <w:p w:rsidR="00F2117C" w:rsidRPr="00D23946" w:rsidRDefault="00F2117C" w:rsidP="00F2117C">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Pr>
          <w:rFonts w:ascii="Times New Roman" w:hAnsi="Times New Roman"/>
          <w:sz w:val="24"/>
          <w:szCs w:val="24"/>
        </w:rPr>
        <w:t>osób objętych szkoleniami</w:t>
      </w:r>
    </w:p>
    <w:p w:rsidR="00F2117C" w:rsidRPr="00D23946" w:rsidRDefault="00F2117C" w:rsidP="00F2117C">
      <w:pPr>
        <w:spacing w:after="0" w:line="360" w:lineRule="auto"/>
        <w:jc w:val="both"/>
        <w:rPr>
          <w:rFonts w:ascii="Times New Roman" w:hAnsi="Times New Roman"/>
          <w:sz w:val="24"/>
          <w:szCs w:val="24"/>
        </w:rPr>
      </w:pPr>
    </w:p>
    <w:p w:rsidR="00F2117C" w:rsidRPr="00766C14" w:rsidRDefault="00F2117C" w:rsidP="00F2117C">
      <w:pPr>
        <w:spacing w:after="0" w:line="360" w:lineRule="auto"/>
        <w:jc w:val="both"/>
        <w:rPr>
          <w:rFonts w:ascii="Times New Roman" w:hAnsi="Times New Roman"/>
          <w:sz w:val="24"/>
          <w:szCs w:val="24"/>
        </w:rPr>
      </w:pPr>
      <w:r w:rsidRPr="00766C14">
        <w:rPr>
          <w:rFonts w:ascii="Times New Roman" w:hAnsi="Times New Roman"/>
          <w:sz w:val="24"/>
          <w:szCs w:val="24"/>
        </w:rPr>
        <w:t xml:space="preserve">ODPOWIEDZIALNI: Urząd Gminy, </w:t>
      </w:r>
      <w:r>
        <w:rPr>
          <w:rFonts w:ascii="Times New Roman" w:hAnsi="Times New Roman"/>
          <w:sz w:val="24"/>
          <w:szCs w:val="24"/>
        </w:rPr>
        <w:t>Ochotnicze Straże Pożarne</w:t>
      </w:r>
    </w:p>
    <w:p w:rsidR="00F2117C" w:rsidRDefault="00F2117C" w:rsidP="00F2117C">
      <w:pPr>
        <w:spacing w:after="0" w:line="360" w:lineRule="auto"/>
        <w:jc w:val="both"/>
        <w:rPr>
          <w:rFonts w:ascii="Times New Roman" w:hAnsi="Times New Roman"/>
          <w:sz w:val="24"/>
          <w:szCs w:val="24"/>
        </w:rPr>
      </w:pPr>
    </w:p>
    <w:p w:rsidR="00F2117C" w:rsidRPr="00766C14" w:rsidRDefault="00F2117C" w:rsidP="00F2117C">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Pr>
          <w:rFonts w:ascii="Times New Roman" w:hAnsi="Times New Roman"/>
          <w:sz w:val="24"/>
          <w:szCs w:val="24"/>
        </w:rPr>
        <w:t>G</w:t>
      </w:r>
      <w:r w:rsidRPr="00766C14">
        <w:rPr>
          <w:rFonts w:ascii="Times New Roman" w:hAnsi="Times New Roman"/>
          <w:sz w:val="24"/>
          <w:szCs w:val="24"/>
        </w:rPr>
        <w:t xml:space="preserve">miny, środki </w:t>
      </w:r>
      <w:r>
        <w:rPr>
          <w:rFonts w:ascii="Times New Roman" w:hAnsi="Times New Roman"/>
          <w:sz w:val="24"/>
          <w:szCs w:val="24"/>
        </w:rPr>
        <w:t>UE</w:t>
      </w:r>
      <w:r w:rsidR="00327A03">
        <w:rPr>
          <w:rFonts w:ascii="Times New Roman" w:hAnsi="Times New Roman"/>
          <w:sz w:val="24"/>
          <w:szCs w:val="24"/>
        </w:rPr>
        <w:t>,</w:t>
      </w:r>
      <w:r>
        <w:rPr>
          <w:rFonts w:ascii="Times New Roman" w:hAnsi="Times New Roman"/>
          <w:sz w:val="24"/>
          <w:szCs w:val="24"/>
        </w:rPr>
        <w:t xml:space="preserve"> środki </w:t>
      </w:r>
      <w:r w:rsidRPr="00766C14">
        <w:rPr>
          <w:rFonts w:ascii="Times New Roman" w:hAnsi="Times New Roman"/>
          <w:sz w:val="24"/>
          <w:szCs w:val="24"/>
        </w:rPr>
        <w:t xml:space="preserve">finansowe </w:t>
      </w:r>
      <w:r w:rsidR="00327A03">
        <w:rPr>
          <w:rFonts w:ascii="Times New Roman" w:hAnsi="Times New Roman"/>
          <w:sz w:val="24"/>
          <w:szCs w:val="24"/>
        </w:rPr>
        <w:t>Ochotniczych Straży Pożarnych</w:t>
      </w:r>
    </w:p>
    <w:p w:rsidR="00F2117C" w:rsidRDefault="00F2117C" w:rsidP="00F2117C">
      <w:pPr>
        <w:autoSpaceDE w:val="0"/>
        <w:spacing w:after="0" w:line="360" w:lineRule="auto"/>
        <w:jc w:val="both"/>
        <w:rPr>
          <w:rFonts w:ascii="Times New Roman" w:hAnsi="Times New Roman"/>
          <w:sz w:val="24"/>
          <w:szCs w:val="24"/>
        </w:rPr>
      </w:pPr>
    </w:p>
    <w:p w:rsidR="00F2117C" w:rsidRPr="00766C14" w:rsidRDefault="00F2117C" w:rsidP="00F2117C">
      <w:pPr>
        <w:autoSpaceDE w:val="0"/>
        <w:spacing w:after="0" w:line="360" w:lineRule="auto"/>
        <w:jc w:val="both"/>
        <w:rPr>
          <w:rFonts w:ascii="Times New Roman" w:hAnsi="Times New Roman"/>
          <w:sz w:val="24"/>
          <w:szCs w:val="24"/>
        </w:rPr>
      </w:pPr>
      <w:r w:rsidRPr="00766C14">
        <w:rPr>
          <w:rFonts w:ascii="Times New Roman" w:hAnsi="Times New Roman"/>
          <w:sz w:val="24"/>
          <w:szCs w:val="24"/>
        </w:rPr>
        <w:t>OKRES REALIZACJI: 2016-2022</w:t>
      </w:r>
    </w:p>
    <w:p w:rsidR="00F2117C" w:rsidRDefault="00F2117C" w:rsidP="00F2117C">
      <w:pPr>
        <w:spacing w:after="0" w:line="360" w:lineRule="auto"/>
        <w:jc w:val="center"/>
        <w:rPr>
          <w:rFonts w:ascii="Times New Roman" w:hAnsi="Times New Roman"/>
          <w:b/>
          <w:sz w:val="24"/>
          <w:szCs w:val="24"/>
        </w:rPr>
      </w:pPr>
      <w:r>
        <w:rPr>
          <w:rFonts w:ascii="Times New Roman" w:hAnsi="Times New Roman"/>
          <w:b/>
          <w:sz w:val="24"/>
          <w:szCs w:val="24"/>
        </w:rPr>
        <w:lastRenderedPageBreak/>
        <w:t>VI.</w:t>
      </w:r>
      <w:r w:rsidR="001060D8">
        <w:rPr>
          <w:rFonts w:ascii="Times New Roman" w:hAnsi="Times New Roman"/>
          <w:b/>
          <w:sz w:val="24"/>
          <w:szCs w:val="24"/>
        </w:rPr>
        <w:t>2</w:t>
      </w:r>
      <w:r>
        <w:rPr>
          <w:rFonts w:ascii="Times New Roman" w:hAnsi="Times New Roman"/>
          <w:b/>
          <w:sz w:val="24"/>
          <w:szCs w:val="24"/>
        </w:rPr>
        <w:t xml:space="preserve"> CEL STRATEGICZNY:</w:t>
      </w:r>
    </w:p>
    <w:p w:rsidR="00F2117C" w:rsidRPr="00F2117C" w:rsidRDefault="00F2117C" w:rsidP="00F2117C">
      <w:pPr>
        <w:spacing w:after="0" w:line="360" w:lineRule="auto"/>
        <w:jc w:val="center"/>
        <w:rPr>
          <w:rFonts w:ascii="Times New Roman" w:hAnsi="Times New Roman"/>
          <w:b/>
          <w:sz w:val="24"/>
          <w:szCs w:val="24"/>
        </w:rPr>
      </w:pPr>
      <w:r>
        <w:rPr>
          <w:rFonts w:ascii="Times New Roman" w:hAnsi="Times New Roman"/>
          <w:b/>
          <w:sz w:val="24"/>
          <w:szCs w:val="24"/>
        </w:rPr>
        <w:t>PODEJMOWANIE DZIAŁAŃ PRZECIWDZIAŁAJĄC</w:t>
      </w:r>
      <w:r w:rsidR="002E7779">
        <w:rPr>
          <w:rFonts w:ascii="Times New Roman" w:hAnsi="Times New Roman"/>
          <w:b/>
          <w:sz w:val="24"/>
          <w:szCs w:val="24"/>
        </w:rPr>
        <w:t>YCH ZA</w:t>
      </w:r>
      <w:r>
        <w:rPr>
          <w:rFonts w:ascii="Times New Roman" w:hAnsi="Times New Roman"/>
          <w:b/>
          <w:sz w:val="24"/>
          <w:szCs w:val="24"/>
        </w:rPr>
        <w:t>GROŻENIU POWODZIOWEMU I SKUTKOM POWODZI</w:t>
      </w:r>
    </w:p>
    <w:p w:rsidR="00F2117C" w:rsidRDefault="00F2117C" w:rsidP="00F2117C">
      <w:pPr>
        <w:spacing w:after="0" w:line="360" w:lineRule="auto"/>
        <w:rPr>
          <w:rFonts w:ascii="Times New Roman" w:hAnsi="Times New Roman"/>
          <w:sz w:val="24"/>
          <w:szCs w:val="24"/>
        </w:rPr>
      </w:pPr>
    </w:p>
    <w:p w:rsidR="00F2117C" w:rsidRPr="00D23946" w:rsidRDefault="00F2117C" w:rsidP="00F2117C">
      <w:pPr>
        <w:spacing w:after="0" w:line="360" w:lineRule="auto"/>
        <w:rPr>
          <w:rFonts w:ascii="Times New Roman" w:hAnsi="Times New Roman"/>
          <w:sz w:val="24"/>
          <w:szCs w:val="24"/>
        </w:rPr>
      </w:pPr>
      <w:r w:rsidRPr="00D23946">
        <w:rPr>
          <w:rFonts w:ascii="Times New Roman" w:hAnsi="Times New Roman"/>
          <w:sz w:val="24"/>
          <w:szCs w:val="24"/>
        </w:rPr>
        <w:t>KIERUNKI</w:t>
      </w:r>
      <w:r>
        <w:rPr>
          <w:rFonts w:ascii="Times New Roman" w:hAnsi="Times New Roman"/>
          <w:sz w:val="24"/>
          <w:szCs w:val="24"/>
        </w:rPr>
        <w:t xml:space="preserve"> DZIAŁANIA</w:t>
      </w:r>
      <w:r w:rsidRPr="00D23946">
        <w:rPr>
          <w:rFonts w:ascii="Times New Roman" w:hAnsi="Times New Roman"/>
          <w:sz w:val="24"/>
          <w:szCs w:val="24"/>
        </w:rPr>
        <w:t>:</w:t>
      </w:r>
    </w:p>
    <w:p w:rsidR="00F2117C" w:rsidRDefault="00F2117C" w:rsidP="00F2117C">
      <w:pPr>
        <w:spacing w:after="0" w:line="360" w:lineRule="auto"/>
        <w:jc w:val="both"/>
        <w:rPr>
          <w:rFonts w:ascii="Times New Roman" w:hAnsi="Times New Roman"/>
          <w:sz w:val="24"/>
          <w:szCs w:val="24"/>
        </w:rPr>
      </w:pPr>
      <w:r w:rsidRPr="00D23946">
        <w:rPr>
          <w:rFonts w:ascii="Times New Roman" w:hAnsi="Times New Roman"/>
          <w:sz w:val="24"/>
          <w:szCs w:val="24"/>
        </w:rPr>
        <w:t>1.</w:t>
      </w:r>
      <w:r w:rsidR="00327A03">
        <w:rPr>
          <w:rFonts w:ascii="Times New Roman" w:hAnsi="Times New Roman"/>
          <w:sz w:val="24"/>
          <w:szCs w:val="24"/>
        </w:rPr>
        <w:t>Budowa zbiornika retencji wodnej</w:t>
      </w:r>
    </w:p>
    <w:p w:rsidR="00F2117C" w:rsidRDefault="00F2117C" w:rsidP="00F2117C">
      <w:pPr>
        <w:spacing w:after="0" w:line="360" w:lineRule="auto"/>
        <w:jc w:val="both"/>
        <w:rPr>
          <w:rFonts w:ascii="Times New Roman" w:hAnsi="Times New Roman"/>
          <w:sz w:val="24"/>
          <w:szCs w:val="24"/>
        </w:rPr>
      </w:pPr>
      <w:r>
        <w:rPr>
          <w:rFonts w:ascii="Times New Roman" w:hAnsi="Times New Roman"/>
          <w:sz w:val="24"/>
          <w:szCs w:val="24"/>
        </w:rPr>
        <w:t>2.Doposażenie jednostek Ochotniczych Straży Pożarnych w specjalistyczny sprzęt</w:t>
      </w:r>
      <w:r w:rsidR="00327A03">
        <w:rPr>
          <w:rFonts w:ascii="Times New Roman" w:hAnsi="Times New Roman"/>
          <w:sz w:val="24"/>
          <w:szCs w:val="24"/>
        </w:rPr>
        <w:t xml:space="preserve"> przeciwpowodziowy, w tym w postaci pomp dużej wydajności</w:t>
      </w:r>
    </w:p>
    <w:p w:rsidR="00F2117C" w:rsidRDefault="00F2117C" w:rsidP="00F2117C">
      <w:pPr>
        <w:spacing w:after="0" w:line="360" w:lineRule="auto"/>
        <w:jc w:val="both"/>
        <w:rPr>
          <w:rFonts w:ascii="Times New Roman" w:hAnsi="Times New Roman"/>
          <w:sz w:val="24"/>
          <w:szCs w:val="24"/>
        </w:rPr>
      </w:pPr>
      <w:r>
        <w:rPr>
          <w:rFonts w:ascii="Times New Roman" w:hAnsi="Times New Roman"/>
          <w:sz w:val="24"/>
          <w:szCs w:val="24"/>
        </w:rPr>
        <w:t>3.</w:t>
      </w:r>
      <w:r w:rsidR="00327A03">
        <w:rPr>
          <w:rFonts w:ascii="Times New Roman" w:hAnsi="Times New Roman"/>
          <w:sz w:val="24"/>
          <w:szCs w:val="24"/>
        </w:rPr>
        <w:t>Uregulowanie drożności rzeki Warty i Wiercicy</w:t>
      </w:r>
      <w:r w:rsidR="0090339D">
        <w:rPr>
          <w:rFonts w:ascii="Times New Roman" w:hAnsi="Times New Roman"/>
          <w:sz w:val="24"/>
          <w:szCs w:val="24"/>
        </w:rPr>
        <w:t>, lokalnych cieków wodnych</w:t>
      </w:r>
      <w:r w:rsidR="00327A03">
        <w:rPr>
          <w:rFonts w:ascii="Times New Roman" w:hAnsi="Times New Roman"/>
          <w:sz w:val="24"/>
          <w:szCs w:val="24"/>
        </w:rPr>
        <w:t xml:space="preserve"> oraz rowów na terenie Gminy Kłomnice </w:t>
      </w:r>
    </w:p>
    <w:p w:rsidR="00F2117C" w:rsidRDefault="00F2117C" w:rsidP="00F2117C">
      <w:pPr>
        <w:spacing w:after="0" w:line="360" w:lineRule="auto"/>
        <w:jc w:val="both"/>
        <w:rPr>
          <w:rFonts w:ascii="Times New Roman" w:hAnsi="Times New Roman"/>
          <w:sz w:val="24"/>
          <w:szCs w:val="24"/>
        </w:rPr>
      </w:pPr>
    </w:p>
    <w:p w:rsidR="00C20732" w:rsidRPr="00766C14" w:rsidRDefault="00C20732" w:rsidP="00C20732">
      <w:pPr>
        <w:spacing w:after="0" w:line="360" w:lineRule="auto"/>
        <w:jc w:val="both"/>
        <w:rPr>
          <w:rFonts w:ascii="Times New Roman" w:hAnsi="Times New Roman"/>
          <w:bCs/>
          <w:color w:val="000000"/>
          <w:sz w:val="24"/>
          <w:szCs w:val="24"/>
        </w:rPr>
      </w:pPr>
      <w:r w:rsidRPr="00766C14">
        <w:rPr>
          <w:rFonts w:ascii="Times New Roman" w:hAnsi="Times New Roman"/>
          <w:bCs/>
          <w:color w:val="000000"/>
          <w:sz w:val="24"/>
          <w:szCs w:val="24"/>
        </w:rPr>
        <w:t>MONITORING:</w:t>
      </w:r>
      <w:r>
        <w:rPr>
          <w:rFonts w:ascii="Times New Roman" w:hAnsi="Times New Roman"/>
          <w:bCs/>
          <w:color w:val="000000"/>
          <w:sz w:val="24"/>
          <w:szCs w:val="24"/>
        </w:rPr>
        <w:t xml:space="preserve"> </w:t>
      </w:r>
      <w:r w:rsidRPr="00766C14">
        <w:rPr>
          <w:rFonts w:ascii="Times New Roman" w:hAnsi="Times New Roman"/>
          <w:bCs/>
          <w:color w:val="000000"/>
          <w:sz w:val="24"/>
          <w:szCs w:val="24"/>
        </w:rPr>
        <w:t xml:space="preserve">odbywać się będzie na podstawie analizy stopnia osiągniętych celów </w:t>
      </w:r>
      <w:r>
        <w:rPr>
          <w:rFonts w:ascii="Times New Roman" w:hAnsi="Times New Roman"/>
          <w:bCs/>
          <w:color w:val="000000"/>
          <w:sz w:val="24"/>
          <w:szCs w:val="24"/>
        </w:rPr>
        <w:t>oraz wskaźników rezultatów</w:t>
      </w:r>
      <w:r w:rsidRPr="00766C14">
        <w:rPr>
          <w:rFonts w:ascii="Times New Roman" w:hAnsi="Times New Roman"/>
          <w:bCs/>
          <w:color w:val="000000"/>
          <w:sz w:val="24"/>
          <w:szCs w:val="24"/>
        </w:rPr>
        <w:t xml:space="preserve"> </w:t>
      </w:r>
    </w:p>
    <w:p w:rsidR="00F2117C" w:rsidRPr="00D23946" w:rsidRDefault="00F2117C" w:rsidP="00F2117C">
      <w:pPr>
        <w:spacing w:after="0" w:line="360" w:lineRule="auto"/>
        <w:jc w:val="both"/>
        <w:rPr>
          <w:rFonts w:ascii="Times New Roman" w:hAnsi="Times New Roman"/>
          <w:sz w:val="24"/>
          <w:szCs w:val="24"/>
        </w:rPr>
      </w:pPr>
    </w:p>
    <w:p w:rsidR="00F2117C" w:rsidRPr="00D23946" w:rsidRDefault="00F2117C" w:rsidP="00F2117C">
      <w:pPr>
        <w:spacing w:after="0" w:line="360" w:lineRule="auto"/>
        <w:jc w:val="both"/>
        <w:rPr>
          <w:rFonts w:ascii="Times New Roman" w:hAnsi="Times New Roman"/>
          <w:sz w:val="24"/>
          <w:szCs w:val="24"/>
        </w:rPr>
      </w:pPr>
      <w:r w:rsidRPr="00D23946">
        <w:rPr>
          <w:rFonts w:ascii="Times New Roman" w:hAnsi="Times New Roman"/>
          <w:sz w:val="24"/>
          <w:szCs w:val="24"/>
        </w:rPr>
        <w:t>WSKAŹNIK REZULTATU:</w:t>
      </w:r>
    </w:p>
    <w:p w:rsidR="00F2117C" w:rsidRPr="00D23946" w:rsidRDefault="00F2117C" w:rsidP="00F2117C">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Pr>
          <w:rFonts w:ascii="Times New Roman" w:hAnsi="Times New Roman"/>
          <w:sz w:val="24"/>
          <w:szCs w:val="24"/>
        </w:rPr>
        <w:t>nowo zakupionego sprzętu</w:t>
      </w:r>
    </w:p>
    <w:p w:rsidR="00F2117C" w:rsidRPr="00D23946" w:rsidRDefault="00327A03" w:rsidP="00F2117C">
      <w:pPr>
        <w:numPr>
          <w:ilvl w:val="0"/>
          <w:numId w:val="1"/>
        </w:numPr>
        <w:suppressAutoHyphens/>
        <w:spacing w:after="0" w:line="360" w:lineRule="auto"/>
        <w:jc w:val="both"/>
        <w:rPr>
          <w:rFonts w:ascii="Times New Roman" w:hAnsi="Times New Roman"/>
          <w:sz w:val="24"/>
          <w:szCs w:val="24"/>
        </w:rPr>
      </w:pPr>
      <w:r>
        <w:rPr>
          <w:rFonts w:ascii="Times New Roman" w:hAnsi="Times New Roman"/>
          <w:sz w:val="24"/>
          <w:szCs w:val="24"/>
        </w:rPr>
        <w:t>liczba uregulowanych odcinków rzek i rowów</w:t>
      </w:r>
    </w:p>
    <w:p w:rsidR="00F2117C" w:rsidRPr="00D23946" w:rsidRDefault="00F2117C" w:rsidP="00F2117C">
      <w:pPr>
        <w:numPr>
          <w:ilvl w:val="0"/>
          <w:numId w:val="1"/>
        </w:numPr>
        <w:suppressAutoHyphens/>
        <w:spacing w:after="0" w:line="360" w:lineRule="auto"/>
        <w:jc w:val="both"/>
        <w:rPr>
          <w:rFonts w:ascii="Times New Roman" w:hAnsi="Times New Roman"/>
          <w:sz w:val="24"/>
          <w:szCs w:val="24"/>
        </w:rPr>
      </w:pPr>
      <w:r w:rsidRPr="00D23946">
        <w:rPr>
          <w:rFonts w:ascii="Times New Roman" w:hAnsi="Times New Roman"/>
          <w:sz w:val="24"/>
          <w:szCs w:val="24"/>
        </w:rPr>
        <w:t xml:space="preserve">liczba </w:t>
      </w:r>
      <w:r w:rsidR="00327A03">
        <w:rPr>
          <w:rFonts w:ascii="Times New Roman" w:hAnsi="Times New Roman"/>
          <w:sz w:val="24"/>
          <w:szCs w:val="24"/>
        </w:rPr>
        <w:t>nowopowstałych obiektów retencji wodnej</w:t>
      </w:r>
    </w:p>
    <w:p w:rsidR="00F2117C" w:rsidRPr="00D23946" w:rsidRDefault="00F2117C" w:rsidP="00F2117C">
      <w:pPr>
        <w:spacing w:after="0" w:line="360" w:lineRule="auto"/>
        <w:jc w:val="both"/>
        <w:rPr>
          <w:rFonts w:ascii="Times New Roman" w:hAnsi="Times New Roman"/>
          <w:sz w:val="24"/>
          <w:szCs w:val="24"/>
        </w:rPr>
      </w:pPr>
    </w:p>
    <w:p w:rsidR="00F2117C" w:rsidRPr="00766C14" w:rsidRDefault="00F2117C" w:rsidP="00F2117C">
      <w:pPr>
        <w:spacing w:after="0" w:line="360" w:lineRule="auto"/>
        <w:jc w:val="both"/>
        <w:rPr>
          <w:rFonts w:ascii="Times New Roman" w:hAnsi="Times New Roman"/>
          <w:sz w:val="24"/>
          <w:szCs w:val="24"/>
        </w:rPr>
      </w:pPr>
      <w:r w:rsidRPr="00766C14">
        <w:rPr>
          <w:rFonts w:ascii="Times New Roman" w:hAnsi="Times New Roman"/>
          <w:sz w:val="24"/>
          <w:szCs w:val="24"/>
        </w:rPr>
        <w:t xml:space="preserve">ODPOWIEDZIALNI: Urząd Gminy, </w:t>
      </w:r>
      <w:r>
        <w:rPr>
          <w:rFonts w:ascii="Times New Roman" w:hAnsi="Times New Roman"/>
          <w:sz w:val="24"/>
          <w:szCs w:val="24"/>
        </w:rPr>
        <w:t>Ochotnicze Straże Pożarne</w:t>
      </w:r>
    </w:p>
    <w:p w:rsidR="00F2117C" w:rsidRDefault="00F2117C" w:rsidP="00F2117C">
      <w:pPr>
        <w:spacing w:after="0" w:line="360" w:lineRule="auto"/>
        <w:jc w:val="both"/>
        <w:rPr>
          <w:rFonts w:ascii="Times New Roman" w:hAnsi="Times New Roman"/>
          <w:sz w:val="24"/>
          <w:szCs w:val="24"/>
        </w:rPr>
      </w:pPr>
    </w:p>
    <w:p w:rsidR="00F2117C" w:rsidRPr="00766C14" w:rsidRDefault="00F2117C" w:rsidP="00F2117C">
      <w:pPr>
        <w:spacing w:after="0" w:line="360" w:lineRule="auto"/>
        <w:jc w:val="both"/>
        <w:rPr>
          <w:rFonts w:ascii="Times New Roman" w:hAnsi="Times New Roman"/>
          <w:sz w:val="24"/>
          <w:szCs w:val="24"/>
        </w:rPr>
      </w:pPr>
      <w:r w:rsidRPr="00766C14">
        <w:rPr>
          <w:rFonts w:ascii="Times New Roman" w:hAnsi="Times New Roman"/>
          <w:sz w:val="24"/>
          <w:szCs w:val="24"/>
        </w:rPr>
        <w:t xml:space="preserve">FINANSOWANIE: środki z budżetu </w:t>
      </w:r>
      <w:r>
        <w:rPr>
          <w:rFonts w:ascii="Times New Roman" w:hAnsi="Times New Roman"/>
          <w:sz w:val="24"/>
          <w:szCs w:val="24"/>
        </w:rPr>
        <w:t>G</w:t>
      </w:r>
      <w:r w:rsidRPr="00766C14">
        <w:rPr>
          <w:rFonts w:ascii="Times New Roman" w:hAnsi="Times New Roman"/>
          <w:sz w:val="24"/>
          <w:szCs w:val="24"/>
        </w:rPr>
        <w:t xml:space="preserve">miny, środki </w:t>
      </w:r>
      <w:r>
        <w:rPr>
          <w:rFonts w:ascii="Times New Roman" w:hAnsi="Times New Roman"/>
          <w:sz w:val="24"/>
          <w:szCs w:val="24"/>
        </w:rPr>
        <w:t>UE</w:t>
      </w:r>
      <w:r w:rsidR="00327A03">
        <w:rPr>
          <w:rFonts w:ascii="Times New Roman" w:hAnsi="Times New Roman"/>
          <w:sz w:val="24"/>
          <w:szCs w:val="24"/>
        </w:rPr>
        <w:t>,</w:t>
      </w:r>
      <w:r>
        <w:rPr>
          <w:rFonts w:ascii="Times New Roman" w:hAnsi="Times New Roman"/>
          <w:sz w:val="24"/>
          <w:szCs w:val="24"/>
        </w:rPr>
        <w:t xml:space="preserve"> środki </w:t>
      </w:r>
      <w:r w:rsidRPr="00766C14">
        <w:rPr>
          <w:rFonts w:ascii="Times New Roman" w:hAnsi="Times New Roman"/>
          <w:sz w:val="24"/>
          <w:szCs w:val="24"/>
        </w:rPr>
        <w:t xml:space="preserve">finansowe </w:t>
      </w:r>
      <w:r w:rsidR="00327A03">
        <w:rPr>
          <w:rFonts w:ascii="Times New Roman" w:hAnsi="Times New Roman"/>
          <w:sz w:val="24"/>
          <w:szCs w:val="24"/>
        </w:rPr>
        <w:t>Ochotniczych Straży Pożarnych</w:t>
      </w:r>
    </w:p>
    <w:p w:rsidR="00F2117C" w:rsidRDefault="00F2117C" w:rsidP="00F2117C">
      <w:pPr>
        <w:autoSpaceDE w:val="0"/>
        <w:spacing w:after="0" w:line="360" w:lineRule="auto"/>
        <w:jc w:val="both"/>
        <w:rPr>
          <w:rFonts w:ascii="Times New Roman" w:hAnsi="Times New Roman"/>
          <w:sz w:val="24"/>
          <w:szCs w:val="24"/>
        </w:rPr>
      </w:pPr>
    </w:p>
    <w:p w:rsidR="00F2117C" w:rsidRPr="00766C14" w:rsidRDefault="00F2117C" w:rsidP="00F2117C">
      <w:pPr>
        <w:spacing w:after="0" w:line="360" w:lineRule="auto"/>
        <w:rPr>
          <w:rFonts w:ascii="Times New Roman" w:hAnsi="Times New Roman"/>
          <w:sz w:val="24"/>
          <w:szCs w:val="24"/>
        </w:rPr>
      </w:pPr>
      <w:r w:rsidRPr="00766C14">
        <w:rPr>
          <w:rFonts w:ascii="Times New Roman" w:hAnsi="Times New Roman"/>
          <w:sz w:val="24"/>
          <w:szCs w:val="24"/>
        </w:rPr>
        <w:t>OKRES REALIZACJI: 2016-2022</w:t>
      </w:r>
    </w:p>
    <w:p w:rsidR="00363884" w:rsidRDefault="00363884">
      <w:pPr>
        <w:spacing w:after="160" w:line="259" w:lineRule="auto"/>
        <w:rPr>
          <w:rFonts w:ascii="Times New Roman" w:hAnsi="Times New Roman"/>
          <w:sz w:val="24"/>
          <w:szCs w:val="24"/>
        </w:rPr>
      </w:pPr>
      <w:r>
        <w:rPr>
          <w:rFonts w:ascii="Times New Roman" w:hAnsi="Times New Roman"/>
          <w:sz w:val="24"/>
          <w:szCs w:val="24"/>
        </w:rPr>
        <w:br w:type="page"/>
      </w:r>
    </w:p>
    <w:p w:rsidR="00EA68EB" w:rsidRDefault="00EA68EB" w:rsidP="00E9680E">
      <w:pPr>
        <w:spacing w:after="0" w:line="360" w:lineRule="auto"/>
        <w:jc w:val="center"/>
        <w:rPr>
          <w:rFonts w:ascii="Times New Roman" w:eastAsiaTheme="minorHAnsi" w:hAnsi="Times New Roman" w:cstheme="minorBidi"/>
          <w:b/>
          <w:sz w:val="24"/>
          <w:szCs w:val="24"/>
        </w:rPr>
      </w:pPr>
      <w:r w:rsidRPr="00EA68EB">
        <w:rPr>
          <w:rFonts w:ascii="Times New Roman" w:eastAsiaTheme="minorHAnsi" w:hAnsi="Times New Roman" w:cstheme="minorBidi"/>
          <w:b/>
          <w:sz w:val="24"/>
          <w:szCs w:val="24"/>
        </w:rPr>
        <w:lastRenderedPageBreak/>
        <w:t>PODSUMOWANIE</w:t>
      </w:r>
    </w:p>
    <w:p w:rsidR="00D7310D" w:rsidRPr="00EA68EB" w:rsidRDefault="00D7310D" w:rsidP="00EA68EB">
      <w:pPr>
        <w:spacing w:after="0" w:line="360" w:lineRule="auto"/>
        <w:rPr>
          <w:rFonts w:ascii="Times New Roman" w:eastAsiaTheme="minorHAnsi" w:hAnsi="Times New Roman" w:cstheme="minorBidi"/>
          <w:b/>
          <w:sz w:val="24"/>
          <w:szCs w:val="24"/>
        </w:rPr>
      </w:pPr>
    </w:p>
    <w:p w:rsidR="00D7310D" w:rsidRDefault="00D7310D" w:rsidP="00D7310D">
      <w:pPr>
        <w:spacing w:after="0" w:line="360" w:lineRule="auto"/>
        <w:ind w:firstLine="708"/>
        <w:jc w:val="both"/>
        <w:rPr>
          <w:rFonts w:ascii="Times New Roman" w:hAnsi="Times New Roman"/>
          <w:sz w:val="24"/>
        </w:rPr>
      </w:pPr>
      <w:r>
        <w:rPr>
          <w:rFonts w:ascii="Times New Roman" w:hAnsi="Times New Roman"/>
          <w:sz w:val="24"/>
        </w:rPr>
        <w:t xml:space="preserve">Lokalna Strategia </w:t>
      </w:r>
      <w:r w:rsidRPr="00D7310D">
        <w:rPr>
          <w:rFonts w:ascii="Times New Roman" w:hAnsi="Times New Roman"/>
          <w:sz w:val="24"/>
        </w:rPr>
        <w:t xml:space="preserve">Rozwoju </w:t>
      </w:r>
      <w:r>
        <w:rPr>
          <w:rFonts w:ascii="Times New Roman" w:hAnsi="Times New Roman"/>
          <w:sz w:val="24"/>
        </w:rPr>
        <w:t>Gminy Kłomnice</w:t>
      </w:r>
      <w:r w:rsidRPr="00D7310D">
        <w:rPr>
          <w:rFonts w:ascii="Times New Roman" w:hAnsi="Times New Roman"/>
          <w:sz w:val="24"/>
        </w:rPr>
        <w:t xml:space="preserve"> na lata 2016 – 202</w:t>
      </w:r>
      <w:r>
        <w:rPr>
          <w:rFonts w:ascii="Times New Roman" w:hAnsi="Times New Roman"/>
          <w:sz w:val="24"/>
        </w:rPr>
        <w:t xml:space="preserve">2 została stworzona dzięki zaangażowaniu </w:t>
      </w:r>
      <w:r w:rsidR="00792F90">
        <w:rPr>
          <w:rFonts w:ascii="Times New Roman" w:hAnsi="Times New Roman"/>
          <w:sz w:val="24"/>
        </w:rPr>
        <w:t>grupy blisko 120</w:t>
      </w:r>
      <w:r>
        <w:rPr>
          <w:rFonts w:ascii="Times New Roman" w:hAnsi="Times New Roman"/>
          <w:sz w:val="24"/>
        </w:rPr>
        <w:t xml:space="preserve"> lokalnych liderów. Prace nad opracowaniem Strategii rozpoczęły się we wrześniu 2015 roku, a swój finał miały w styczniu 2016 roku. </w:t>
      </w:r>
      <w:r w:rsidRPr="00D7310D">
        <w:rPr>
          <w:rFonts w:ascii="Times New Roman" w:hAnsi="Times New Roman"/>
          <w:sz w:val="24"/>
        </w:rPr>
        <w:t xml:space="preserve"> </w:t>
      </w:r>
    </w:p>
    <w:p w:rsidR="00D7310D" w:rsidRPr="00D7310D" w:rsidRDefault="00792F90" w:rsidP="00D7310D">
      <w:pPr>
        <w:spacing w:after="0" w:line="360" w:lineRule="auto"/>
        <w:ind w:firstLine="708"/>
        <w:jc w:val="both"/>
        <w:rPr>
          <w:rFonts w:ascii="Times New Roman" w:hAnsi="Times New Roman"/>
          <w:sz w:val="24"/>
        </w:rPr>
      </w:pPr>
      <w:r>
        <w:rPr>
          <w:rFonts w:ascii="Times New Roman" w:hAnsi="Times New Roman"/>
          <w:sz w:val="24"/>
        </w:rPr>
        <w:t>Wypracowana wspólnie wizja i misja dla</w:t>
      </w:r>
      <w:r w:rsidR="00D7310D">
        <w:rPr>
          <w:rFonts w:ascii="Times New Roman" w:hAnsi="Times New Roman"/>
          <w:sz w:val="24"/>
        </w:rPr>
        <w:t xml:space="preserve"> Gminy Kłomnice nakierowan</w:t>
      </w:r>
      <w:r>
        <w:rPr>
          <w:rFonts w:ascii="Times New Roman" w:hAnsi="Times New Roman"/>
          <w:sz w:val="24"/>
        </w:rPr>
        <w:t xml:space="preserve">a jest przede wszystkim na dobro </w:t>
      </w:r>
      <w:r w:rsidR="00D7310D">
        <w:rPr>
          <w:rFonts w:ascii="Times New Roman" w:hAnsi="Times New Roman"/>
          <w:sz w:val="24"/>
        </w:rPr>
        <w:t>mieszkańc</w:t>
      </w:r>
      <w:r>
        <w:rPr>
          <w:rFonts w:ascii="Times New Roman" w:hAnsi="Times New Roman"/>
          <w:sz w:val="24"/>
        </w:rPr>
        <w:t>ów</w:t>
      </w:r>
      <w:r w:rsidR="00D7310D">
        <w:rPr>
          <w:rFonts w:ascii="Times New Roman" w:hAnsi="Times New Roman"/>
          <w:sz w:val="24"/>
        </w:rPr>
        <w:t>. Strategia określiła również główne obszary i cele podejmowanych działań. Wszystkie działania ujęte w Strategii zostały bezpośrednio wskazane p</w:t>
      </w:r>
      <w:r w:rsidR="003B74C1">
        <w:rPr>
          <w:rFonts w:ascii="Times New Roman" w:hAnsi="Times New Roman"/>
          <w:sz w:val="24"/>
        </w:rPr>
        <w:t>rzez mieszkańców Gminy Kłomnice</w:t>
      </w:r>
      <w:r w:rsidR="00D7310D">
        <w:rPr>
          <w:rFonts w:ascii="Times New Roman" w:hAnsi="Times New Roman"/>
          <w:sz w:val="24"/>
        </w:rPr>
        <w:t xml:space="preserve"> uczestniczących w spotkaniach zespołów problemowych, radnych zainteresowanych powstającą Strategią oraz pracowników Urzędu Gminny i jednostek organizacyjnych Gminy Kłomnice. Efektem tej pracy jest ponad sto różnego rodzaju kierunków działań, zarówno tych ogólnogminnych, ambitnych w swoich założeniach, jak </w:t>
      </w:r>
      <w:r w:rsidR="00363884">
        <w:rPr>
          <w:rFonts w:ascii="Times New Roman" w:hAnsi="Times New Roman"/>
          <w:sz w:val="24"/>
        </w:rPr>
        <w:t>również</w:t>
      </w:r>
      <w:r w:rsidR="00D7310D">
        <w:rPr>
          <w:rFonts w:ascii="Times New Roman" w:hAnsi="Times New Roman"/>
          <w:sz w:val="24"/>
        </w:rPr>
        <w:t xml:space="preserve"> ty</w:t>
      </w:r>
      <w:r w:rsidR="00363884">
        <w:rPr>
          <w:rFonts w:ascii="Times New Roman" w:hAnsi="Times New Roman"/>
          <w:sz w:val="24"/>
        </w:rPr>
        <w:t>ch</w:t>
      </w:r>
      <w:r w:rsidR="00D7310D">
        <w:rPr>
          <w:rFonts w:ascii="Times New Roman" w:hAnsi="Times New Roman"/>
          <w:sz w:val="24"/>
        </w:rPr>
        <w:t xml:space="preserve"> mniejszych, adresowanych do lokalnych środowisk</w:t>
      </w:r>
      <w:r w:rsidR="00363884">
        <w:rPr>
          <w:rFonts w:ascii="Times New Roman" w:hAnsi="Times New Roman"/>
          <w:sz w:val="24"/>
        </w:rPr>
        <w:t xml:space="preserve">, wymagających </w:t>
      </w:r>
      <w:r>
        <w:rPr>
          <w:rFonts w:ascii="Times New Roman" w:hAnsi="Times New Roman"/>
          <w:sz w:val="24"/>
        </w:rPr>
        <w:t>mniejszych nakładów finansowych, ale równie ważnych.</w:t>
      </w:r>
      <w:r w:rsidR="00363884">
        <w:rPr>
          <w:rFonts w:ascii="Times New Roman" w:hAnsi="Times New Roman"/>
          <w:sz w:val="24"/>
        </w:rPr>
        <w:t xml:space="preserve"> </w:t>
      </w:r>
    </w:p>
    <w:p w:rsidR="00363884" w:rsidRDefault="00363884" w:rsidP="00D7310D">
      <w:pPr>
        <w:autoSpaceDE w:val="0"/>
        <w:spacing w:after="0" w:line="360" w:lineRule="auto"/>
        <w:ind w:firstLine="708"/>
        <w:jc w:val="both"/>
        <w:rPr>
          <w:rFonts w:ascii="Times New Roman" w:hAnsi="Times New Roman"/>
          <w:sz w:val="24"/>
        </w:rPr>
      </w:pPr>
      <w:r>
        <w:rPr>
          <w:rFonts w:ascii="Times New Roman" w:hAnsi="Times New Roman"/>
          <w:sz w:val="24"/>
        </w:rPr>
        <w:t>Lokalna Strategia Rozwoju Gminy Kłomnice na lata 2016-2022,</w:t>
      </w:r>
      <w:r w:rsidR="00D7310D" w:rsidRPr="00D7310D">
        <w:rPr>
          <w:rFonts w:ascii="Times New Roman" w:hAnsi="Times New Roman"/>
          <w:sz w:val="24"/>
        </w:rPr>
        <w:t xml:space="preserve"> to </w:t>
      </w:r>
      <w:r>
        <w:rPr>
          <w:rFonts w:ascii="Times New Roman" w:hAnsi="Times New Roman"/>
          <w:sz w:val="24"/>
        </w:rPr>
        <w:t xml:space="preserve">najważniejszy </w:t>
      </w:r>
      <w:r w:rsidR="00D7310D" w:rsidRPr="00D7310D">
        <w:rPr>
          <w:rFonts w:ascii="Times New Roman" w:hAnsi="Times New Roman"/>
          <w:sz w:val="24"/>
        </w:rPr>
        <w:t>dokument planistyczny</w:t>
      </w:r>
      <w:r>
        <w:rPr>
          <w:rFonts w:ascii="Times New Roman" w:hAnsi="Times New Roman"/>
          <w:sz w:val="24"/>
        </w:rPr>
        <w:t xml:space="preserve"> </w:t>
      </w:r>
      <w:r w:rsidR="003B74C1">
        <w:rPr>
          <w:rFonts w:ascii="Times New Roman" w:hAnsi="Times New Roman"/>
          <w:sz w:val="24"/>
        </w:rPr>
        <w:t>G</w:t>
      </w:r>
      <w:r>
        <w:rPr>
          <w:rFonts w:ascii="Times New Roman" w:hAnsi="Times New Roman"/>
          <w:sz w:val="24"/>
        </w:rPr>
        <w:t>miny, określony na długi okres czasu, którego realizacja będzie uzależniona od wielu czynników wewnętrznych i zewnętrznych. Twórcy Strategii mają jednak nadzieję, że wspólnym wysiłkiem zdołamy</w:t>
      </w:r>
      <w:r w:rsidR="00D7310D" w:rsidRPr="00D7310D">
        <w:rPr>
          <w:rFonts w:ascii="Times New Roman" w:hAnsi="Times New Roman"/>
          <w:sz w:val="24"/>
        </w:rPr>
        <w:t xml:space="preserve"> zrealizować </w:t>
      </w:r>
      <w:r>
        <w:rPr>
          <w:rFonts w:ascii="Times New Roman" w:hAnsi="Times New Roman"/>
          <w:sz w:val="24"/>
        </w:rPr>
        <w:t>jak najwięcej zaplanowanych działań.</w:t>
      </w:r>
    </w:p>
    <w:p w:rsidR="00111056" w:rsidRDefault="00111056" w:rsidP="00D7310D">
      <w:pPr>
        <w:spacing w:after="0" w:line="360" w:lineRule="auto"/>
        <w:rPr>
          <w:rFonts w:ascii="Times New Roman" w:hAnsi="Times New Roman"/>
          <w:sz w:val="24"/>
        </w:rPr>
      </w:pPr>
    </w:p>
    <w:p w:rsidR="00363884" w:rsidRDefault="00363884" w:rsidP="00D7310D">
      <w:pPr>
        <w:spacing w:after="0" w:line="360" w:lineRule="auto"/>
        <w:rPr>
          <w:rFonts w:ascii="Times New Roman" w:hAnsi="Times New Roman"/>
          <w:sz w:val="24"/>
        </w:rPr>
      </w:pPr>
    </w:p>
    <w:p w:rsidR="00363884" w:rsidRDefault="00363884" w:rsidP="00D7310D">
      <w:pPr>
        <w:spacing w:after="0" w:line="360" w:lineRule="auto"/>
        <w:rPr>
          <w:rFonts w:ascii="Times New Roman" w:hAnsi="Times New Roman"/>
          <w:sz w:val="24"/>
        </w:rPr>
      </w:pPr>
    </w:p>
    <w:p w:rsidR="00363884" w:rsidRDefault="00363884" w:rsidP="00D7310D">
      <w:pPr>
        <w:spacing w:after="0" w:line="360" w:lineRule="auto"/>
        <w:rPr>
          <w:rFonts w:ascii="Times New Roman" w:hAnsi="Times New Roman"/>
          <w:sz w:val="24"/>
        </w:rPr>
      </w:pPr>
    </w:p>
    <w:p w:rsidR="00363884" w:rsidRDefault="00363884" w:rsidP="00D7310D">
      <w:pPr>
        <w:spacing w:after="0" w:line="360" w:lineRule="auto"/>
        <w:rPr>
          <w:rFonts w:ascii="Times New Roman" w:hAnsi="Times New Roman"/>
          <w:sz w:val="24"/>
        </w:rPr>
      </w:pPr>
    </w:p>
    <w:p w:rsidR="00363884" w:rsidRPr="00D7310D" w:rsidRDefault="00363884" w:rsidP="00D7310D">
      <w:pPr>
        <w:spacing w:after="0" w:line="360" w:lineRule="auto"/>
        <w:rPr>
          <w:rFonts w:ascii="Times New Roman" w:hAnsi="Times New Roman"/>
          <w:sz w:val="24"/>
        </w:rPr>
      </w:pPr>
    </w:p>
    <w:sectPr w:rsidR="00363884" w:rsidRPr="00D7310D" w:rsidSect="00E549A6">
      <w:type w:val="continuous"/>
      <w:pgSz w:w="11906" w:h="16838"/>
      <w:pgMar w:top="1417" w:right="1417" w:bottom="1417" w:left="1417" w:header="708" w:footer="7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261" w:rsidRDefault="00B35261" w:rsidP="00634FA2">
      <w:pPr>
        <w:spacing w:after="0" w:line="240" w:lineRule="auto"/>
      </w:pPr>
      <w:r>
        <w:separator/>
      </w:r>
    </w:p>
  </w:endnote>
  <w:endnote w:type="continuationSeparator" w:id="0">
    <w:p w:rsidR="00B35261" w:rsidRDefault="00B35261" w:rsidP="00634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837"/>
      <w:gridCol w:w="465"/>
    </w:tblGrid>
    <w:tr w:rsidR="00B35261">
      <w:trPr>
        <w:jc w:val="right"/>
      </w:trPr>
      <w:tc>
        <w:tcPr>
          <w:tcW w:w="4795" w:type="dxa"/>
          <w:vAlign w:val="center"/>
        </w:tcPr>
        <w:sdt>
          <w:sdtPr>
            <w:rPr>
              <w:caps/>
              <w:color w:val="000000" w:themeColor="text1"/>
            </w:rPr>
            <w:alias w:val="Autor"/>
            <w:tag w:val=""/>
            <w:id w:val="541484716"/>
            <w:placeholder>
              <w:docPart w:val="5C3E88C8339D4AB688870779F2070AA2"/>
            </w:placeholder>
            <w:dataBinding w:prefixMappings="xmlns:ns0='http://purl.org/dc/elements/1.1/' xmlns:ns1='http://schemas.openxmlformats.org/package/2006/metadata/core-properties' " w:xpath="/ns1:coreProperties[1]/ns0:creator[1]" w:storeItemID="{6C3C8BC8-F283-45AE-878A-BAB7291924A1}"/>
            <w:text/>
          </w:sdtPr>
          <w:sdtEndPr/>
          <w:sdtContent>
            <w:p w:rsidR="00B35261" w:rsidRDefault="00B35261" w:rsidP="00634FA2">
              <w:pPr>
                <w:pStyle w:val="Nagwek"/>
                <w:ind w:right="139"/>
                <w:jc w:val="right"/>
                <w:rPr>
                  <w:caps/>
                  <w:color w:val="000000" w:themeColor="text1"/>
                </w:rPr>
              </w:pPr>
              <w:r>
                <w:rPr>
                  <w:caps/>
                  <w:color w:val="000000" w:themeColor="text1"/>
                </w:rPr>
                <w:t>lokalna strategia rozwoju gminy kłomnice na lata 2016-2022</w:t>
              </w:r>
            </w:p>
          </w:sdtContent>
        </w:sdt>
      </w:tc>
      <w:tc>
        <w:tcPr>
          <w:tcW w:w="250" w:type="pct"/>
          <w:shd w:val="clear" w:color="auto" w:fill="ED7D31" w:themeFill="accent2"/>
          <w:vAlign w:val="center"/>
        </w:tcPr>
        <w:p w:rsidR="00B35261" w:rsidRDefault="00B35261">
          <w:pPr>
            <w:pStyle w:val="Stopk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84070D">
            <w:rPr>
              <w:noProof/>
              <w:color w:val="FFFFFF" w:themeColor="background1"/>
            </w:rPr>
            <w:t>0</w:t>
          </w:r>
          <w:r>
            <w:rPr>
              <w:color w:val="FFFFFF" w:themeColor="background1"/>
            </w:rPr>
            <w:fldChar w:fldCharType="end"/>
          </w:r>
        </w:p>
      </w:tc>
    </w:tr>
  </w:tbl>
  <w:p w:rsidR="00B35261" w:rsidRDefault="00B3526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261" w:rsidRDefault="00B35261" w:rsidP="00634FA2">
      <w:pPr>
        <w:spacing w:after="0" w:line="240" w:lineRule="auto"/>
      </w:pPr>
      <w:r>
        <w:separator/>
      </w:r>
    </w:p>
  </w:footnote>
  <w:footnote w:type="continuationSeparator" w:id="0">
    <w:p w:rsidR="00B35261" w:rsidRDefault="00B35261" w:rsidP="00634F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57"/>
    <w:multiLevelType w:val="singleLevel"/>
    <w:tmpl w:val="00000057"/>
    <w:name w:val="WW8Num87"/>
    <w:lvl w:ilvl="0">
      <w:start w:val="1"/>
      <w:numFmt w:val="bullet"/>
      <w:lvlText w:val="-"/>
      <w:lvlJc w:val="left"/>
      <w:pPr>
        <w:tabs>
          <w:tab w:val="num" w:pos="0"/>
        </w:tabs>
        <w:ind w:left="720" w:hanging="360"/>
      </w:pPr>
      <w:rPr>
        <w:rFonts w:ascii="Palatino Linotype" w:hAnsi="Palatino Linotype" w:cs="Palatino Linotype" w:hint="default"/>
      </w:rPr>
    </w:lvl>
  </w:abstractNum>
  <w:abstractNum w:abstractNumId="1" w15:restartNumberingAfterBreak="0">
    <w:nsid w:val="0A227C79"/>
    <w:multiLevelType w:val="hybridMultilevel"/>
    <w:tmpl w:val="FF3C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C3C9C"/>
    <w:multiLevelType w:val="hybridMultilevel"/>
    <w:tmpl w:val="D37030A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230D27"/>
    <w:multiLevelType w:val="hybridMultilevel"/>
    <w:tmpl w:val="45EE3FB6"/>
    <w:lvl w:ilvl="0" w:tplc="FFFFFFFF">
      <w:start w:val="1"/>
      <w:numFmt w:val="bullet"/>
      <w:lvlText w:val=""/>
      <w:lvlJc w:val="left"/>
      <w:pPr>
        <w:tabs>
          <w:tab w:val="num" w:pos="720"/>
        </w:tabs>
        <w:ind w:left="720" w:hanging="360"/>
      </w:pPr>
      <w:rPr>
        <w:rFonts w:ascii="Symbol" w:hAnsi="Symbol" w:hint="default"/>
      </w:rPr>
    </w:lvl>
    <w:lvl w:ilvl="1" w:tplc="04150003">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177074"/>
    <w:multiLevelType w:val="hybridMultilevel"/>
    <w:tmpl w:val="2878F018"/>
    <w:lvl w:ilvl="0" w:tplc="87A6875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F932EE4"/>
    <w:multiLevelType w:val="hybridMultilevel"/>
    <w:tmpl w:val="2C32C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FA2"/>
    <w:rsid w:val="00014563"/>
    <w:rsid w:val="00014E5C"/>
    <w:rsid w:val="00030995"/>
    <w:rsid w:val="000444E6"/>
    <w:rsid w:val="00067C4C"/>
    <w:rsid w:val="0008310C"/>
    <w:rsid w:val="00091CAF"/>
    <w:rsid w:val="000C6028"/>
    <w:rsid w:val="000C611F"/>
    <w:rsid w:val="000D064A"/>
    <w:rsid w:val="000D5CA4"/>
    <w:rsid w:val="000E7236"/>
    <w:rsid w:val="001025B4"/>
    <w:rsid w:val="00103321"/>
    <w:rsid w:val="001060D8"/>
    <w:rsid w:val="00111056"/>
    <w:rsid w:val="00122E93"/>
    <w:rsid w:val="00194BFF"/>
    <w:rsid w:val="001E583B"/>
    <w:rsid w:val="001F322D"/>
    <w:rsid w:val="00200604"/>
    <w:rsid w:val="002347B1"/>
    <w:rsid w:val="002564EC"/>
    <w:rsid w:val="002732AC"/>
    <w:rsid w:val="00280573"/>
    <w:rsid w:val="002B20B7"/>
    <w:rsid w:val="002B4496"/>
    <w:rsid w:val="002E7779"/>
    <w:rsid w:val="00316C52"/>
    <w:rsid w:val="00322F23"/>
    <w:rsid w:val="00327A03"/>
    <w:rsid w:val="00361D6F"/>
    <w:rsid w:val="00363884"/>
    <w:rsid w:val="00365AF7"/>
    <w:rsid w:val="003713AC"/>
    <w:rsid w:val="003B74C1"/>
    <w:rsid w:val="003C21CD"/>
    <w:rsid w:val="003C21D7"/>
    <w:rsid w:val="00446021"/>
    <w:rsid w:val="00461F7A"/>
    <w:rsid w:val="00487DC7"/>
    <w:rsid w:val="0049435A"/>
    <w:rsid w:val="004F66D2"/>
    <w:rsid w:val="005163AA"/>
    <w:rsid w:val="00516AC5"/>
    <w:rsid w:val="0051774A"/>
    <w:rsid w:val="005539FF"/>
    <w:rsid w:val="00585451"/>
    <w:rsid w:val="005D173B"/>
    <w:rsid w:val="005F3C8B"/>
    <w:rsid w:val="00612EE9"/>
    <w:rsid w:val="00634FA2"/>
    <w:rsid w:val="0063663F"/>
    <w:rsid w:val="00642963"/>
    <w:rsid w:val="00657229"/>
    <w:rsid w:val="00661077"/>
    <w:rsid w:val="00672A87"/>
    <w:rsid w:val="00677AB2"/>
    <w:rsid w:val="006966C3"/>
    <w:rsid w:val="006C67E4"/>
    <w:rsid w:val="00704835"/>
    <w:rsid w:val="00705C00"/>
    <w:rsid w:val="0072508C"/>
    <w:rsid w:val="00792F90"/>
    <w:rsid w:val="00801302"/>
    <w:rsid w:val="00805F74"/>
    <w:rsid w:val="00815111"/>
    <w:rsid w:val="0084070D"/>
    <w:rsid w:val="008477F9"/>
    <w:rsid w:val="008606B5"/>
    <w:rsid w:val="008C43AE"/>
    <w:rsid w:val="008C4C8D"/>
    <w:rsid w:val="008D038C"/>
    <w:rsid w:val="0090339D"/>
    <w:rsid w:val="009157C7"/>
    <w:rsid w:val="00917699"/>
    <w:rsid w:val="009329A7"/>
    <w:rsid w:val="00933AD1"/>
    <w:rsid w:val="00937DFC"/>
    <w:rsid w:val="00941F3B"/>
    <w:rsid w:val="009468EE"/>
    <w:rsid w:val="009766BD"/>
    <w:rsid w:val="009B6C77"/>
    <w:rsid w:val="009B7996"/>
    <w:rsid w:val="009E65AC"/>
    <w:rsid w:val="00A9680F"/>
    <w:rsid w:val="00AF5BD0"/>
    <w:rsid w:val="00B35261"/>
    <w:rsid w:val="00B50DFA"/>
    <w:rsid w:val="00B523B8"/>
    <w:rsid w:val="00B55260"/>
    <w:rsid w:val="00B67F3D"/>
    <w:rsid w:val="00BA4834"/>
    <w:rsid w:val="00BA6B84"/>
    <w:rsid w:val="00BF23D1"/>
    <w:rsid w:val="00BF6899"/>
    <w:rsid w:val="00C20732"/>
    <w:rsid w:val="00C35920"/>
    <w:rsid w:val="00C440CF"/>
    <w:rsid w:val="00C716C0"/>
    <w:rsid w:val="00C9138A"/>
    <w:rsid w:val="00CC4C8C"/>
    <w:rsid w:val="00CD6590"/>
    <w:rsid w:val="00D16C56"/>
    <w:rsid w:val="00D27A26"/>
    <w:rsid w:val="00D349FA"/>
    <w:rsid w:val="00D36D2B"/>
    <w:rsid w:val="00D716CB"/>
    <w:rsid w:val="00D7310D"/>
    <w:rsid w:val="00D95B86"/>
    <w:rsid w:val="00D97A9D"/>
    <w:rsid w:val="00E05424"/>
    <w:rsid w:val="00E31B0F"/>
    <w:rsid w:val="00E40C2D"/>
    <w:rsid w:val="00E44C12"/>
    <w:rsid w:val="00E549A6"/>
    <w:rsid w:val="00E627C2"/>
    <w:rsid w:val="00E9680E"/>
    <w:rsid w:val="00EA68EB"/>
    <w:rsid w:val="00ED06C3"/>
    <w:rsid w:val="00ED795E"/>
    <w:rsid w:val="00EE6C79"/>
    <w:rsid w:val="00F2117C"/>
    <w:rsid w:val="00F23084"/>
    <w:rsid w:val="00F5018C"/>
    <w:rsid w:val="00F71039"/>
    <w:rsid w:val="00F84153"/>
    <w:rsid w:val="00FB6184"/>
    <w:rsid w:val="00FE5D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50AF317-7F59-48A0-A90F-5097486C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4FA2"/>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0C61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6366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A968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4F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4FA2"/>
  </w:style>
  <w:style w:type="paragraph" w:styleId="Stopka">
    <w:name w:val="footer"/>
    <w:basedOn w:val="Normalny"/>
    <w:link w:val="StopkaZnak"/>
    <w:uiPriority w:val="99"/>
    <w:unhideWhenUsed/>
    <w:rsid w:val="00634F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4FA2"/>
  </w:style>
  <w:style w:type="paragraph" w:customStyle="1" w:styleId="Default">
    <w:name w:val="Default"/>
    <w:rsid w:val="00111056"/>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Akapitzlist">
    <w:name w:val="List Paragraph"/>
    <w:basedOn w:val="Normalny"/>
    <w:uiPriority w:val="34"/>
    <w:qFormat/>
    <w:rsid w:val="00111056"/>
    <w:pPr>
      <w:spacing w:after="0" w:line="240" w:lineRule="auto"/>
      <w:ind w:left="708"/>
    </w:pPr>
  </w:style>
  <w:style w:type="character" w:customStyle="1" w:styleId="Nagwek1Znak">
    <w:name w:val="Nagłówek 1 Znak"/>
    <w:basedOn w:val="Domylnaczcionkaakapitu"/>
    <w:link w:val="Nagwek1"/>
    <w:uiPriority w:val="9"/>
    <w:rsid w:val="000C611F"/>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0C611F"/>
    <w:pPr>
      <w:spacing w:line="259" w:lineRule="auto"/>
      <w:outlineLvl w:val="9"/>
    </w:pPr>
    <w:rPr>
      <w:lang w:eastAsia="pl-PL"/>
    </w:rPr>
  </w:style>
  <w:style w:type="paragraph" w:styleId="Spistreci1">
    <w:name w:val="toc 1"/>
    <w:basedOn w:val="Normalny"/>
    <w:next w:val="Normalny"/>
    <w:autoRedefine/>
    <w:uiPriority w:val="39"/>
    <w:unhideWhenUsed/>
    <w:rsid w:val="000C611F"/>
    <w:pPr>
      <w:spacing w:after="100"/>
    </w:pPr>
  </w:style>
  <w:style w:type="character" w:styleId="Hipercze">
    <w:name w:val="Hyperlink"/>
    <w:basedOn w:val="Domylnaczcionkaakapitu"/>
    <w:uiPriority w:val="99"/>
    <w:unhideWhenUsed/>
    <w:rsid w:val="000C611F"/>
    <w:rPr>
      <w:color w:val="0563C1" w:themeColor="hyperlink"/>
      <w:u w:val="single"/>
    </w:rPr>
  </w:style>
  <w:style w:type="paragraph" w:styleId="Spistreci2">
    <w:name w:val="toc 2"/>
    <w:basedOn w:val="Normalny"/>
    <w:next w:val="Normalny"/>
    <w:autoRedefine/>
    <w:uiPriority w:val="39"/>
    <w:unhideWhenUsed/>
    <w:rsid w:val="000C611F"/>
    <w:pPr>
      <w:spacing w:after="100" w:line="259" w:lineRule="auto"/>
      <w:ind w:left="220"/>
    </w:pPr>
    <w:rPr>
      <w:rFonts w:asciiTheme="minorHAnsi" w:eastAsiaTheme="minorEastAsia" w:hAnsiTheme="minorHAnsi"/>
      <w:lang w:eastAsia="pl-PL"/>
    </w:rPr>
  </w:style>
  <w:style w:type="paragraph" w:styleId="Spistreci3">
    <w:name w:val="toc 3"/>
    <w:basedOn w:val="Normalny"/>
    <w:next w:val="Normalny"/>
    <w:autoRedefine/>
    <w:uiPriority w:val="39"/>
    <w:unhideWhenUsed/>
    <w:rsid w:val="000C611F"/>
    <w:pPr>
      <w:spacing w:after="100" w:line="259" w:lineRule="auto"/>
      <w:ind w:left="440"/>
    </w:pPr>
    <w:rPr>
      <w:rFonts w:asciiTheme="minorHAnsi" w:eastAsiaTheme="minorEastAsia" w:hAnsiTheme="minorHAnsi"/>
      <w:lang w:eastAsia="pl-PL"/>
    </w:rPr>
  </w:style>
  <w:style w:type="paragraph" w:customStyle="1" w:styleId="zwykywcity">
    <w:name w:val="zwykły wcięty"/>
    <w:basedOn w:val="Normalny"/>
    <w:rsid w:val="00704835"/>
    <w:pPr>
      <w:spacing w:after="60" w:line="360" w:lineRule="auto"/>
      <w:ind w:firstLine="567"/>
      <w:jc w:val="both"/>
    </w:pPr>
    <w:rPr>
      <w:rFonts w:ascii="Times New Roman" w:eastAsia="Times New Roman" w:hAnsi="Times New Roman"/>
      <w:sz w:val="24"/>
      <w:szCs w:val="20"/>
      <w:lang w:eastAsia="pl-PL"/>
    </w:rPr>
  </w:style>
  <w:style w:type="paragraph" w:customStyle="1" w:styleId="StylTahoma11ptWyjustowanyPrzed3ptPo3pt">
    <w:name w:val="Styl Tahoma 11 pt Wyjustowany Przed:  3 pt Po:  3 pt"/>
    <w:basedOn w:val="Normalny"/>
    <w:rsid w:val="00672A87"/>
    <w:pPr>
      <w:suppressAutoHyphens/>
      <w:spacing w:before="60" w:after="100" w:line="240" w:lineRule="auto"/>
      <w:jc w:val="both"/>
    </w:pPr>
    <w:rPr>
      <w:rFonts w:ascii="Tahoma" w:eastAsia="Times New Roman" w:hAnsi="Tahoma"/>
      <w:szCs w:val="20"/>
      <w:lang w:eastAsia="ar-SA"/>
    </w:rPr>
  </w:style>
  <w:style w:type="character" w:customStyle="1" w:styleId="Nagwek2Znak">
    <w:name w:val="Nagłówek 2 Znak"/>
    <w:basedOn w:val="Domylnaczcionkaakapitu"/>
    <w:link w:val="Nagwek2"/>
    <w:uiPriority w:val="9"/>
    <w:semiHidden/>
    <w:rsid w:val="0063663F"/>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A9680F"/>
    <w:rPr>
      <w:rFonts w:asciiTheme="majorHAnsi" w:eastAsiaTheme="majorEastAsia" w:hAnsiTheme="majorHAnsi" w:cstheme="majorBidi"/>
      <w:color w:val="1F4D78" w:themeColor="accent1" w:themeShade="7F"/>
      <w:sz w:val="24"/>
      <w:szCs w:val="24"/>
    </w:rPr>
  </w:style>
  <w:style w:type="paragraph" w:styleId="Tekstpodstawowy">
    <w:name w:val="Body Text"/>
    <w:basedOn w:val="Normalny"/>
    <w:link w:val="TekstpodstawowyZnak"/>
    <w:rsid w:val="00A9680F"/>
    <w:pPr>
      <w:spacing w:before="60" w:after="0" w:line="240" w:lineRule="auto"/>
    </w:pPr>
    <w:rPr>
      <w:rFonts w:ascii="Times New Roman" w:eastAsia="Times New Roman" w:hAnsi="Times New Roman"/>
      <w:b/>
      <w:sz w:val="24"/>
      <w:szCs w:val="20"/>
      <w:lang w:val="x-none" w:eastAsia="x-none"/>
    </w:rPr>
  </w:style>
  <w:style w:type="character" w:customStyle="1" w:styleId="TekstpodstawowyZnak">
    <w:name w:val="Tekst podstawowy Znak"/>
    <w:basedOn w:val="Domylnaczcionkaakapitu"/>
    <w:link w:val="Tekstpodstawowy"/>
    <w:rsid w:val="00A9680F"/>
    <w:rPr>
      <w:rFonts w:ascii="Times New Roman" w:eastAsia="Times New Roman" w:hAnsi="Times New Roman" w:cs="Times New Roman"/>
      <w:b/>
      <w:sz w:val="24"/>
      <w:szCs w:val="20"/>
      <w:lang w:val="x-none" w:eastAsia="x-none"/>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nhideWhenUsed/>
    <w:qFormat/>
    <w:rsid w:val="00A9680F"/>
    <w:pPr>
      <w:spacing w:before="60" w:after="60" w:line="240" w:lineRule="auto"/>
      <w:jc w:val="both"/>
    </w:pPr>
    <w:rPr>
      <w:rFonts w:ascii="Times New Roman" w:hAnsi="Times New Roman"/>
      <w:sz w:val="16"/>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basedOn w:val="Domylnaczcionkaakapitu"/>
    <w:link w:val="Tekstprzypisudolnego"/>
    <w:qFormat/>
    <w:rsid w:val="00A9680F"/>
    <w:rPr>
      <w:rFonts w:ascii="Times New Roman" w:eastAsia="Calibri" w:hAnsi="Times New Roman" w:cs="Times New Roman"/>
      <w:sz w:val="16"/>
      <w:szCs w:val="20"/>
    </w:rPr>
  </w:style>
  <w:style w:type="character" w:styleId="Odwoanieprzypisudolnego">
    <w:name w:val="footnote reference"/>
    <w:aliases w:val="Odwo³anie przypisu,Odwołanie przypisu,Footnote Reference Number,Footnote symbol,Footnote reference number,note TESI,SUPERS,EN Footnote Reference,Footnote number,Ref,de nota al pie,Odwo3anie przypisu,Times 10 Point,number,16 Po"/>
    <w:unhideWhenUsed/>
    <w:qFormat/>
    <w:rsid w:val="00A9680F"/>
    <w:rPr>
      <w:vertAlign w:val="superscript"/>
    </w:rPr>
  </w:style>
  <w:style w:type="table" w:styleId="Tabela-Siatka">
    <w:name w:val="Table Grid"/>
    <w:basedOn w:val="Standardowy"/>
    <w:uiPriority w:val="39"/>
    <w:rsid w:val="00EA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6610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61077"/>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661077"/>
    <w:rPr>
      <w:vertAlign w:val="superscript"/>
    </w:rPr>
  </w:style>
  <w:style w:type="character" w:styleId="Odwoaniedokomentarza">
    <w:name w:val="annotation reference"/>
    <w:basedOn w:val="Domylnaczcionkaakapitu"/>
    <w:uiPriority w:val="99"/>
    <w:semiHidden/>
    <w:unhideWhenUsed/>
    <w:rsid w:val="000444E6"/>
    <w:rPr>
      <w:sz w:val="16"/>
      <w:szCs w:val="16"/>
    </w:rPr>
  </w:style>
  <w:style w:type="paragraph" w:styleId="Tekstkomentarza">
    <w:name w:val="annotation text"/>
    <w:basedOn w:val="Normalny"/>
    <w:link w:val="TekstkomentarzaZnak"/>
    <w:uiPriority w:val="99"/>
    <w:semiHidden/>
    <w:unhideWhenUsed/>
    <w:rsid w:val="000444E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444E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444E6"/>
    <w:rPr>
      <w:b/>
      <w:bCs/>
    </w:rPr>
  </w:style>
  <w:style w:type="character" w:customStyle="1" w:styleId="TematkomentarzaZnak">
    <w:name w:val="Temat komentarza Znak"/>
    <w:basedOn w:val="TekstkomentarzaZnak"/>
    <w:link w:val="Tematkomentarza"/>
    <w:uiPriority w:val="99"/>
    <w:semiHidden/>
    <w:rsid w:val="000444E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0444E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444E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465847">
      <w:bodyDiv w:val="1"/>
      <w:marLeft w:val="0"/>
      <w:marRight w:val="0"/>
      <w:marTop w:val="0"/>
      <w:marBottom w:val="0"/>
      <w:divBdr>
        <w:top w:val="none" w:sz="0" w:space="0" w:color="auto"/>
        <w:left w:val="none" w:sz="0" w:space="0" w:color="auto"/>
        <w:bottom w:val="none" w:sz="0" w:space="0" w:color="auto"/>
        <w:right w:val="none" w:sz="0" w:space="0" w:color="auto"/>
      </w:divBdr>
      <w:divsChild>
        <w:div w:id="788740551">
          <w:marLeft w:val="0"/>
          <w:marRight w:val="0"/>
          <w:marTop w:val="0"/>
          <w:marBottom w:val="0"/>
          <w:divBdr>
            <w:top w:val="none" w:sz="0" w:space="0" w:color="auto"/>
            <w:left w:val="none" w:sz="0" w:space="0" w:color="auto"/>
            <w:bottom w:val="none" w:sz="0" w:space="0" w:color="auto"/>
            <w:right w:val="none" w:sz="0" w:space="0" w:color="auto"/>
          </w:divBdr>
        </w:div>
        <w:div w:id="471482690">
          <w:marLeft w:val="0"/>
          <w:marRight w:val="0"/>
          <w:marTop w:val="0"/>
          <w:marBottom w:val="0"/>
          <w:divBdr>
            <w:top w:val="none" w:sz="0" w:space="0" w:color="auto"/>
            <w:left w:val="none" w:sz="0" w:space="0" w:color="auto"/>
            <w:bottom w:val="none" w:sz="0" w:space="0" w:color="auto"/>
            <w:right w:val="none" w:sz="0" w:space="0" w:color="auto"/>
          </w:divBdr>
        </w:div>
        <w:div w:id="434398759">
          <w:marLeft w:val="0"/>
          <w:marRight w:val="0"/>
          <w:marTop w:val="0"/>
          <w:marBottom w:val="0"/>
          <w:divBdr>
            <w:top w:val="none" w:sz="0" w:space="0" w:color="auto"/>
            <w:left w:val="none" w:sz="0" w:space="0" w:color="auto"/>
            <w:bottom w:val="none" w:sz="0" w:space="0" w:color="auto"/>
            <w:right w:val="none" w:sz="0" w:space="0" w:color="auto"/>
          </w:divBdr>
        </w:div>
        <w:div w:id="84882393">
          <w:marLeft w:val="0"/>
          <w:marRight w:val="0"/>
          <w:marTop w:val="0"/>
          <w:marBottom w:val="0"/>
          <w:divBdr>
            <w:top w:val="none" w:sz="0" w:space="0" w:color="auto"/>
            <w:left w:val="none" w:sz="0" w:space="0" w:color="auto"/>
            <w:bottom w:val="none" w:sz="0" w:space="0" w:color="auto"/>
            <w:right w:val="none" w:sz="0" w:space="0" w:color="auto"/>
          </w:divBdr>
        </w:div>
        <w:div w:id="786773851">
          <w:marLeft w:val="0"/>
          <w:marRight w:val="0"/>
          <w:marTop w:val="0"/>
          <w:marBottom w:val="0"/>
          <w:divBdr>
            <w:top w:val="none" w:sz="0" w:space="0" w:color="auto"/>
            <w:left w:val="none" w:sz="0" w:space="0" w:color="auto"/>
            <w:bottom w:val="none" w:sz="0" w:space="0" w:color="auto"/>
            <w:right w:val="none" w:sz="0" w:space="0" w:color="auto"/>
          </w:divBdr>
        </w:div>
        <w:div w:id="971983350">
          <w:marLeft w:val="0"/>
          <w:marRight w:val="0"/>
          <w:marTop w:val="0"/>
          <w:marBottom w:val="0"/>
          <w:divBdr>
            <w:top w:val="none" w:sz="0" w:space="0" w:color="auto"/>
            <w:left w:val="none" w:sz="0" w:space="0" w:color="auto"/>
            <w:bottom w:val="none" w:sz="0" w:space="0" w:color="auto"/>
            <w:right w:val="none" w:sz="0" w:space="0" w:color="auto"/>
          </w:divBdr>
        </w:div>
        <w:div w:id="1913852393">
          <w:marLeft w:val="0"/>
          <w:marRight w:val="0"/>
          <w:marTop w:val="0"/>
          <w:marBottom w:val="0"/>
          <w:divBdr>
            <w:top w:val="none" w:sz="0" w:space="0" w:color="auto"/>
            <w:left w:val="none" w:sz="0" w:space="0" w:color="auto"/>
            <w:bottom w:val="none" w:sz="0" w:space="0" w:color="auto"/>
            <w:right w:val="none" w:sz="0" w:space="0" w:color="auto"/>
          </w:divBdr>
        </w:div>
        <w:div w:id="490566393">
          <w:marLeft w:val="0"/>
          <w:marRight w:val="0"/>
          <w:marTop w:val="0"/>
          <w:marBottom w:val="0"/>
          <w:divBdr>
            <w:top w:val="none" w:sz="0" w:space="0" w:color="auto"/>
            <w:left w:val="none" w:sz="0" w:space="0" w:color="auto"/>
            <w:bottom w:val="none" w:sz="0" w:space="0" w:color="auto"/>
            <w:right w:val="none" w:sz="0" w:space="0" w:color="auto"/>
          </w:divBdr>
        </w:div>
        <w:div w:id="1486819852">
          <w:marLeft w:val="0"/>
          <w:marRight w:val="0"/>
          <w:marTop w:val="0"/>
          <w:marBottom w:val="0"/>
          <w:divBdr>
            <w:top w:val="none" w:sz="0" w:space="0" w:color="auto"/>
            <w:left w:val="none" w:sz="0" w:space="0" w:color="auto"/>
            <w:bottom w:val="none" w:sz="0" w:space="0" w:color="auto"/>
            <w:right w:val="none" w:sz="0" w:space="0" w:color="auto"/>
          </w:divBdr>
        </w:div>
        <w:div w:id="1452016656">
          <w:marLeft w:val="0"/>
          <w:marRight w:val="0"/>
          <w:marTop w:val="0"/>
          <w:marBottom w:val="0"/>
          <w:divBdr>
            <w:top w:val="none" w:sz="0" w:space="0" w:color="auto"/>
            <w:left w:val="none" w:sz="0" w:space="0" w:color="auto"/>
            <w:bottom w:val="none" w:sz="0" w:space="0" w:color="auto"/>
            <w:right w:val="none" w:sz="0" w:space="0" w:color="auto"/>
          </w:divBdr>
        </w:div>
        <w:div w:id="1633175344">
          <w:marLeft w:val="0"/>
          <w:marRight w:val="0"/>
          <w:marTop w:val="0"/>
          <w:marBottom w:val="0"/>
          <w:divBdr>
            <w:top w:val="none" w:sz="0" w:space="0" w:color="auto"/>
            <w:left w:val="none" w:sz="0" w:space="0" w:color="auto"/>
            <w:bottom w:val="none" w:sz="0" w:space="0" w:color="auto"/>
            <w:right w:val="none" w:sz="0" w:space="0" w:color="auto"/>
          </w:divBdr>
        </w:div>
        <w:div w:id="197471203">
          <w:marLeft w:val="0"/>
          <w:marRight w:val="0"/>
          <w:marTop w:val="0"/>
          <w:marBottom w:val="0"/>
          <w:divBdr>
            <w:top w:val="none" w:sz="0" w:space="0" w:color="auto"/>
            <w:left w:val="none" w:sz="0" w:space="0" w:color="auto"/>
            <w:bottom w:val="none" w:sz="0" w:space="0" w:color="auto"/>
            <w:right w:val="none" w:sz="0" w:space="0" w:color="auto"/>
          </w:divBdr>
        </w:div>
      </w:divsChild>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sChild>
        <w:div w:id="1215042233">
          <w:marLeft w:val="0"/>
          <w:marRight w:val="0"/>
          <w:marTop w:val="0"/>
          <w:marBottom w:val="0"/>
          <w:divBdr>
            <w:top w:val="none" w:sz="0" w:space="0" w:color="auto"/>
            <w:left w:val="none" w:sz="0" w:space="0" w:color="auto"/>
            <w:bottom w:val="none" w:sz="0" w:space="0" w:color="auto"/>
            <w:right w:val="none" w:sz="0" w:space="0" w:color="auto"/>
          </w:divBdr>
        </w:div>
        <w:div w:id="1256790595">
          <w:marLeft w:val="0"/>
          <w:marRight w:val="0"/>
          <w:marTop w:val="0"/>
          <w:marBottom w:val="0"/>
          <w:divBdr>
            <w:top w:val="none" w:sz="0" w:space="0" w:color="auto"/>
            <w:left w:val="none" w:sz="0" w:space="0" w:color="auto"/>
            <w:bottom w:val="none" w:sz="0" w:space="0" w:color="auto"/>
            <w:right w:val="none" w:sz="0" w:space="0" w:color="auto"/>
          </w:divBdr>
        </w:div>
        <w:div w:id="2100783509">
          <w:marLeft w:val="0"/>
          <w:marRight w:val="0"/>
          <w:marTop w:val="0"/>
          <w:marBottom w:val="0"/>
          <w:divBdr>
            <w:top w:val="none" w:sz="0" w:space="0" w:color="auto"/>
            <w:left w:val="none" w:sz="0" w:space="0" w:color="auto"/>
            <w:bottom w:val="none" w:sz="0" w:space="0" w:color="auto"/>
            <w:right w:val="none" w:sz="0" w:space="0" w:color="auto"/>
          </w:divBdr>
        </w:div>
        <w:div w:id="726610463">
          <w:marLeft w:val="0"/>
          <w:marRight w:val="0"/>
          <w:marTop w:val="0"/>
          <w:marBottom w:val="0"/>
          <w:divBdr>
            <w:top w:val="none" w:sz="0" w:space="0" w:color="auto"/>
            <w:left w:val="none" w:sz="0" w:space="0" w:color="auto"/>
            <w:bottom w:val="none" w:sz="0" w:space="0" w:color="auto"/>
            <w:right w:val="none" w:sz="0" w:space="0" w:color="auto"/>
          </w:divBdr>
        </w:div>
        <w:div w:id="1779180980">
          <w:marLeft w:val="0"/>
          <w:marRight w:val="0"/>
          <w:marTop w:val="0"/>
          <w:marBottom w:val="0"/>
          <w:divBdr>
            <w:top w:val="none" w:sz="0" w:space="0" w:color="auto"/>
            <w:left w:val="none" w:sz="0" w:space="0" w:color="auto"/>
            <w:bottom w:val="none" w:sz="0" w:space="0" w:color="auto"/>
            <w:right w:val="none" w:sz="0" w:space="0" w:color="auto"/>
          </w:divBdr>
        </w:div>
        <w:div w:id="1928463785">
          <w:marLeft w:val="0"/>
          <w:marRight w:val="0"/>
          <w:marTop w:val="0"/>
          <w:marBottom w:val="0"/>
          <w:divBdr>
            <w:top w:val="none" w:sz="0" w:space="0" w:color="auto"/>
            <w:left w:val="none" w:sz="0" w:space="0" w:color="auto"/>
            <w:bottom w:val="none" w:sz="0" w:space="0" w:color="auto"/>
            <w:right w:val="none" w:sz="0" w:space="0" w:color="auto"/>
          </w:divBdr>
        </w:div>
        <w:div w:id="723331855">
          <w:marLeft w:val="0"/>
          <w:marRight w:val="0"/>
          <w:marTop w:val="0"/>
          <w:marBottom w:val="0"/>
          <w:divBdr>
            <w:top w:val="none" w:sz="0" w:space="0" w:color="auto"/>
            <w:left w:val="none" w:sz="0" w:space="0" w:color="auto"/>
            <w:bottom w:val="none" w:sz="0" w:space="0" w:color="auto"/>
            <w:right w:val="none" w:sz="0" w:space="0" w:color="auto"/>
          </w:divBdr>
        </w:div>
        <w:div w:id="1920870335">
          <w:marLeft w:val="0"/>
          <w:marRight w:val="0"/>
          <w:marTop w:val="0"/>
          <w:marBottom w:val="0"/>
          <w:divBdr>
            <w:top w:val="none" w:sz="0" w:space="0" w:color="auto"/>
            <w:left w:val="none" w:sz="0" w:space="0" w:color="auto"/>
            <w:bottom w:val="none" w:sz="0" w:space="0" w:color="auto"/>
            <w:right w:val="none" w:sz="0" w:space="0" w:color="auto"/>
          </w:divBdr>
        </w:div>
        <w:div w:id="1301232718">
          <w:marLeft w:val="0"/>
          <w:marRight w:val="0"/>
          <w:marTop w:val="0"/>
          <w:marBottom w:val="0"/>
          <w:divBdr>
            <w:top w:val="none" w:sz="0" w:space="0" w:color="auto"/>
            <w:left w:val="none" w:sz="0" w:space="0" w:color="auto"/>
            <w:bottom w:val="none" w:sz="0" w:space="0" w:color="auto"/>
            <w:right w:val="none" w:sz="0" w:space="0" w:color="auto"/>
          </w:divBdr>
        </w:div>
        <w:div w:id="391738374">
          <w:marLeft w:val="0"/>
          <w:marRight w:val="0"/>
          <w:marTop w:val="0"/>
          <w:marBottom w:val="0"/>
          <w:divBdr>
            <w:top w:val="none" w:sz="0" w:space="0" w:color="auto"/>
            <w:left w:val="none" w:sz="0" w:space="0" w:color="auto"/>
            <w:bottom w:val="none" w:sz="0" w:space="0" w:color="auto"/>
            <w:right w:val="none" w:sz="0" w:space="0" w:color="auto"/>
          </w:divBdr>
        </w:div>
        <w:div w:id="1164707579">
          <w:marLeft w:val="0"/>
          <w:marRight w:val="0"/>
          <w:marTop w:val="0"/>
          <w:marBottom w:val="0"/>
          <w:divBdr>
            <w:top w:val="none" w:sz="0" w:space="0" w:color="auto"/>
            <w:left w:val="none" w:sz="0" w:space="0" w:color="auto"/>
            <w:bottom w:val="none" w:sz="0" w:space="0" w:color="auto"/>
            <w:right w:val="none" w:sz="0" w:space="0" w:color="auto"/>
          </w:divBdr>
        </w:div>
        <w:div w:id="1213153068">
          <w:marLeft w:val="0"/>
          <w:marRight w:val="0"/>
          <w:marTop w:val="0"/>
          <w:marBottom w:val="0"/>
          <w:divBdr>
            <w:top w:val="none" w:sz="0" w:space="0" w:color="auto"/>
            <w:left w:val="none" w:sz="0" w:space="0" w:color="auto"/>
            <w:bottom w:val="none" w:sz="0" w:space="0" w:color="auto"/>
            <w:right w:val="none" w:sz="0" w:space="0" w:color="auto"/>
          </w:divBdr>
        </w:div>
        <w:div w:id="629897398">
          <w:marLeft w:val="0"/>
          <w:marRight w:val="0"/>
          <w:marTop w:val="0"/>
          <w:marBottom w:val="0"/>
          <w:divBdr>
            <w:top w:val="none" w:sz="0" w:space="0" w:color="auto"/>
            <w:left w:val="none" w:sz="0" w:space="0" w:color="auto"/>
            <w:bottom w:val="none" w:sz="0" w:space="0" w:color="auto"/>
            <w:right w:val="none" w:sz="0" w:space="0" w:color="auto"/>
          </w:divBdr>
        </w:div>
        <w:div w:id="335351412">
          <w:marLeft w:val="0"/>
          <w:marRight w:val="0"/>
          <w:marTop w:val="0"/>
          <w:marBottom w:val="0"/>
          <w:divBdr>
            <w:top w:val="none" w:sz="0" w:space="0" w:color="auto"/>
            <w:left w:val="none" w:sz="0" w:space="0" w:color="auto"/>
            <w:bottom w:val="none" w:sz="0" w:space="0" w:color="auto"/>
            <w:right w:val="none" w:sz="0" w:space="0" w:color="auto"/>
          </w:divBdr>
        </w:div>
        <w:div w:id="1981879">
          <w:marLeft w:val="0"/>
          <w:marRight w:val="0"/>
          <w:marTop w:val="0"/>
          <w:marBottom w:val="0"/>
          <w:divBdr>
            <w:top w:val="none" w:sz="0" w:space="0" w:color="auto"/>
            <w:left w:val="none" w:sz="0" w:space="0" w:color="auto"/>
            <w:bottom w:val="none" w:sz="0" w:space="0" w:color="auto"/>
            <w:right w:val="none" w:sz="0" w:space="0" w:color="auto"/>
          </w:divBdr>
        </w:div>
        <w:div w:id="597908291">
          <w:marLeft w:val="0"/>
          <w:marRight w:val="0"/>
          <w:marTop w:val="0"/>
          <w:marBottom w:val="0"/>
          <w:divBdr>
            <w:top w:val="none" w:sz="0" w:space="0" w:color="auto"/>
            <w:left w:val="none" w:sz="0" w:space="0" w:color="auto"/>
            <w:bottom w:val="none" w:sz="0" w:space="0" w:color="auto"/>
            <w:right w:val="none" w:sz="0" w:space="0" w:color="auto"/>
          </w:divBdr>
        </w:div>
      </w:divsChild>
    </w:div>
    <w:div w:id="14538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image" Target="media/image9.jpeg"/><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 Id="rId22" Type="http://schemas.openxmlformats.org/officeDocument/2006/relationships/hyperlink" Target="http://www.klomnice.pl" TargetMode="Externa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84706078406867E-2"/>
          <c:y val="6.8575641096686332E-2"/>
          <c:w val="0.72258294102126119"/>
          <c:h val="0.82457149670110819"/>
        </c:manualLayout>
      </c:layout>
      <c:lineChart>
        <c:grouping val="standard"/>
        <c:varyColors val="0"/>
        <c:ser>
          <c:idx val="0"/>
          <c:order val="0"/>
          <c:tx>
            <c:strRef>
              <c:f>Arkusz1!$B$1</c:f>
              <c:strCache>
                <c:ptCount val="1"/>
                <c:pt idx="0">
                  <c:v>Liczba ludności ogółem</c:v>
                </c:pt>
              </c:strCache>
            </c:strRef>
          </c:tx>
          <c:spPr>
            <a:ln>
              <a:solidFill>
                <a:schemeClr val="tx1"/>
              </a:solidFill>
            </a:ln>
          </c:spPr>
          <c:marker>
            <c:symbol val="none"/>
          </c:marker>
          <c:cat>
            <c:numRef>
              <c:f>Arkusz1!$A$2:$A$12</c:f>
              <c:numCache>
                <c:formatCode>General</c:formatCode>
                <c:ptCount val="11"/>
                <c:pt idx="0">
                  <c:v>1977</c:v>
                </c:pt>
                <c:pt idx="1">
                  <c:v>1985</c:v>
                </c:pt>
                <c:pt idx="2">
                  <c:v>1990</c:v>
                </c:pt>
                <c:pt idx="3">
                  <c:v>1993</c:v>
                </c:pt>
                <c:pt idx="4">
                  <c:v>1999</c:v>
                </c:pt>
                <c:pt idx="5">
                  <c:v>2002</c:v>
                </c:pt>
                <c:pt idx="6">
                  <c:v>2005</c:v>
                </c:pt>
                <c:pt idx="7">
                  <c:v>2008</c:v>
                </c:pt>
                <c:pt idx="8">
                  <c:v>2011</c:v>
                </c:pt>
                <c:pt idx="9">
                  <c:v>2014</c:v>
                </c:pt>
                <c:pt idx="10">
                  <c:v>2015</c:v>
                </c:pt>
              </c:numCache>
            </c:numRef>
          </c:cat>
          <c:val>
            <c:numRef>
              <c:f>Arkusz1!$B$2:$B$12</c:f>
              <c:numCache>
                <c:formatCode>General</c:formatCode>
                <c:ptCount val="11"/>
                <c:pt idx="0">
                  <c:v>14907</c:v>
                </c:pt>
                <c:pt idx="1">
                  <c:v>14789</c:v>
                </c:pt>
                <c:pt idx="2">
                  <c:v>14289</c:v>
                </c:pt>
                <c:pt idx="3">
                  <c:v>14237</c:v>
                </c:pt>
                <c:pt idx="4">
                  <c:v>14001</c:v>
                </c:pt>
                <c:pt idx="5">
                  <c:v>13856</c:v>
                </c:pt>
                <c:pt idx="6">
                  <c:v>13818</c:v>
                </c:pt>
                <c:pt idx="7">
                  <c:v>13765</c:v>
                </c:pt>
                <c:pt idx="8">
                  <c:v>13695</c:v>
                </c:pt>
                <c:pt idx="9">
                  <c:v>13570</c:v>
                </c:pt>
                <c:pt idx="10">
                  <c:v>13519</c:v>
                </c:pt>
              </c:numCache>
            </c:numRef>
          </c:val>
          <c:smooth val="0"/>
        </c:ser>
        <c:dLbls>
          <c:showLegendKey val="0"/>
          <c:showVal val="0"/>
          <c:showCatName val="0"/>
          <c:showSerName val="0"/>
          <c:showPercent val="0"/>
          <c:showBubbleSize val="0"/>
        </c:dLbls>
        <c:smooth val="0"/>
        <c:axId val="256562680"/>
        <c:axId val="256556800"/>
      </c:lineChart>
      <c:catAx>
        <c:axId val="256562680"/>
        <c:scaling>
          <c:orientation val="minMax"/>
        </c:scaling>
        <c:delete val="0"/>
        <c:axPos val="b"/>
        <c:numFmt formatCode="General" sourceLinked="1"/>
        <c:majorTickMark val="out"/>
        <c:minorTickMark val="none"/>
        <c:tickLblPos val="nextTo"/>
        <c:crossAx val="256556800"/>
        <c:crosses val="autoZero"/>
        <c:auto val="1"/>
        <c:lblAlgn val="ctr"/>
        <c:lblOffset val="100"/>
        <c:noMultiLvlLbl val="0"/>
      </c:catAx>
      <c:valAx>
        <c:axId val="256556800"/>
        <c:scaling>
          <c:orientation val="minMax"/>
          <c:min val="13500"/>
        </c:scaling>
        <c:delete val="0"/>
        <c:axPos val="l"/>
        <c:majorGridlines/>
        <c:numFmt formatCode="General" sourceLinked="1"/>
        <c:majorTickMark val="out"/>
        <c:minorTickMark val="none"/>
        <c:tickLblPos val="nextTo"/>
        <c:crossAx val="256562680"/>
        <c:crosses val="autoZero"/>
        <c:crossBetween val="between"/>
        <c:majorUnit val="100"/>
      </c:valAx>
    </c:plotArea>
    <c:legend>
      <c:legendPos val="r"/>
      <c:layout>
        <c:manualLayout>
          <c:xMode val="edge"/>
          <c:yMode val="edge"/>
          <c:x val="0.82427127164659975"/>
          <c:y val="0.52749423596522604"/>
          <c:w val="0.16250121512588703"/>
          <c:h val="0.20935343734624343"/>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Dostępność do rekreacji i aktywnego wypoczynku (obiekty sportowe, boiska, place zabaw)</a:t>
            </a:r>
          </a:p>
        </c:rich>
      </c:tx>
      <c:layout>
        <c:manualLayout>
          <c:xMode val="edge"/>
          <c:yMode val="edge"/>
          <c:x val="0.13689482470784642"/>
          <c:y val="2.0151133501259445E-2"/>
        </c:manualLayout>
      </c:layout>
      <c:overlay val="0"/>
      <c:spPr>
        <a:noFill/>
        <a:ln w="25333">
          <a:noFill/>
        </a:ln>
      </c:spPr>
    </c:title>
    <c:autoTitleDeleted val="0"/>
    <c:plotArea>
      <c:layout>
        <c:manualLayout>
          <c:layoutTarget val="inner"/>
          <c:xMode val="edge"/>
          <c:yMode val="edge"/>
          <c:x val="0.14084800150722021"/>
          <c:y val="0.37015189590662878"/>
          <c:w val="0.32752500438597626"/>
          <c:h val="0.52909225442564356"/>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8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4</c:v>
                </c:pt>
                <c:pt idx="1">
                  <c:v>14</c:v>
                </c:pt>
                <c:pt idx="2">
                  <c:v>16</c:v>
                </c:pt>
                <c:pt idx="3">
                  <c:v>5</c:v>
                </c:pt>
                <c:pt idx="4">
                  <c:v>3</c:v>
                </c:pt>
                <c:pt idx="5">
                  <c:v>1</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41309823677581864"/>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Dostępność i jakość edukacji przedszkolnej</a:t>
            </a:r>
          </a:p>
        </c:rich>
      </c:tx>
      <c:layout>
        <c:manualLayout>
          <c:xMode val="edge"/>
          <c:yMode val="edge"/>
          <c:x val="0.10684474123539232"/>
          <c:y val="2.0151133501259445E-2"/>
        </c:manualLayout>
      </c:layout>
      <c:overlay val="0"/>
      <c:spPr>
        <a:noFill/>
        <a:ln w="25333">
          <a:noFill/>
        </a:ln>
      </c:spPr>
    </c:title>
    <c:autoTitleDeleted val="0"/>
    <c:plotArea>
      <c:layout>
        <c:manualLayout>
          <c:layoutTarget val="inner"/>
          <c:xMode val="edge"/>
          <c:yMode val="edge"/>
          <c:x val="0.19699499165275458"/>
          <c:y val="0.38287153652392947"/>
          <c:w val="0.33349200628815046"/>
          <c:h val="0.4987599588462473"/>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9</c:v>
                </c:pt>
                <c:pt idx="1">
                  <c:v>9</c:v>
                </c:pt>
                <c:pt idx="2">
                  <c:v>10</c:v>
                </c:pt>
                <c:pt idx="3">
                  <c:v>8</c:v>
                </c:pt>
                <c:pt idx="4">
                  <c:v>2</c:v>
                </c:pt>
                <c:pt idx="5">
                  <c:v>6</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2493702770780858"/>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Dostępność i jakość zajęć pozalekcyjnych dla dzieci i młodzieży</a:t>
            </a:r>
          </a:p>
        </c:rich>
      </c:tx>
      <c:layout>
        <c:manualLayout>
          <c:xMode val="edge"/>
          <c:yMode val="edge"/>
          <c:x val="0.12353923205342238"/>
          <c:y val="2.0151133501259445E-2"/>
        </c:manualLayout>
      </c:layout>
      <c:overlay val="0"/>
      <c:spPr>
        <a:noFill/>
        <a:ln w="25333">
          <a:noFill/>
        </a:ln>
      </c:spPr>
    </c:title>
    <c:autoTitleDeleted val="0"/>
    <c:plotArea>
      <c:layout>
        <c:manualLayout>
          <c:layoutTarget val="inner"/>
          <c:xMode val="edge"/>
          <c:yMode val="edge"/>
          <c:x val="0.18339067511193963"/>
          <c:y val="0.40797612461935362"/>
          <c:w val="0.34533440152381351"/>
          <c:h val="0.51647106570641255"/>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4</c:v>
                </c:pt>
                <c:pt idx="1">
                  <c:v>10</c:v>
                </c:pt>
                <c:pt idx="2">
                  <c:v>12</c:v>
                </c:pt>
                <c:pt idx="3">
                  <c:v>4</c:v>
                </c:pt>
                <c:pt idx="4">
                  <c:v>2</c:v>
                </c:pt>
                <c:pt idx="5">
                  <c:v>12</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6775818639798491"/>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Możliwość czynnego uczestnictwa w działaniach społecznych (m.in. w organizacjach pozarządowych)</a:t>
            </a:r>
          </a:p>
        </c:rich>
      </c:tx>
      <c:layout>
        <c:manualLayout>
          <c:xMode val="edge"/>
          <c:yMode val="edge"/>
          <c:x val="0.1636060100166945"/>
          <c:y val="2.0151133501259445E-2"/>
        </c:manualLayout>
      </c:layout>
      <c:overlay val="0"/>
      <c:spPr>
        <a:noFill/>
        <a:ln w="25333">
          <a:noFill/>
        </a:ln>
      </c:spPr>
    </c:title>
    <c:autoTitleDeleted val="0"/>
    <c:plotArea>
      <c:layout>
        <c:manualLayout>
          <c:layoutTarget val="inner"/>
          <c:xMode val="edge"/>
          <c:yMode val="edge"/>
          <c:x val="0.13296620767316827"/>
          <c:y val="0.37743859250029732"/>
          <c:w val="0.38169297820321035"/>
          <c:h val="0.57084778798579272"/>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67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4</c:v>
                </c:pt>
                <c:pt idx="1">
                  <c:v>9</c:v>
                </c:pt>
                <c:pt idx="2">
                  <c:v>10</c:v>
                </c:pt>
                <c:pt idx="3">
                  <c:v>8</c:v>
                </c:pt>
                <c:pt idx="4">
                  <c:v>3</c:v>
                </c:pt>
                <c:pt idx="5">
                  <c:v>8</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41309823677581864"/>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Oferta spędzania wolnego czasu dla dzieci</a:t>
            </a:r>
          </a:p>
        </c:rich>
      </c:tx>
      <c:layout>
        <c:manualLayout>
          <c:xMode val="edge"/>
          <c:yMode val="edge"/>
          <c:x val="0.11185308848080133"/>
          <c:y val="2.0151133501259445E-2"/>
        </c:manualLayout>
      </c:layout>
      <c:overlay val="0"/>
      <c:spPr>
        <a:noFill/>
        <a:ln w="25333">
          <a:noFill/>
        </a:ln>
      </c:spPr>
    </c:title>
    <c:autoTitleDeleted val="0"/>
    <c:plotArea>
      <c:layout>
        <c:manualLayout>
          <c:layoutTarget val="inner"/>
          <c:xMode val="edge"/>
          <c:yMode val="edge"/>
          <c:x val="0.1311406044609916"/>
          <c:y val="0.33362664860589075"/>
          <c:w val="0.38398042687864542"/>
          <c:h val="0.57426882293029191"/>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1</c:v>
                </c:pt>
                <c:pt idx="1">
                  <c:v>6</c:v>
                </c:pt>
                <c:pt idx="2">
                  <c:v>17</c:v>
                </c:pt>
                <c:pt idx="3">
                  <c:v>12</c:v>
                </c:pt>
                <c:pt idx="4">
                  <c:v>4</c:v>
                </c:pt>
                <c:pt idx="5">
                  <c:v>5</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2493702770780858"/>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Dostępność i atrakcyjność oferty kulturalnej</a:t>
            </a:r>
          </a:p>
        </c:rich>
      </c:tx>
      <c:layout>
        <c:manualLayout>
          <c:xMode val="edge"/>
          <c:yMode val="edge"/>
          <c:x val="0.11744391351805424"/>
          <c:y val="1.6868127038946135E-2"/>
        </c:manualLayout>
      </c:layout>
      <c:overlay val="0"/>
      <c:spPr>
        <a:noFill/>
        <a:ln w="25333">
          <a:noFill/>
        </a:ln>
      </c:spPr>
    </c:title>
    <c:autoTitleDeleted val="0"/>
    <c:plotArea>
      <c:layout>
        <c:manualLayout>
          <c:layoutTarget val="inner"/>
          <c:xMode val="edge"/>
          <c:yMode val="edge"/>
          <c:x val="0.1197313621934894"/>
          <c:y val="0.34068120834862814"/>
          <c:w val="0.39801797083563434"/>
          <c:h val="0.59526292388106772"/>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2</c:v>
                </c:pt>
                <c:pt idx="1">
                  <c:v>3</c:v>
                </c:pt>
                <c:pt idx="2">
                  <c:v>18</c:v>
                </c:pt>
                <c:pt idx="3">
                  <c:v>10</c:v>
                </c:pt>
                <c:pt idx="4">
                  <c:v>5</c:v>
                </c:pt>
                <c:pt idx="5">
                  <c:v>5</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6775818639798491"/>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Oferta spędzania czasu wolnego dla młodzieży</a:t>
            </a:r>
          </a:p>
        </c:rich>
      </c:tx>
      <c:layout>
        <c:manualLayout>
          <c:xMode val="edge"/>
          <c:yMode val="edge"/>
          <c:x val="0.1686143572621035"/>
          <c:y val="2.0151133501259445E-2"/>
        </c:manualLayout>
      </c:layout>
      <c:overlay val="0"/>
      <c:spPr>
        <a:noFill/>
        <a:ln w="25333">
          <a:noFill/>
        </a:ln>
      </c:spPr>
    </c:title>
    <c:autoTitleDeleted val="0"/>
    <c:plotArea>
      <c:layout>
        <c:manualLayout>
          <c:layoutTarget val="inner"/>
          <c:xMode val="edge"/>
          <c:yMode val="edge"/>
          <c:x val="0.13070710580011874"/>
          <c:y val="0.31770024971435368"/>
          <c:w val="0.39801797083563434"/>
          <c:h val="0.59526292388106772"/>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1</c:v>
                </c:pt>
                <c:pt idx="1">
                  <c:v>2</c:v>
                </c:pt>
                <c:pt idx="2">
                  <c:v>7</c:v>
                </c:pt>
                <c:pt idx="3">
                  <c:v>15</c:v>
                </c:pt>
                <c:pt idx="4">
                  <c:v>13</c:v>
                </c:pt>
                <c:pt idx="5">
                  <c:v>8</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6775818639798491"/>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Możliwość zatrudnienia i rozwoju zawodowego</a:t>
            </a:r>
          </a:p>
        </c:rich>
      </c:tx>
      <c:layout>
        <c:manualLayout>
          <c:xMode val="edge"/>
          <c:yMode val="edge"/>
          <c:x val="0.19031719532554256"/>
          <c:y val="2.0151133501259445E-2"/>
        </c:manualLayout>
      </c:layout>
      <c:overlay val="0"/>
      <c:spPr>
        <a:noFill/>
        <a:ln w="25333">
          <a:noFill/>
        </a:ln>
      </c:spPr>
    </c:title>
    <c:autoTitleDeleted val="0"/>
    <c:plotArea>
      <c:layout>
        <c:manualLayout>
          <c:layoutTarget val="inner"/>
          <c:xMode val="edge"/>
          <c:yMode val="edge"/>
          <c:x val="0.12851195707879287"/>
          <c:y val="0.33575025462591962"/>
          <c:w val="0.40021311955696032"/>
          <c:h val="0.59854591797167844"/>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0</c:v>
                </c:pt>
                <c:pt idx="1">
                  <c:v>0</c:v>
                </c:pt>
                <c:pt idx="2">
                  <c:v>6</c:v>
                </c:pt>
                <c:pt idx="3">
                  <c:v>15</c:v>
                </c:pt>
                <c:pt idx="4">
                  <c:v>24</c:v>
                </c:pt>
                <c:pt idx="5">
                  <c:v>2</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6775818639798491"/>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Możliwość założenia własnej działalności gospodarczej</a:t>
            </a:r>
          </a:p>
        </c:rich>
      </c:tx>
      <c:layout>
        <c:manualLayout>
          <c:xMode val="edge"/>
          <c:yMode val="edge"/>
          <c:x val="0.12186978297161936"/>
          <c:y val="2.0151133501259445E-2"/>
        </c:manualLayout>
      </c:layout>
      <c:overlay val="0"/>
      <c:spPr>
        <a:noFill/>
        <a:ln w="25333">
          <a:noFill/>
        </a:ln>
      </c:spPr>
    </c:title>
    <c:autoTitleDeleted val="0"/>
    <c:plotArea>
      <c:layout>
        <c:manualLayout>
          <c:layoutTarget val="inner"/>
          <c:xMode val="edge"/>
          <c:yMode val="edge"/>
          <c:x val="0.10217017242288244"/>
          <c:y val="0.24547437972091968"/>
          <c:w val="0.42216460677021894"/>
          <c:h val="0.63137585887778469"/>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2</c:v>
                </c:pt>
                <c:pt idx="1">
                  <c:v>3</c:v>
                </c:pt>
                <c:pt idx="2">
                  <c:v>11</c:v>
                </c:pt>
                <c:pt idx="3">
                  <c:v>10</c:v>
                </c:pt>
                <c:pt idx="4">
                  <c:v>4</c:v>
                </c:pt>
                <c:pt idx="5">
                  <c:v>12</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6775818639798491"/>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Atrakcyjność inwestycyjna gminy</a:t>
            </a:r>
          </a:p>
        </c:rich>
      </c:tx>
      <c:layout>
        <c:manualLayout>
          <c:xMode val="edge"/>
          <c:yMode val="edge"/>
          <c:x val="0.19532554257095158"/>
          <c:y val="2.0151133501259445E-2"/>
        </c:manualLayout>
      </c:layout>
      <c:overlay val="0"/>
      <c:spPr>
        <a:noFill/>
        <a:ln w="25333">
          <a:noFill/>
        </a:ln>
      </c:spPr>
    </c:title>
    <c:autoTitleDeleted val="0"/>
    <c:plotArea>
      <c:layout>
        <c:manualLayout>
          <c:layoutTarget val="inner"/>
          <c:xMode val="edge"/>
          <c:yMode val="edge"/>
          <c:x val="0.10918911724773291"/>
          <c:y val="0.25506847756965378"/>
          <c:w val="0.42129795514118523"/>
          <c:h val="0.63007972247067279"/>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3</c:v>
                </c:pt>
                <c:pt idx="1">
                  <c:v>3</c:v>
                </c:pt>
                <c:pt idx="2">
                  <c:v>7</c:v>
                </c:pt>
                <c:pt idx="3">
                  <c:v>16</c:v>
                </c:pt>
                <c:pt idx="4">
                  <c:v>6</c:v>
                </c:pt>
                <c:pt idx="5">
                  <c:v>7</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2493702770780858"/>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Mężczyźni</c:v>
                </c:pt>
              </c:strCache>
            </c:strRef>
          </c:tx>
          <c:spPr>
            <a:ln>
              <a:solidFill>
                <a:srgbClr val="92D050"/>
              </a:solidFill>
            </a:ln>
          </c:spPr>
          <c:marker>
            <c:symbol val="none"/>
          </c:marker>
          <c:cat>
            <c:numRef>
              <c:f>Arkusz1!$A$2:$A$12</c:f>
              <c:numCache>
                <c:formatCode>General</c:formatCode>
                <c:ptCount val="11"/>
                <c:pt idx="0">
                  <c:v>1977</c:v>
                </c:pt>
                <c:pt idx="1">
                  <c:v>1985</c:v>
                </c:pt>
                <c:pt idx="2">
                  <c:v>1990</c:v>
                </c:pt>
                <c:pt idx="3">
                  <c:v>1993</c:v>
                </c:pt>
                <c:pt idx="4">
                  <c:v>1999</c:v>
                </c:pt>
                <c:pt idx="5">
                  <c:v>2002</c:v>
                </c:pt>
                <c:pt idx="6">
                  <c:v>2005</c:v>
                </c:pt>
                <c:pt idx="7">
                  <c:v>2008</c:v>
                </c:pt>
                <c:pt idx="8">
                  <c:v>2011</c:v>
                </c:pt>
                <c:pt idx="9">
                  <c:v>2014</c:v>
                </c:pt>
                <c:pt idx="10">
                  <c:v>2015</c:v>
                </c:pt>
              </c:numCache>
            </c:numRef>
          </c:cat>
          <c:val>
            <c:numRef>
              <c:f>Arkusz1!$B$2:$B$12</c:f>
              <c:numCache>
                <c:formatCode>General</c:formatCode>
                <c:ptCount val="11"/>
                <c:pt idx="0">
                  <c:v>7257</c:v>
                </c:pt>
                <c:pt idx="1">
                  <c:v>7189</c:v>
                </c:pt>
                <c:pt idx="2">
                  <c:v>7269</c:v>
                </c:pt>
                <c:pt idx="3">
                  <c:v>7010</c:v>
                </c:pt>
                <c:pt idx="4">
                  <c:v>6801</c:v>
                </c:pt>
                <c:pt idx="5">
                  <c:v>6739</c:v>
                </c:pt>
                <c:pt idx="6">
                  <c:v>6703</c:v>
                </c:pt>
                <c:pt idx="7">
                  <c:v>6670</c:v>
                </c:pt>
                <c:pt idx="8">
                  <c:v>6625</c:v>
                </c:pt>
                <c:pt idx="9">
                  <c:v>6539</c:v>
                </c:pt>
                <c:pt idx="10">
                  <c:v>6507</c:v>
                </c:pt>
              </c:numCache>
            </c:numRef>
          </c:val>
          <c:smooth val="0"/>
        </c:ser>
        <c:ser>
          <c:idx val="1"/>
          <c:order val="1"/>
          <c:tx>
            <c:strRef>
              <c:f>Arkusz1!$C$1</c:f>
              <c:strCache>
                <c:ptCount val="1"/>
                <c:pt idx="0">
                  <c:v>Kobiety</c:v>
                </c:pt>
              </c:strCache>
            </c:strRef>
          </c:tx>
          <c:spPr>
            <a:ln>
              <a:solidFill>
                <a:srgbClr val="FF0000"/>
              </a:solidFill>
            </a:ln>
          </c:spPr>
          <c:marker>
            <c:symbol val="none"/>
          </c:marker>
          <c:cat>
            <c:numRef>
              <c:f>Arkusz1!$A$2:$A$12</c:f>
              <c:numCache>
                <c:formatCode>General</c:formatCode>
                <c:ptCount val="11"/>
                <c:pt idx="0">
                  <c:v>1977</c:v>
                </c:pt>
                <c:pt idx="1">
                  <c:v>1985</c:v>
                </c:pt>
                <c:pt idx="2">
                  <c:v>1990</c:v>
                </c:pt>
                <c:pt idx="3">
                  <c:v>1993</c:v>
                </c:pt>
                <c:pt idx="4">
                  <c:v>1999</c:v>
                </c:pt>
                <c:pt idx="5">
                  <c:v>2002</c:v>
                </c:pt>
                <c:pt idx="6">
                  <c:v>2005</c:v>
                </c:pt>
                <c:pt idx="7">
                  <c:v>2008</c:v>
                </c:pt>
                <c:pt idx="8">
                  <c:v>2011</c:v>
                </c:pt>
                <c:pt idx="9">
                  <c:v>2014</c:v>
                </c:pt>
                <c:pt idx="10">
                  <c:v>2015</c:v>
                </c:pt>
              </c:numCache>
            </c:numRef>
          </c:cat>
          <c:val>
            <c:numRef>
              <c:f>Arkusz1!$C$2:$C$12</c:f>
              <c:numCache>
                <c:formatCode>General</c:formatCode>
                <c:ptCount val="11"/>
                <c:pt idx="0">
                  <c:v>7650</c:v>
                </c:pt>
                <c:pt idx="1">
                  <c:v>7600</c:v>
                </c:pt>
                <c:pt idx="2">
                  <c:v>7020</c:v>
                </c:pt>
                <c:pt idx="3">
                  <c:v>7227</c:v>
                </c:pt>
                <c:pt idx="4">
                  <c:v>7200</c:v>
                </c:pt>
                <c:pt idx="5">
                  <c:v>7117</c:v>
                </c:pt>
                <c:pt idx="6">
                  <c:v>7115</c:v>
                </c:pt>
                <c:pt idx="7">
                  <c:v>7095</c:v>
                </c:pt>
                <c:pt idx="8">
                  <c:v>7070</c:v>
                </c:pt>
                <c:pt idx="9">
                  <c:v>7031</c:v>
                </c:pt>
                <c:pt idx="10">
                  <c:v>7012</c:v>
                </c:pt>
              </c:numCache>
            </c:numRef>
          </c:val>
          <c:smooth val="0"/>
        </c:ser>
        <c:dLbls>
          <c:showLegendKey val="0"/>
          <c:showVal val="0"/>
          <c:showCatName val="0"/>
          <c:showSerName val="0"/>
          <c:showPercent val="0"/>
          <c:showBubbleSize val="0"/>
        </c:dLbls>
        <c:smooth val="0"/>
        <c:axId val="256557192"/>
        <c:axId val="256556016"/>
      </c:lineChart>
      <c:catAx>
        <c:axId val="256557192"/>
        <c:scaling>
          <c:orientation val="minMax"/>
        </c:scaling>
        <c:delete val="0"/>
        <c:axPos val="b"/>
        <c:numFmt formatCode="General" sourceLinked="1"/>
        <c:majorTickMark val="out"/>
        <c:minorTickMark val="none"/>
        <c:tickLblPos val="nextTo"/>
        <c:crossAx val="256556016"/>
        <c:crosses val="autoZero"/>
        <c:auto val="1"/>
        <c:lblAlgn val="ctr"/>
        <c:lblOffset val="100"/>
        <c:noMultiLvlLbl val="0"/>
      </c:catAx>
      <c:valAx>
        <c:axId val="256556016"/>
        <c:scaling>
          <c:orientation val="minMax"/>
          <c:max val="8000"/>
          <c:min val="6400"/>
        </c:scaling>
        <c:delete val="0"/>
        <c:axPos val="l"/>
        <c:majorGridlines/>
        <c:numFmt formatCode="General" sourceLinked="1"/>
        <c:majorTickMark val="out"/>
        <c:minorTickMark val="none"/>
        <c:tickLblPos val="nextTo"/>
        <c:crossAx val="256557192"/>
        <c:crosses val="autoZero"/>
        <c:crossBetween val="between"/>
        <c:majorUnit val="100"/>
      </c:valAx>
    </c:plotArea>
    <c:legend>
      <c:legendPos val="r"/>
      <c:layout/>
      <c:overlay val="0"/>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7946127946127947"/>
          <c:w val="0.31578947368421051"/>
          <c:h val="0.44444444444444442"/>
        </c:manualLayout>
      </c:layout>
      <c:pieChart>
        <c:varyColors val="1"/>
        <c:ser>
          <c:idx val="0"/>
          <c:order val="0"/>
          <c:tx>
            <c:strRef>
              <c:f>Sheet1!$A$2</c:f>
              <c:strCache>
                <c:ptCount val="1"/>
              </c:strCache>
            </c:strRef>
          </c:tx>
          <c:spPr>
            <a:solidFill>
              <a:srgbClr val="9999FF"/>
            </a:solidFill>
            <a:ln w="12678">
              <a:solidFill>
                <a:srgbClr val="000000"/>
              </a:solidFill>
              <a:prstDash val="solid"/>
            </a:ln>
          </c:spPr>
          <c:dPt>
            <c:idx val="0"/>
            <c:bubble3D val="0"/>
          </c:dPt>
          <c:dPt>
            <c:idx val="1"/>
            <c:bubble3D val="0"/>
            <c:spPr>
              <a:solidFill>
                <a:srgbClr val="993366"/>
              </a:solidFill>
              <a:ln w="12678">
                <a:solidFill>
                  <a:srgbClr val="000000"/>
                </a:solidFill>
                <a:prstDash val="solid"/>
              </a:ln>
            </c:spPr>
          </c:dPt>
          <c:dLbls>
            <c:numFmt formatCode="0.00%" sourceLinked="0"/>
            <c:spPr>
              <a:noFill/>
              <a:ln w="25357">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4</c:v>
                </c:pt>
                <c:pt idx="1">
                  <c:v>14</c:v>
                </c:pt>
              </c:numCache>
            </c:numRef>
          </c:val>
        </c:ser>
        <c:ser>
          <c:idx val="1"/>
          <c:order val="1"/>
          <c:tx>
            <c:strRef>
              <c:f>Sheet1!$A$3</c:f>
              <c:strCache>
                <c:ptCount val="1"/>
              </c:strCache>
            </c:strRef>
          </c:tx>
          <c:spPr>
            <a:solidFill>
              <a:srgbClr val="993366"/>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78">
          <a:solidFill>
            <a:srgbClr val="808080"/>
          </a:solidFill>
          <a:prstDash val="solid"/>
        </a:ln>
      </c:spPr>
    </c:plotArea>
    <c:legend>
      <c:legendPos val="r"/>
      <c:layout>
        <c:manualLayout>
          <c:xMode val="edge"/>
          <c:yMode val="edge"/>
          <c:x val="0.72488038277511957"/>
          <c:y val="0.4175084175084175"/>
          <c:w val="0.26555023923444976"/>
          <c:h val="0.16498316498316498"/>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7335640138408307"/>
          <c:w val="0.31578947368421051"/>
          <c:h val="0.45674740484429066"/>
        </c:manualLayout>
      </c:layout>
      <c:pieChart>
        <c:varyColors val="1"/>
        <c:ser>
          <c:idx val="0"/>
          <c:order val="0"/>
          <c:tx>
            <c:strRef>
              <c:f>Sheet1!$A$2</c:f>
              <c:strCache>
                <c:ptCount val="1"/>
              </c:strCache>
            </c:strRef>
          </c:tx>
          <c:spPr>
            <a:solidFill>
              <a:srgbClr val="9999FF"/>
            </a:solidFill>
            <a:ln w="12663">
              <a:solidFill>
                <a:srgbClr val="000000"/>
              </a:solidFill>
              <a:prstDash val="solid"/>
            </a:ln>
          </c:spPr>
          <c:dPt>
            <c:idx val="0"/>
            <c:bubble3D val="0"/>
          </c:dPt>
          <c:dPt>
            <c:idx val="1"/>
            <c:bubble3D val="0"/>
            <c:spPr>
              <a:solidFill>
                <a:srgbClr val="993366"/>
              </a:solidFill>
              <a:ln w="12663">
                <a:solidFill>
                  <a:srgbClr val="000000"/>
                </a:solidFill>
                <a:prstDash val="solid"/>
              </a:ln>
            </c:spPr>
          </c:dPt>
          <c:dLbls>
            <c:numFmt formatCode="0.00%" sourceLinked="0"/>
            <c:spPr>
              <a:noFill/>
              <a:ln w="25325">
                <a:noFill/>
              </a:ln>
            </c:spPr>
            <c:txPr>
              <a:bodyPr wrap="square" lIns="38100" tIns="19050" rIns="38100" bIns="19050" anchor="ctr">
                <a:spAutoFit/>
              </a:bodyPr>
              <a:lstStyle/>
              <a:p>
                <a:pPr>
                  <a:defRPr sz="1196"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10</c:v>
                </c:pt>
                <c:pt idx="1">
                  <c:v>16</c:v>
                </c:pt>
              </c:numCache>
            </c:numRef>
          </c:val>
        </c:ser>
        <c:ser>
          <c:idx val="1"/>
          <c:order val="1"/>
          <c:tx>
            <c:strRef>
              <c:f>Sheet1!$A$3</c:f>
              <c:strCache>
                <c:ptCount val="1"/>
              </c:strCache>
            </c:strRef>
          </c:tx>
          <c:spPr>
            <a:solidFill>
              <a:srgbClr val="993366"/>
            </a:solidFill>
            <a:ln w="12663">
              <a:solidFill>
                <a:srgbClr val="000000"/>
              </a:solidFill>
              <a:prstDash val="solid"/>
            </a:ln>
          </c:spPr>
          <c:dPt>
            <c:idx val="0"/>
            <c:bubble3D val="0"/>
            <c:spPr>
              <a:solidFill>
                <a:srgbClr val="9999FF"/>
              </a:solidFill>
              <a:ln w="12663">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63">
              <a:solidFill>
                <a:srgbClr val="000000"/>
              </a:solidFill>
              <a:prstDash val="solid"/>
            </a:ln>
          </c:spPr>
          <c:dPt>
            <c:idx val="0"/>
            <c:bubble3D val="0"/>
            <c:spPr>
              <a:solidFill>
                <a:srgbClr val="9999FF"/>
              </a:solidFill>
              <a:ln w="12663">
                <a:solidFill>
                  <a:srgbClr val="000000"/>
                </a:solidFill>
                <a:prstDash val="solid"/>
              </a:ln>
            </c:spPr>
          </c:dPt>
          <c:dPt>
            <c:idx val="1"/>
            <c:bubble3D val="0"/>
            <c:spPr>
              <a:solidFill>
                <a:srgbClr val="993366"/>
              </a:solidFill>
              <a:ln w="12663">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63">
              <a:solidFill>
                <a:srgbClr val="000000"/>
              </a:solidFill>
              <a:prstDash val="solid"/>
            </a:ln>
          </c:spPr>
          <c:dPt>
            <c:idx val="0"/>
            <c:bubble3D val="0"/>
            <c:spPr>
              <a:solidFill>
                <a:srgbClr val="9999FF"/>
              </a:solidFill>
              <a:ln w="12663">
                <a:solidFill>
                  <a:srgbClr val="000000"/>
                </a:solidFill>
                <a:prstDash val="solid"/>
              </a:ln>
            </c:spPr>
          </c:dPt>
          <c:dPt>
            <c:idx val="1"/>
            <c:bubble3D val="0"/>
            <c:spPr>
              <a:solidFill>
                <a:srgbClr val="993366"/>
              </a:solidFill>
              <a:ln w="12663">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63">
              <a:solidFill>
                <a:srgbClr val="000000"/>
              </a:solidFill>
              <a:prstDash val="solid"/>
            </a:ln>
          </c:spPr>
          <c:dPt>
            <c:idx val="0"/>
            <c:bubble3D val="0"/>
            <c:spPr>
              <a:solidFill>
                <a:srgbClr val="9999FF"/>
              </a:solidFill>
              <a:ln w="12663">
                <a:solidFill>
                  <a:srgbClr val="000000"/>
                </a:solidFill>
                <a:prstDash val="solid"/>
              </a:ln>
            </c:spPr>
          </c:dPt>
          <c:dPt>
            <c:idx val="1"/>
            <c:bubble3D val="0"/>
            <c:spPr>
              <a:solidFill>
                <a:srgbClr val="993366"/>
              </a:solidFill>
              <a:ln w="12663">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63">
              <a:solidFill>
                <a:srgbClr val="000000"/>
              </a:solidFill>
              <a:prstDash val="solid"/>
            </a:ln>
          </c:spPr>
          <c:dPt>
            <c:idx val="0"/>
            <c:bubble3D val="0"/>
            <c:spPr>
              <a:solidFill>
                <a:srgbClr val="9999FF"/>
              </a:solidFill>
              <a:ln w="12663">
                <a:solidFill>
                  <a:srgbClr val="000000"/>
                </a:solidFill>
                <a:prstDash val="solid"/>
              </a:ln>
            </c:spPr>
          </c:dPt>
          <c:dPt>
            <c:idx val="1"/>
            <c:bubble3D val="0"/>
            <c:spPr>
              <a:solidFill>
                <a:srgbClr val="993366"/>
              </a:solidFill>
              <a:ln w="12663">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63">
          <a:solidFill>
            <a:srgbClr val="808080"/>
          </a:solidFill>
          <a:prstDash val="solid"/>
        </a:ln>
      </c:spPr>
    </c:plotArea>
    <c:legend>
      <c:legendPos val="r"/>
      <c:layout>
        <c:manualLayout>
          <c:xMode val="edge"/>
          <c:yMode val="edge"/>
          <c:x val="0.72488038277511957"/>
          <c:y val="0.41522491349480967"/>
          <c:w val="0.26555023923444976"/>
          <c:h val="0.16955017301038061"/>
        </c:manualLayout>
      </c:layout>
      <c:overlay val="0"/>
      <c:spPr>
        <a:noFill/>
        <a:ln w="3166">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7891156462585032"/>
          <c:w val="0.31578947368421051"/>
          <c:h val="0.44897959183673469"/>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4</c:v>
                </c:pt>
                <c:pt idx="1">
                  <c:v>17</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1836734693877553"/>
          <c:w val="0.26555023923444976"/>
          <c:h val="0.16666666666666666"/>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9430379746835444"/>
          <c:w val="0.31578947368421051"/>
          <c:h val="0.41772151898734178"/>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7</c:v>
                </c:pt>
                <c:pt idx="1">
                  <c:v>9</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2405063291139239"/>
          <c:w val="0.26555023923444976"/>
          <c:h val="0.1550632911392405"/>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88038277511962"/>
          <c:y val="0.30508474576271188"/>
          <c:w val="0.27751196172248804"/>
          <c:h val="0.39322033898305087"/>
        </c:manualLayout>
      </c:layout>
      <c:pieChart>
        <c:varyColors val="1"/>
        <c:ser>
          <c:idx val="0"/>
          <c:order val="0"/>
          <c:tx>
            <c:strRef>
              <c:f>Sheet1!$A$2</c:f>
              <c:strCache>
                <c:ptCount val="1"/>
              </c:strCache>
            </c:strRef>
          </c:tx>
          <c:spPr>
            <a:solidFill>
              <a:srgbClr val="9999FF"/>
            </a:solidFill>
            <a:ln w="12683">
              <a:solidFill>
                <a:srgbClr val="000000"/>
              </a:solidFill>
              <a:prstDash val="solid"/>
            </a:ln>
          </c:spPr>
          <c:dPt>
            <c:idx val="0"/>
            <c:bubble3D val="0"/>
          </c:dPt>
          <c:dPt>
            <c:idx val="1"/>
            <c:bubble3D val="0"/>
            <c:spPr>
              <a:solidFill>
                <a:srgbClr val="993366"/>
              </a:solidFill>
              <a:ln w="12683">
                <a:solidFill>
                  <a:srgbClr val="000000"/>
                </a:solidFill>
                <a:prstDash val="solid"/>
              </a:ln>
            </c:spPr>
          </c:dPt>
          <c:dLbls>
            <c:numFmt formatCode="0.00%" sourceLinked="0"/>
            <c:spPr>
              <a:noFill/>
              <a:ln w="25366">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0</c:v>
                </c:pt>
                <c:pt idx="1">
                  <c:v>20</c:v>
                </c:pt>
              </c:numCache>
            </c:numRef>
          </c:val>
        </c:ser>
        <c:ser>
          <c:idx val="1"/>
          <c:order val="1"/>
          <c:tx>
            <c:strRef>
              <c:f>Sheet1!$A$3</c:f>
              <c:strCache>
                <c:ptCount val="1"/>
              </c:strCache>
            </c:strRef>
          </c:tx>
          <c:spPr>
            <a:solidFill>
              <a:srgbClr val="993366"/>
            </a:solidFill>
            <a:ln w="12683">
              <a:solidFill>
                <a:srgbClr val="000000"/>
              </a:solidFill>
              <a:prstDash val="solid"/>
            </a:ln>
          </c:spPr>
          <c:dPt>
            <c:idx val="0"/>
            <c:bubble3D val="0"/>
            <c:spPr>
              <a:solidFill>
                <a:srgbClr val="9999FF"/>
              </a:solidFill>
              <a:ln w="12683">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3">
              <a:solidFill>
                <a:srgbClr val="000000"/>
              </a:solidFill>
              <a:prstDash val="solid"/>
            </a:ln>
          </c:spPr>
          <c:dPt>
            <c:idx val="0"/>
            <c:bubble3D val="0"/>
            <c:spPr>
              <a:solidFill>
                <a:srgbClr val="9999FF"/>
              </a:solidFill>
              <a:ln w="12683">
                <a:solidFill>
                  <a:srgbClr val="000000"/>
                </a:solidFill>
                <a:prstDash val="solid"/>
              </a:ln>
            </c:spPr>
          </c:dPt>
          <c:dPt>
            <c:idx val="1"/>
            <c:bubble3D val="0"/>
            <c:spPr>
              <a:solidFill>
                <a:srgbClr val="993366"/>
              </a:solidFill>
              <a:ln w="12683">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3">
              <a:solidFill>
                <a:srgbClr val="000000"/>
              </a:solidFill>
              <a:prstDash val="solid"/>
            </a:ln>
          </c:spPr>
          <c:dPt>
            <c:idx val="0"/>
            <c:bubble3D val="0"/>
            <c:spPr>
              <a:solidFill>
                <a:srgbClr val="9999FF"/>
              </a:solidFill>
              <a:ln w="12683">
                <a:solidFill>
                  <a:srgbClr val="000000"/>
                </a:solidFill>
                <a:prstDash val="solid"/>
              </a:ln>
            </c:spPr>
          </c:dPt>
          <c:dPt>
            <c:idx val="1"/>
            <c:bubble3D val="0"/>
            <c:spPr>
              <a:solidFill>
                <a:srgbClr val="993366"/>
              </a:solidFill>
              <a:ln w="12683">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3">
              <a:solidFill>
                <a:srgbClr val="000000"/>
              </a:solidFill>
              <a:prstDash val="solid"/>
            </a:ln>
          </c:spPr>
          <c:dPt>
            <c:idx val="0"/>
            <c:bubble3D val="0"/>
            <c:spPr>
              <a:solidFill>
                <a:srgbClr val="9999FF"/>
              </a:solidFill>
              <a:ln w="12683">
                <a:solidFill>
                  <a:srgbClr val="000000"/>
                </a:solidFill>
                <a:prstDash val="solid"/>
              </a:ln>
            </c:spPr>
          </c:dPt>
          <c:dPt>
            <c:idx val="1"/>
            <c:bubble3D val="0"/>
            <c:spPr>
              <a:solidFill>
                <a:srgbClr val="993366"/>
              </a:solidFill>
              <a:ln w="12683">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3">
              <a:solidFill>
                <a:srgbClr val="000000"/>
              </a:solidFill>
              <a:prstDash val="solid"/>
            </a:ln>
          </c:spPr>
          <c:dPt>
            <c:idx val="0"/>
            <c:bubble3D val="0"/>
            <c:spPr>
              <a:solidFill>
                <a:srgbClr val="9999FF"/>
              </a:solidFill>
              <a:ln w="12683">
                <a:solidFill>
                  <a:srgbClr val="000000"/>
                </a:solidFill>
                <a:prstDash val="solid"/>
              </a:ln>
            </c:spPr>
          </c:dPt>
          <c:dPt>
            <c:idx val="1"/>
            <c:bubble3D val="0"/>
            <c:spPr>
              <a:solidFill>
                <a:srgbClr val="993366"/>
              </a:solidFill>
              <a:ln w="12683">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3">
          <a:solidFill>
            <a:srgbClr val="808080"/>
          </a:solidFill>
          <a:prstDash val="solid"/>
        </a:ln>
      </c:spPr>
    </c:plotArea>
    <c:legend>
      <c:legendPos val="r"/>
      <c:layout>
        <c:manualLayout>
          <c:xMode val="edge"/>
          <c:yMode val="edge"/>
          <c:x val="0.72488038277511957"/>
          <c:y val="0.41694915254237286"/>
          <c:w val="0.26555023923444976"/>
          <c:h val="0.16610169491525423"/>
        </c:manualLayout>
      </c:layout>
      <c:overlay val="0"/>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7796610169491526"/>
          <c:w val="0.31578947368421051"/>
          <c:h val="0.44745762711864406"/>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1</c:v>
                </c:pt>
                <c:pt idx="1">
                  <c:v>18</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1694915254237286"/>
          <c:w val="0.26555023923444976"/>
          <c:h val="0.16610169491525423"/>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7946127946127947"/>
          <c:w val="0.31578947368421051"/>
          <c:h val="0.44444444444444442"/>
        </c:manualLayout>
      </c:layout>
      <c:pieChart>
        <c:varyColors val="1"/>
        <c:ser>
          <c:idx val="0"/>
          <c:order val="0"/>
          <c:tx>
            <c:strRef>
              <c:f>Sheet1!$A$2</c:f>
              <c:strCache>
                <c:ptCount val="1"/>
              </c:strCache>
            </c:strRef>
          </c:tx>
          <c:spPr>
            <a:solidFill>
              <a:srgbClr val="9999FF"/>
            </a:solidFill>
            <a:ln w="12678">
              <a:solidFill>
                <a:srgbClr val="000000"/>
              </a:solidFill>
              <a:prstDash val="solid"/>
            </a:ln>
          </c:spPr>
          <c:dPt>
            <c:idx val="0"/>
            <c:bubble3D val="0"/>
          </c:dPt>
          <c:dPt>
            <c:idx val="1"/>
            <c:bubble3D val="0"/>
            <c:spPr>
              <a:solidFill>
                <a:srgbClr val="993366"/>
              </a:solidFill>
              <a:ln w="12678">
                <a:solidFill>
                  <a:srgbClr val="000000"/>
                </a:solidFill>
                <a:prstDash val="solid"/>
              </a:ln>
            </c:spPr>
          </c:dPt>
          <c:dLbls>
            <c:numFmt formatCode="0.00%" sourceLinked="0"/>
            <c:spPr>
              <a:noFill/>
              <a:ln w="25357">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6</c:v>
                </c:pt>
                <c:pt idx="1">
                  <c:v>10</c:v>
                </c:pt>
              </c:numCache>
            </c:numRef>
          </c:val>
        </c:ser>
        <c:ser>
          <c:idx val="1"/>
          <c:order val="1"/>
          <c:tx>
            <c:strRef>
              <c:f>Sheet1!$A$3</c:f>
              <c:strCache>
                <c:ptCount val="1"/>
              </c:strCache>
            </c:strRef>
          </c:tx>
          <c:spPr>
            <a:solidFill>
              <a:srgbClr val="993366"/>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78">
              <a:solidFill>
                <a:srgbClr val="000000"/>
              </a:solidFill>
              <a:prstDash val="solid"/>
            </a:ln>
          </c:spPr>
          <c:dPt>
            <c:idx val="0"/>
            <c:bubble3D val="0"/>
            <c:spPr>
              <a:solidFill>
                <a:srgbClr val="9999FF"/>
              </a:solidFill>
              <a:ln w="12678">
                <a:solidFill>
                  <a:srgbClr val="000000"/>
                </a:solidFill>
                <a:prstDash val="solid"/>
              </a:ln>
            </c:spPr>
          </c:dPt>
          <c:dPt>
            <c:idx val="1"/>
            <c:bubble3D val="0"/>
            <c:spPr>
              <a:solidFill>
                <a:srgbClr val="993366"/>
              </a:solidFill>
              <a:ln w="12678">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78">
          <a:solidFill>
            <a:srgbClr val="808080"/>
          </a:solidFill>
          <a:prstDash val="solid"/>
        </a:ln>
      </c:spPr>
    </c:plotArea>
    <c:legend>
      <c:legendPos val="r"/>
      <c:layout>
        <c:manualLayout>
          <c:xMode val="edge"/>
          <c:yMode val="edge"/>
          <c:x val="0.72488038277511957"/>
          <c:y val="0.4175084175084175"/>
          <c:w val="0.26555023923444976"/>
          <c:h val="0.16498316498316498"/>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764505119453925"/>
          <c:w val="0.31578947368421051"/>
          <c:h val="0.45051194539249145"/>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12</c:v>
                </c:pt>
                <c:pt idx="1">
                  <c:v>11</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1638225255972694"/>
          <c:w val="0.26555023923444976"/>
          <c:h val="0.16723549488054607"/>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8664495114006516"/>
          <c:w val="0.31578947368421051"/>
          <c:h val="0.42996742671009774"/>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13</c:v>
                </c:pt>
                <c:pt idx="1">
                  <c:v>7</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201954397394137"/>
          <c:w val="0.26555023923444976"/>
          <c:h val="0.15960912052117263"/>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8758169934640521"/>
          <c:w val="0.31578947368421051"/>
          <c:h val="0.43137254901960786"/>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4</c:v>
                </c:pt>
                <c:pt idx="1">
                  <c:v>14</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2156862745098039"/>
          <c:w val="0.26555023923444976"/>
          <c:h val="0.16013071895424835"/>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Urodzenia </c:v>
                </c:pt>
              </c:strCache>
            </c:strRef>
          </c:tx>
          <c:spPr>
            <a:ln>
              <a:solidFill>
                <a:srgbClr val="92D050"/>
              </a:solidFill>
            </a:ln>
          </c:spPr>
          <c:marker>
            <c:symbol val="none"/>
          </c:marker>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122</c:v>
                </c:pt>
                <c:pt idx="1">
                  <c:v>101</c:v>
                </c:pt>
                <c:pt idx="2">
                  <c:v>116</c:v>
                </c:pt>
                <c:pt idx="3">
                  <c:v>103</c:v>
                </c:pt>
                <c:pt idx="4">
                  <c:v>98</c:v>
                </c:pt>
                <c:pt idx="5">
                  <c:v>111</c:v>
                </c:pt>
              </c:numCache>
            </c:numRef>
          </c:val>
          <c:smooth val="0"/>
        </c:ser>
        <c:ser>
          <c:idx val="1"/>
          <c:order val="1"/>
          <c:tx>
            <c:strRef>
              <c:f>Arkusz1!$C$1</c:f>
              <c:strCache>
                <c:ptCount val="1"/>
                <c:pt idx="0">
                  <c:v>Zgony</c:v>
                </c:pt>
              </c:strCache>
            </c:strRef>
          </c:tx>
          <c:spPr>
            <a:ln>
              <a:solidFill>
                <a:srgbClr val="FF0000"/>
              </a:solidFill>
            </a:ln>
          </c:spPr>
          <c:marker>
            <c:symbol val="none"/>
          </c:marker>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194</c:v>
                </c:pt>
                <c:pt idx="1">
                  <c:v>151</c:v>
                </c:pt>
                <c:pt idx="2">
                  <c:v>181</c:v>
                </c:pt>
                <c:pt idx="3">
                  <c:v>166</c:v>
                </c:pt>
                <c:pt idx="4">
                  <c:v>169</c:v>
                </c:pt>
                <c:pt idx="5">
                  <c:v>162</c:v>
                </c:pt>
              </c:numCache>
            </c:numRef>
          </c:val>
          <c:smooth val="0"/>
        </c:ser>
        <c:dLbls>
          <c:showLegendKey val="0"/>
          <c:showVal val="0"/>
          <c:showCatName val="0"/>
          <c:showSerName val="0"/>
          <c:showPercent val="0"/>
          <c:showBubbleSize val="0"/>
        </c:dLbls>
        <c:smooth val="0"/>
        <c:axId val="255571520"/>
        <c:axId val="255570344"/>
      </c:lineChart>
      <c:catAx>
        <c:axId val="255571520"/>
        <c:scaling>
          <c:orientation val="minMax"/>
        </c:scaling>
        <c:delete val="0"/>
        <c:axPos val="b"/>
        <c:numFmt formatCode="General" sourceLinked="1"/>
        <c:majorTickMark val="out"/>
        <c:minorTickMark val="none"/>
        <c:tickLblPos val="nextTo"/>
        <c:crossAx val="255570344"/>
        <c:crosses val="autoZero"/>
        <c:auto val="1"/>
        <c:lblAlgn val="ctr"/>
        <c:lblOffset val="100"/>
        <c:noMultiLvlLbl val="0"/>
      </c:catAx>
      <c:valAx>
        <c:axId val="255570344"/>
        <c:scaling>
          <c:orientation val="minMax"/>
          <c:max val="220"/>
          <c:min val="0"/>
        </c:scaling>
        <c:delete val="0"/>
        <c:axPos val="l"/>
        <c:majorGridlines/>
        <c:numFmt formatCode="General" sourceLinked="1"/>
        <c:majorTickMark val="out"/>
        <c:minorTickMark val="none"/>
        <c:tickLblPos val="nextTo"/>
        <c:crossAx val="255571520"/>
        <c:crosses val="autoZero"/>
        <c:crossBetween val="between"/>
        <c:majorUnit val="20"/>
      </c:valAx>
    </c:plotArea>
    <c:legend>
      <c:legendPos val="r"/>
      <c:layout/>
      <c:overlay val="0"/>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8618421052631576"/>
          <c:w val="0.31578947368421051"/>
          <c:h val="0.43421052631578949"/>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22</c:v>
                </c:pt>
                <c:pt idx="1">
                  <c:v>8</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2105263157894735"/>
          <c:w val="0.26555023923444976"/>
          <c:h val="0.16118421052631579"/>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8333333333333333"/>
          <c:w val="0.31578947368421051"/>
          <c:h val="0.44"/>
        </c:manualLayout>
      </c:layout>
      <c:pieChart>
        <c:varyColors val="1"/>
        <c:ser>
          <c:idx val="0"/>
          <c:order val="0"/>
          <c:tx>
            <c:strRef>
              <c:f>Sheet1!$A$2</c:f>
              <c:strCache>
                <c:ptCount val="1"/>
              </c:strCache>
            </c:strRef>
          </c:tx>
          <c:spPr>
            <a:solidFill>
              <a:srgbClr val="9999FF"/>
            </a:solidFill>
            <a:ln w="12668">
              <a:solidFill>
                <a:srgbClr val="000000"/>
              </a:solidFill>
              <a:prstDash val="solid"/>
            </a:ln>
          </c:spPr>
          <c:dPt>
            <c:idx val="0"/>
            <c:bubble3D val="0"/>
          </c:dPt>
          <c:dPt>
            <c:idx val="1"/>
            <c:bubble3D val="0"/>
            <c:spPr>
              <a:solidFill>
                <a:srgbClr val="993366"/>
              </a:solidFill>
              <a:ln w="12668">
                <a:solidFill>
                  <a:srgbClr val="000000"/>
                </a:solidFill>
                <a:prstDash val="solid"/>
              </a:ln>
            </c:spPr>
          </c:dPt>
          <c:dLbls>
            <c:numFmt formatCode="0.00%" sourceLinked="0"/>
            <c:spPr>
              <a:noFill/>
              <a:ln w="25335">
                <a:noFill/>
              </a:ln>
            </c:spPr>
            <c:txPr>
              <a:bodyPr wrap="square" lIns="38100" tIns="19050" rIns="38100" bIns="19050" anchor="ctr">
                <a:spAutoFit/>
              </a:bodyPr>
              <a:lstStyle/>
              <a:p>
                <a:pPr>
                  <a:defRPr sz="1197"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13</c:v>
                </c:pt>
                <c:pt idx="1">
                  <c:v>9</c:v>
                </c:pt>
              </c:numCache>
            </c:numRef>
          </c:val>
        </c:ser>
        <c:ser>
          <c:idx val="1"/>
          <c:order val="1"/>
          <c:tx>
            <c:strRef>
              <c:f>Sheet1!$A$3</c:f>
              <c:strCache>
                <c:ptCount val="1"/>
              </c:strCache>
            </c:strRef>
          </c:tx>
          <c:spPr>
            <a:solidFill>
              <a:srgbClr val="993366"/>
            </a:solidFill>
            <a:ln w="12668">
              <a:solidFill>
                <a:srgbClr val="000000"/>
              </a:solidFill>
              <a:prstDash val="solid"/>
            </a:ln>
          </c:spPr>
          <c:dPt>
            <c:idx val="0"/>
            <c:bubble3D val="0"/>
            <c:spPr>
              <a:solidFill>
                <a:srgbClr val="9999FF"/>
              </a:solidFill>
              <a:ln w="12668">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68">
              <a:solidFill>
                <a:srgbClr val="000000"/>
              </a:solidFill>
              <a:prstDash val="solid"/>
            </a:ln>
          </c:spPr>
          <c:dPt>
            <c:idx val="0"/>
            <c:bubble3D val="0"/>
            <c:spPr>
              <a:solidFill>
                <a:srgbClr val="9999FF"/>
              </a:solidFill>
              <a:ln w="12668">
                <a:solidFill>
                  <a:srgbClr val="000000"/>
                </a:solidFill>
                <a:prstDash val="solid"/>
              </a:ln>
            </c:spPr>
          </c:dPt>
          <c:dPt>
            <c:idx val="1"/>
            <c:bubble3D val="0"/>
            <c:spPr>
              <a:solidFill>
                <a:srgbClr val="993366"/>
              </a:solidFill>
              <a:ln w="12668">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68">
              <a:solidFill>
                <a:srgbClr val="000000"/>
              </a:solidFill>
              <a:prstDash val="solid"/>
            </a:ln>
          </c:spPr>
          <c:dPt>
            <c:idx val="0"/>
            <c:bubble3D val="0"/>
            <c:spPr>
              <a:solidFill>
                <a:srgbClr val="9999FF"/>
              </a:solidFill>
              <a:ln w="12668">
                <a:solidFill>
                  <a:srgbClr val="000000"/>
                </a:solidFill>
                <a:prstDash val="solid"/>
              </a:ln>
            </c:spPr>
          </c:dPt>
          <c:dPt>
            <c:idx val="1"/>
            <c:bubble3D val="0"/>
            <c:spPr>
              <a:solidFill>
                <a:srgbClr val="993366"/>
              </a:solidFill>
              <a:ln w="12668">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68">
              <a:solidFill>
                <a:srgbClr val="000000"/>
              </a:solidFill>
              <a:prstDash val="solid"/>
            </a:ln>
          </c:spPr>
          <c:dPt>
            <c:idx val="0"/>
            <c:bubble3D val="0"/>
            <c:spPr>
              <a:solidFill>
                <a:srgbClr val="9999FF"/>
              </a:solidFill>
              <a:ln w="12668">
                <a:solidFill>
                  <a:srgbClr val="000000"/>
                </a:solidFill>
                <a:prstDash val="solid"/>
              </a:ln>
            </c:spPr>
          </c:dPt>
          <c:dPt>
            <c:idx val="1"/>
            <c:bubble3D val="0"/>
            <c:spPr>
              <a:solidFill>
                <a:srgbClr val="993366"/>
              </a:solidFill>
              <a:ln w="12668">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68">
              <a:solidFill>
                <a:srgbClr val="000000"/>
              </a:solidFill>
              <a:prstDash val="solid"/>
            </a:ln>
          </c:spPr>
          <c:dPt>
            <c:idx val="0"/>
            <c:bubble3D val="0"/>
            <c:spPr>
              <a:solidFill>
                <a:srgbClr val="9999FF"/>
              </a:solidFill>
              <a:ln w="12668">
                <a:solidFill>
                  <a:srgbClr val="000000"/>
                </a:solidFill>
                <a:prstDash val="solid"/>
              </a:ln>
            </c:spPr>
          </c:dPt>
          <c:dPt>
            <c:idx val="1"/>
            <c:bubble3D val="0"/>
            <c:spPr>
              <a:solidFill>
                <a:srgbClr val="993366"/>
              </a:solidFill>
              <a:ln w="12668">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68">
          <a:solidFill>
            <a:srgbClr val="808080"/>
          </a:solidFill>
          <a:prstDash val="solid"/>
        </a:ln>
      </c:spPr>
    </c:plotArea>
    <c:legend>
      <c:legendPos val="r"/>
      <c:layout>
        <c:manualLayout>
          <c:xMode val="edge"/>
          <c:yMode val="edge"/>
          <c:x val="0.72488038277511957"/>
          <c:y val="0.42"/>
          <c:w val="0.26555023923444976"/>
          <c:h val="0.16333333333333333"/>
        </c:manualLayout>
      </c:layout>
      <c:overlay val="0"/>
      <c:spPr>
        <a:noFill/>
        <a:ln w="3167">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8896103896103897"/>
          <c:w val="0.31578947368421051"/>
          <c:h val="0.42857142857142855"/>
        </c:manualLayout>
      </c:layout>
      <c:pieChart>
        <c:varyColors val="1"/>
        <c:ser>
          <c:idx val="0"/>
          <c:order val="0"/>
          <c:tx>
            <c:strRef>
              <c:f>Sheet1!$A$2</c:f>
              <c:strCache>
                <c:ptCount val="1"/>
              </c:strCache>
            </c:strRef>
          </c:tx>
          <c:spPr>
            <a:solidFill>
              <a:srgbClr val="9999FF"/>
            </a:solidFill>
            <a:ln w="12681">
              <a:solidFill>
                <a:srgbClr val="000000"/>
              </a:solidFill>
              <a:prstDash val="solid"/>
            </a:ln>
          </c:spPr>
          <c:dPt>
            <c:idx val="0"/>
            <c:bubble3D val="0"/>
          </c:dPt>
          <c:dPt>
            <c:idx val="1"/>
            <c:bubble3D val="0"/>
            <c:spPr>
              <a:solidFill>
                <a:srgbClr val="993366"/>
              </a:solidFill>
              <a:ln w="12681">
                <a:solidFill>
                  <a:srgbClr val="000000"/>
                </a:solidFill>
                <a:prstDash val="solid"/>
              </a:ln>
            </c:spPr>
          </c:dPt>
          <c:dLbls>
            <c:numFmt formatCode="0.00%" sourceLinked="0"/>
            <c:spPr>
              <a:noFill/>
              <a:ln w="25363">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1</c:v>
                </c:pt>
                <c:pt idx="1">
                  <c:v>16</c:v>
                </c:pt>
              </c:numCache>
            </c:numRef>
          </c:val>
        </c:ser>
        <c:ser>
          <c:idx val="1"/>
          <c:order val="1"/>
          <c:tx>
            <c:strRef>
              <c:f>Sheet1!$A$3</c:f>
              <c:strCache>
                <c:ptCount val="1"/>
              </c:strCache>
            </c:strRef>
          </c:tx>
          <c:spPr>
            <a:solidFill>
              <a:srgbClr val="993366"/>
            </a:solidFill>
            <a:ln w="12681">
              <a:solidFill>
                <a:srgbClr val="000000"/>
              </a:solidFill>
              <a:prstDash val="solid"/>
            </a:ln>
          </c:spPr>
          <c:dPt>
            <c:idx val="0"/>
            <c:bubble3D val="0"/>
            <c:spPr>
              <a:solidFill>
                <a:srgbClr val="9999FF"/>
              </a:solidFill>
              <a:ln w="12681">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bubble3D val="0"/>
            <c:spPr>
              <a:solidFill>
                <a:srgbClr val="9999FF"/>
              </a:solidFill>
              <a:ln w="12681">
                <a:solidFill>
                  <a:srgbClr val="000000"/>
                </a:solidFill>
                <a:prstDash val="solid"/>
              </a:ln>
            </c:spPr>
          </c:dPt>
          <c:dPt>
            <c:idx val="1"/>
            <c:bubble3D val="0"/>
            <c:spPr>
              <a:solidFill>
                <a:srgbClr val="993366"/>
              </a:solidFill>
              <a:ln w="12681">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1">
              <a:solidFill>
                <a:srgbClr val="000000"/>
              </a:solidFill>
              <a:prstDash val="solid"/>
            </a:ln>
          </c:spPr>
          <c:dPt>
            <c:idx val="0"/>
            <c:bubble3D val="0"/>
            <c:spPr>
              <a:solidFill>
                <a:srgbClr val="9999FF"/>
              </a:solidFill>
              <a:ln w="12681">
                <a:solidFill>
                  <a:srgbClr val="000000"/>
                </a:solidFill>
                <a:prstDash val="solid"/>
              </a:ln>
            </c:spPr>
          </c:dPt>
          <c:dPt>
            <c:idx val="1"/>
            <c:bubble3D val="0"/>
            <c:spPr>
              <a:solidFill>
                <a:srgbClr val="993366"/>
              </a:solidFill>
              <a:ln w="12681">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1">
              <a:solidFill>
                <a:srgbClr val="000000"/>
              </a:solidFill>
              <a:prstDash val="solid"/>
            </a:ln>
          </c:spPr>
          <c:dPt>
            <c:idx val="0"/>
            <c:bubble3D val="0"/>
            <c:spPr>
              <a:solidFill>
                <a:srgbClr val="9999FF"/>
              </a:solidFill>
              <a:ln w="12681">
                <a:solidFill>
                  <a:srgbClr val="000000"/>
                </a:solidFill>
                <a:prstDash val="solid"/>
              </a:ln>
            </c:spPr>
          </c:dPt>
          <c:dPt>
            <c:idx val="1"/>
            <c:bubble3D val="0"/>
            <c:spPr>
              <a:solidFill>
                <a:srgbClr val="993366"/>
              </a:solidFill>
              <a:ln w="12681">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1">
              <a:solidFill>
                <a:srgbClr val="000000"/>
              </a:solidFill>
              <a:prstDash val="solid"/>
            </a:ln>
          </c:spPr>
          <c:dPt>
            <c:idx val="0"/>
            <c:bubble3D val="0"/>
            <c:spPr>
              <a:solidFill>
                <a:srgbClr val="9999FF"/>
              </a:solidFill>
              <a:ln w="12681">
                <a:solidFill>
                  <a:srgbClr val="000000"/>
                </a:solidFill>
                <a:prstDash val="solid"/>
              </a:ln>
            </c:spPr>
          </c:dPt>
          <c:dPt>
            <c:idx val="1"/>
            <c:bubble3D val="0"/>
            <c:spPr>
              <a:solidFill>
                <a:srgbClr val="993366"/>
              </a:solidFill>
              <a:ln w="12681">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1">
          <a:solidFill>
            <a:srgbClr val="808080"/>
          </a:solidFill>
          <a:prstDash val="solid"/>
        </a:ln>
      </c:spPr>
    </c:plotArea>
    <c:legend>
      <c:legendPos val="r"/>
      <c:layout>
        <c:manualLayout>
          <c:xMode val="edge"/>
          <c:yMode val="edge"/>
          <c:x val="0.72488038277511957"/>
          <c:y val="0.42207792207792205"/>
          <c:w val="0.26555023923444976"/>
          <c:h val="0.15909090909090909"/>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88038277511962"/>
          <c:y val="0.29347826086956524"/>
          <c:w val="0.27751196172248804"/>
          <c:h val="0.42028985507246375"/>
        </c:manualLayout>
      </c:layout>
      <c:pieChart>
        <c:varyColors val="1"/>
        <c:ser>
          <c:idx val="0"/>
          <c:order val="0"/>
          <c:tx>
            <c:strRef>
              <c:f>Sheet1!$A$2</c:f>
              <c:strCache>
                <c:ptCount val="1"/>
              </c:strCache>
            </c:strRef>
          </c:tx>
          <c:spPr>
            <a:solidFill>
              <a:srgbClr val="9999FF"/>
            </a:solidFill>
            <a:ln w="12665">
              <a:solidFill>
                <a:srgbClr val="000000"/>
              </a:solidFill>
              <a:prstDash val="solid"/>
            </a:ln>
          </c:spPr>
          <c:dPt>
            <c:idx val="0"/>
            <c:bubble3D val="0"/>
          </c:dPt>
          <c:dPt>
            <c:idx val="1"/>
            <c:bubble3D val="0"/>
            <c:spPr>
              <a:solidFill>
                <a:srgbClr val="993366"/>
              </a:solidFill>
              <a:ln w="12665">
                <a:solidFill>
                  <a:srgbClr val="000000"/>
                </a:solidFill>
                <a:prstDash val="solid"/>
              </a:ln>
            </c:spPr>
          </c:dPt>
          <c:dLbls>
            <c:numFmt formatCode="0.00%" sourceLinked="0"/>
            <c:spPr>
              <a:noFill/>
              <a:ln w="25330">
                <a:noFill/>
              </a:ln>
            </c:spPr>
            <c:txPr>
              <a:bodyPr wrap="square" lIns="38100" tIns="19050" rIns="38100" bIns="19050" anchor="ctr">
                <a:spAutoFit/>
              </a:bodyPr>
              <a:lstStyle/>
              <a:p>
                <a:pPr>
                  <a:defRPr sz="1197"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0</c:v>
                </c:pt>
                <c:pt idx="1">
                  <c:v>23</c:v>
                </c:pt>
              </c:numCache>
            </c:numRef>
          </c:val>
        </c:ser>
        <c:ser>
          <c:idx val="1"/>
          <c:order val="1"/>
          <c:tx>
            <c:strRef>
              <c:f>Sheet1!$A$3</c:f>
              <c:strCache>
                <c:ptCount val="1"/>
              </c:strCache>
            </c:strRef>
          </c:tx>
          <c:spPr>
            <a:solidFill>
              <a:srgbClr val="993366"/>
            </a:solidFill>
            <a:ln w="12665">
              <a:solidFill>
                <a:srgbClr val="000000"/>
              </a:solidFill>
              <a:prstDash val="solid"/>
            </a:ln>
          </c:spPr>
          <c:dPt>
            <c:idx val="0"/>
            <c:bubble3D val="0"/>
            <c:spPr>
              <a:solidFill>
                <a:srgbClr val="9999FF"/>
              </a:solidFill>
              <a:ln w="12665">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65">
              <a:solidFill>
                <a:srgbClr val="000000"/>
              </a:solidFill>
              <a:prstDash val="solid"/>
            </a:ln>
          </c:spPr>
          <c:dPt>
            <c:idx val="0"/>
            <c:bubble3D val="0"/>
            <c:spPr>
              <a:solidFill>
                <a:srgbClr val="9999FF"/>
              </a:solidFill>
              <a:ln w="12665">
                <a:solidFill>
                  <a:srgbClr val="000000"/>
                </a:solidFill>
                <a:prstDash val="solid"/>
              </a:ln>
            </c:spPr>
          </c:dPt>
          <c:dPt>
            <c:idx val="1"/>
            <c:bubble3D val="0"/>
            <c:spPr>
              <a:solidFill>
                <a:srgbClr val="993366"/>
              </a:solidFill>
              <a:ln w="12665">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65">
              <a:solidFill>
                <a:srgbClr val="000000"/>
              </a:solidFill>
              <a:prstDash val="solid"/>
            </a:ln>
          </c:spPr>
          <c:dPt>
            <c:idx val="0"/>
            <c:bubble3D val="0"/>
            <c:spPr>
              <a:solidFill>
                <a:srgbClr val="9999FF"/>
              </a:solidFill>
              <a:ln w="12665">
                <a:solidFill>
                  <a:srgbClr val="000000"/>
                </a:solidFill>
                <a:prstDash val="solid"/>
              </a:ln>
            </c:spPr>
          </c:dPt>
          <c:dPt>
            <c:idx val="1"/>
            <c:bubble3D val="0"/>
            <c:spPr>
              <a:solidFill>
                <a:srgbClr val="993366"/>
              </a:solidFill>
              <a:ln w="12665">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65">
              <a:solidFill>
                <a:srgbClr val="000000"/>
              </a:solidFill>
              <a:prstDash val="solid"/>
            </a:ln>
          </c:spPr>
          <c:dPt>
            <c:idx val="0"/>
            <c:bubble3D val="0"/>
            <c:spPr>
              <a:solidFill>
                <a:srgbClr val="9999FF"/>
              </a:solidFill>
              <a:ln w="12665">
                <a:solidFill>
                  <a:srgbClr val="000000"/>
                </a:solidFill>
                <a:prstDash val="solid"/>
              </a:ln>
            </c:spPr>
          </c:dPt>
          <c:dPt>
            <c:idx val="1"/>
            <c:bubble3D val="0"/>
            <c:spPr>
              <a:solidFill>
                <a:srgbClr val="993366"/>
              </a:solidFill>
              <a:ln w="12665">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65">
              <a:solidFill>
                <a:srgbClr val="000000"/>
              </a:solidFill>
              <a:prstDash val="solid"/>
            </a:ln>
          </c:spPr>
          <c:dPt>
            <c:idx val="0"/>
            <c:bubble3D val="0"/>
            <c:spPr>
              <a:solidFill>
                <a:srgbClr val="9999FF"/>
              </a:solidFill>
              <a:ln w="12665">
                <a:solidFill>
                  <a:srgbClr val="000000"/>
                </a:solidFill>
                <a:prstDash val="solid"/>
              </a:ln>
            </c:spPr>
          </c:dPt>
          <c:dPt>
            <c:idx val="1"/>
            <c:bubble3D val="0"/>
            <c:spPr>
              <a:solidFill>
                <a:srgbClr val="993366"/>
              </a:solidFill>
              <a:ln w="12665">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65">
          <a:solidFill>
            <a:srgbClr val="808080"/>
          </a:solidFill>
          <a:prstDash val="solid"/>
        </a:ln>
      </c:spPr>
    </c:plotArea>
    <c:legend>
      <c:legendPos val="r"/>
      <c:layout>
        <c:manualLayout>
          <c:xMode val="edge"/>
          <c:yMode val="edge"/>
          <c:x val="0.72488038277511957"/>
          <c:y val="0.41304347826086957"/>
          <c:w val="0.26555023923444976"/>
          <c:h val="0.17753623188405798"/>
        </c:manualLayout>
      </c:layout>
      <c:overlay val="0"/>
      <c:spPr>
        <a:noFill/>
        <a:ln w="3166">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5650557620817843"/>
          <c:w val="0.31578947368421051"/>
          <c:h val="0.49070631970260226"/>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dPt>
          <c:dPt>
            <c:idx val="1"/>
            <c:bubble3D val="0"/>
            <c:spPr>
              <a:solidFill>
                <a:srgbClr val="993366"/>
              </a:solidFill>
              <a:ln w="12682">
                <a:solidFill>
                  <a:srgbClr val="000000"/>
                </a:solidFill>
                <a:prstDash val="solid"/>
              </a:ln>
            </c:spPr>
          </c:dPt>
          <c:dLbls>
            <c:numFmt formatCode="0.00%" sourceLinked="0"/>
            <c:spPr>
              <a:noFill/>
              <a:ln w="25364">
                <a:noFill/>
              </a:ln>
            </c:spPr>
            <c:txPr>
              <a:bodyPr wrap="square" lIns="38100" tIns="19050" rIns="38100" bIns="19050" anchor="ctr">
                <a:spAutoFit/>
              </a:bodyPr>
              <a:lstStyle/>
              <a:p>
                <a:pPr>
                  <a:defRPr sz="1173"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10</c:v>
                </c:pt>
                <c:pt idx="1">
                  <c:v>9</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82">
          <a:solidFill>
            <a:srgbClr val="808080"/>
          </a:solidFill>
          <a:prstDash val="solid"/>
        </a:ln>
      </c:spPr>
    </c:plotArea>
    <c:legend>
      <c:legendPos val="r"/>
      <c:layout>
        <c:manualLayout>
          <c:xMode val="edge"/>
          <c:yMode val="edge"/>
          <c:x val="0.72488038277511957"/>
          <c:y val="0.40892193308550184"/>
          <c:w val="0.26555023923444976"/>
          <c:h val="0.18215613382899629"/>
        </c:manualLayout>
      </c:layout>
      <c:overlay val="0"/>
      <c:spPr>
        <a:noFill/>
        <a:ln w="3170">
          <a:solidFill>
            <a:srgbClr val="000000"/>
          </a:solidFill>
          <a:prstDash val="solid"/>
        </a:ln>
      </c:spPr>
      <c:txPr>
        <a:bodyPr/>
        <a:lstStyle/>
        <a:p>
          <a:pPr>
            <a:defRPr sz="107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73"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74162679425836"/>
          <c:y val="0.28802588996763756"/>
          <c:w val="0.31578947368421051"/>
          <c:h val="0.42718446601941745"/>
        </c:manualLayout>
      </c:layout>
      <c:pieChart>
        <c:varyColors val="1"/>
        <c:ser>
          <c:idx val="0"/>
          <c:order val="0"/>
          <c:tx>
            <c:strRef>
              <c:f>Sheet1!$A$2</c:f>
              <c:strCache>
                <c:ptCount val="1"/>
              </c:strCache>
            </c:strRef>
          </c:tx>
          <c:spPr>
            <a:solidFill>
              <a:srgbClr val="9999FF"/>
            </a:solidFill>
            <a:ln w="12679">
              <a:solidFill>
                <a:srgbClr val="000000"/>
              </a:solidFill>
              <a:prstDash val="solid"/>
            </a:ln>
          </c:spPr>
          <c:dPt>
            <c:idx val="0"/>
            <c:bubble3D val="0"/>
          </c:dPt>
          <c:dPt>
            <c:idx val="1"/>
            <c:bubble3D val="0"/>
            <c:spPr>
              <a:solidFill>
                <a:srgbClr val="993366"/>
              </a:solidFill>
              <a:ln w="12679">
                <a:solidFill>
                  <a:srgbClr val="000000"/>
                </a:solidFill>
                <a:prstDash val="solid"/>
              </a:ln>
            </c:spPr>
          </c:dPt>
          <c:dLbls>
            <c:numFmt formatCode="0.00%" sourceLinked="0"/>
            <c:spPr>
              <a:noFill/>
              <a:ln w="25358">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obecnie</c:v>
                </c:pt>
                <c:pt idx="1">
                  <c:v>w przyszłości</c:v>
                </c:pt>
              </c:strCache>
            </c:strRef>
          </c:cat>
          <c:val>
            <c:numRef>
              <c:f>Sheet1!$B$2:$C$2</c:f>
              <c:numCache>
                <c:formatCode>General</c:formatCode>
                <c:ptCount val="2"/>
                <c:pt idx="0">
                  <c:v>5</c:v>
                </c:pt>
                <c:pt idx="1">
                  <c:v>6</c:v>
                </c:pt>
              </c:numCache>
            </c:numRef>
          </c:val>
        </c:ser>
        <c:ser>
          <c:idx val="1"/>
          <c:order val="1"/>
          <c:tx>
            <c:strRef>
              <c:f>Sheet1!$A$3</c:f>
              <c:strCache>
                <c:ptCount val="1"/>
              </c:strCache>
            </c:strRef>
          </c:tx>
          <c:spPr>
            <a:solidFill>
              <a:srgbClr val="993366"/>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dPt>
          <c:cat>
            <c:strRef>
              <c:f>Sheet1!$B$1:$C$1</c:f>
              <c:strCache>
                <c:ptCount val="2"/>
                <c:pt idx="0">
                  <c:v>obecnie</c:v>
                </c:pt>
                <c:pt idx="1">
                  <c:v>w przyszłości</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spPr>
              <a:solidFill>
                <a:srgbClr val="993366"/>
              </a:solidFill>
              <a:ln w="12679">
                <a:solidFill>
                  <a:srgbClr val="000000"/>
                </a:solidFill>
                <a:prstDash val="solid"/>
              </a:ln>
            </c:spPr>
          </c:dPt>
          <c:cat>
            <c:strRef>
              <c:f>Sheet1!$B$1:$C$1</c:f>
              <c:strCache>
                <c:ptCount val="2"/>
                <c:pt idx="0">
                  <c:v>obecnie</c:v>
                </c:pt>
                <c:pt idx="1">
                  <c:v>w przyszłości</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spPr>
              <a:solidFill>
                <a:srgbClr val="993366"/>
              </a:solidFill>
              <a:ln w="12679">
                <a:solidFill>
                  <a:srgbClr val="000000"/>
                </a:solidFill>
                <a:prstDash val="solid"/>
              </a:ln>
            </c:spPr>
          </c:dPt>
          <c:cat>
            <c:strRef>
              <c:f>Sheet1!$B$1:$C$1</c:f>
              <c:strCache>
                <c:ptCount val="2"/>
                <c:pt idx="0">
                  <c:v>obecnie</c:v>
                </c:pt>
                <c:pt idx="1">
                  <c:v>w przyszłości</c:v>
                </c:pt>
              </c:strCache>
            </c:strRef>
          </c:cat>
          <c:val>
            <c:numRef>
              <c:f>Sheet1!$B$5:$C$5</c:f>
              <c:numCache>
                <c:formatCode>General</c:formatCode>
                <c:ptCount val="2"/>
              </c:numCache>
            </c:numRef>
          </c:val>
        </c:ser>
        <c:ser>
          <c:idx val="4"/>
          <c:order val="4"/>
          <c:tx>
            <c:strRef>
              <c:f>Sheet1!$A$6</c:f>
              <c:strCache>
                <c:ptCount val="1"/>
              </c:strCache>
            </c:strRef>
          </c:tx>
          <c:spPr>
            <a:solidFill>
              <a:srgbClr val="660066"/>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spPr>
              <a:solidFill>
                <a:srgbClr val="993366"/>
              </a:solidFill>
              <a:ln w="12679">
                <a:solidFill>
                  <a:srgbClr val="000000"/>
                </a:solidFill>
                <a:prstDash val="solid"/>
              </a:ln>
            </c:spPr>
          </c:dPt>
          <c:cat>
            <c:strRef>
              <c:f>Sheet1!$B$1:$C$1</c:f>
              <c:strCache>
                <c:ptCount val="2"/>
                <c:pt idx="0">
                  <c:v>obecnie</c:v>
                </c:pt>
                <c:pt idx="1">
                  <c:v>w przyszłości</c:v>
                </c:pt>
              </c:strCache>
            </c:strRef>
          </c:cat>
          <c:val>
            <c:numRef>
              <c:f>Sheet1!$B$6:$C$6</c:f>
              <c:numCache>
                <c:formatCode>General</c:formatCode>
                <c:ptCount val="2"/>
              </c:numCache>
            </c:numRef>
          </c:val>
        </c:ser>
        <c:ser>
          <c:idx val="5"/>
          <c:order val="5"/>
          <c:tx>
            <c:strRef>
              <c:f>Sheet1!$A$7</c:f>
              <c:strCache>
                <c:ptCount val="1"/>
              </c:strCache>
            </c:strRef>
          </c:tx>
          <c:spPr>
            <a:solidFill>
              <a:srgbClr val="FF8080"/>
            </a:solidFill>
            <a:ln w="12679">
              <a:solidFill>
                <a:srgbClr val="000000"/>
              </a:solidFill>
              <a:prstDash val="solid"/>
            </a:ln>
          </c:spPr>
          <c:dPt>
            <c:idx val="0"/>
            <c:bubble3D val="0"/>
            <c:spPr>
              <a:solidFill>
                <a:srgbClr val="9999FF"/>
              </a:solidFill>
              <a:ln w="12679">
                <a:solidFill>
                  <a:srgbClr val="000000"/>
                </a:solidFill>
                <a:prstDash val="solid"/>
              </a:ln>
            </c:spPr>
          </c:dPt>
          <c:dPt>
            <c:idx val="1"/>
            <c:bubble3D val="0"/>
            <c:spPr>
              <a:solidFill>
                <a:srgbClr val="993366"/>
              </a:solidFill>
              <a:ln w="12679">
                <a:solidFill>
                  <a:srgbClr val="000000"/>
                </a:solidFill>
                <a:prstDash val="solid"/>
              </a:ln>
            </c:spPr>
          </c:dPt>
          <c:cat>
            <c:strRef>
              <c:f>Sheet1!$B$1:$C$1</c:f>
              <c:strCache>
                <c:ptCount val="2"/>
                <c:pt idx="0">
                  <c:v>obecnie</c:v>
                </c:pt>
                <c:pt idx="1">
                  <c:v>w przyszłości</c:v>
                </c:pt>
              </c:strCache>
            </c:strRef>
          </c:cat>
          <c:val>
            <c:numRef>
              <c:f>Sheet1!$B$7:$C$7</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679">
          <a:solidFill>
            <a:srgbClr val="808080"/>
          </a:solidFill>
          <a:prstDash val="solid"/>
        </a:ln>
      </c:spPr>
    </c:plotArea>
    <c:legend>
      <c:legendPos val="r"/>
      <c:layout>
        <c:manualLayout>
          <c:xMode val="edge"/>
          <c:yMode val="edge"/>
          <c:x val="0.72488038277511957"/>
          <c:y val="0.42071197411003236"/>
          <c:w val="0.26555023923444976"/>
          <c:h val="0.15857605177993528"/>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Jak Pani/Pan ocenia realny wpływ mieszkańców Gminy Kłomnice na ważne decyzje podejmowane przez władze samorządowe, czyli Wójta oraz Radę Gminy?</a:t>
            </a:r>
          </a:p>
        </c:rich>
      </c:tx>
      <c:layout>
        <c:manualLayout>
          <c:xMode val="edge"/>
          <c:yMode val="edge"/>
          <c:x val="0.12583892617449666"/>
          <c:y val="2.0785219399538105E-2"/>
        </c:manualLayout>
      </c:layout>
      <c:overlay val="0"/>
      <c:spPr>
        <a:noFill/>
        <a:ln w="25341">
          <a:noFill/>
        </a:ln>
      </c:spPr>
    </c:title>
    <c:autoTitleDeleted val="0"/>
    <c:plotArea>
      <c:layout>
        <c:manualLayout>
          <c:layoutTarget val="inner"/>
          <c:xMode val="edge"/>
          <c:yMode val="edge"/>
          <c:x val="0.20469798657718122"/>
          <c:y val="0.56812933025404155"/>
          <c:w val="0.2651006711409396"/>
          <c:h val="0.36489607390300233"/>
        </c:manualLayout>
      </c:layout>
      <c:pieChart>
        <c:varyColors val="1"/>
        <c:ser>
          <c:idx val="0"/>
          <c:order val="0"/>
          <c:tx>
            <c:strRef>
              <c:f>Sheet1!$A$2</c:f>
              <c:strCache>
                <c:ptCount val="1"/>
              </c:strCache>
            </c:strRef>
          </c:tx>
          <c:spPr>
            <a:solidFill>
              <a:srgbClr val="9999FF"/>
            </a:solidFill>
            <a:ln w="12671">
              <a:solidFill>
                <a:srgbClr val="000000"/>
              </a:solidFill>
              <a:prstDash val="solid"/>
            </a:ln>
          </c:spPr>
          <c:dPt>
            <c:idx val="0"/>
            <c:bubble3D val="0"/>
          </c:dPt>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Pt>
            <c:idx val="5"/>
            <c:bubble3D val="0"/>
            <c:spPr>
              <a:solidFill>
                <a:srgbClr val="FF8080"/>
              </a:solidFill>
              <a:ln w="12671">
                <a:solidFill>
                  <a:srgbClr val="000000"/>
                </a:solidFill>
                <a:prstDash val="solid"/>
              </a:ln>
            </c:spPr>
          </c:dPt>
          <c:dLbls>
            <c:numFmt formatCode="0.00%" sourceLinked="0"/>
            <c:spPr>
              <a:noFill/>
              <a:ln w="25341">
                <a:noFill/>
              </a:ln>
            </c:spPr>
            <c:txPr>
              <a:bodyPr wrap="square" lIns="38100" tIns="19050" rIns="38100" bIns="19050" anchor="ctr">
                <a:spAutoFit/>
              </a:bodyPr>
              <a:lstStyle/>
              <a:p>
                <a:pPr>
                  <a:defRPr sz="1596"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zdecydowanie mały</c:v>
                </c:pt>
                <c:pt idx="1">
                  <c:v>raczej mały</c:v>
                </c:pt>
                <c:pt idx="2">
                  <c:v>umiarkowany</c:v>
                </c:pt>
                <c:pt idx="3">
                  <c:v>raczej duży</c:v>
                </c:pt>
                <c:pt idx="4">
                  <c:v>bardzo duży</c:v>
                </c:pt>
                <c:pt idx="5">
                  <c:v>nie mam zdania</c:v>
                </c:pt>
              </c:strCache>
            </c:strRef>
          </c:cat>
          <c:val>
            <c:numRef>
              <c:f>Sheet1!$B$2:$G$2</c:f>
              <c:numCache>
                <c:formatCode>General</c:formatCode>
                <c:ptCount val="6"/>
                <c:pt idx="0">
                  <c:v>16</c:v>
                </c:pt>
                <c:pt idx="1">
                  <c:v>9</c:v>
                </c:pt>
                <c:pt idx="2">
                  <c:v>16</c:v>
                </c:pt>
                <c:pt idx="3">
                  <c:v>3</c:v>
                </c:pt>
                <c:pt idx="4">
                  <c:v>0</c:v>
                </c:pt>
                <c:pt idx="5">
                  <c:v>1</c:v>
                </c:pt>
              </c:numCache>
            </c:numRef>
          </c:val>
        </c:ser>
        <c:ser>
          <c:idx val="1"/>
          <c:order val="1"/>
          <c:tx>
            <c:strRef>
              <c:f>Sheet1!$A$3</c:f>
              <c:strCache>
                <c:ptCount val="1"/>
              </c:strCache>
            </c:strRef>
          </c:tx>
          <c:spPr>
            <a:solidFill>
              <a:srgbClr val="993366"/>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Pt>
            <c:idx val="5"/>
            <c:bubble3D val="0"/>
            <c:spPr>
              <a:solidFill>
                <a:srgbClr val="FF8080"/>
              </a:solidFill>
              <a:ln w="12671">
                <a:solidFill>
                  <a:srgbClr val="000000"/>
                </a:solidFill>
                <a:prstDash val="solid"/>
              </a:ln>
            </c:spPr>
          </c:dPt>
          <c:cat>
            <c:strRef>
              <c:f>Sheet1!$B$1:$G$1</c:f>
              <c:strCache>
                <c:ptCount val="6"/>
                <c:pt idx="0">
                  <c:v>zdecydowanie mały</c:v>
                </c:pt>
                <c:pt idx="1">
                  <c:v>raczej mały</c:v>
                </c:pt>
                <c:pt idx="2">
                  <c:v>umiarkowany</c:v>
                </c:pt>
                <c:pt idx="3">
                  <c:v>raczej duży</c:v>
                </c:pt>
                <c:pt idx="4">
                  <c:v>bardzo duży</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2"/>
            <c:bubble3D val="0"/>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Pt>
            <c:idx val="5"/>
            <c:bubble3D val="0"/>
            <c:spPr>
              <a:solidFill>
                <a:srgbClr val="FF8080"/>
              </a:solidFill>
              <a:ln w="12671">
                <a:solidFill>
                  <a:srgbClr val="000000"/>
                </a:solidFill>
                <a:prstDash val="solid"/>
              </a:ln>
            </c:spPr>
          </c:dPt>
          <c:cat>
            <c:strRef>
              <c:f>Sheet1!$B$1:$G$1</c:f>
              <c:strCache>
                <c:ptCount val="6"/>
                <c:pt idx="0">
                  <c:v>zdecydowanie mały</c:v>
                </c:pt>
                <c:pt idx="1">
                  <c:v>raczej mały</c:v>
                </c:pt>
                <c:pt idx="2">
                  <c:v>umiarkowany</c:v>
                </c:pt>
                <c:pt idx="3">
                  <c:v>raczej duży</c:v>
                </c:pt>
                <c:pt idx="4">
                  <c:v>bardzo duży</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dPt>
          <c:dPt>
            <c:idx val="4"/>
            <c:bubble3D val="0"/>
            <c:spPr>
              <a:solidFill>
                <a:srgbClr val="660066"/>
              </a:solidFill>
              <a:ln w="12671">
                <a:solidFill>
                  <a:srgbClr val="000000"/>
                </a:solidFill>
                <a:prstDash val="solid"/>
              </a:ln>
            </c:spPr>
          </c:dPt>
          <c:dPt>
            <c:idx val="5"/>
            <c:bubble3D val="0"/>
            <c:spPr>
              <a:solidFill>
                <a:srgbClr val="FF8080"/>
              </a:solidFill>
              <a:ln w="12671">
                <a:solidFill>
                  <a:srgbClr val="000000"/>
                </a:solidFill>
                <a:prstDash val="solid"/>
              </a:ln>
            </c:spPr>
          </c:dPt>
          <c:cat>
            <c:strRef>
              <c:f>Sheet1!$B$1:$G$1</c:f>
              <c:strCache>
                <c:ptCount val="6"/>
                <c:pt idx="0">
                  <c:v>zdecydowanie mały</c:v>
                </c:pt>
                <c:pt idx="1">
                  <c:v>raczej mały</c:v>
                </c:pt>
                <c:pt idx="2">
                  <c:v>umiarkowany</c:v>
                </c:pt>
                <c:pt idx="3">
                  <c:v>raczej duży</c:v>
                </c:pt>
                <c:pt idx="4">
                  <c:v>bardzo duży</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dPt>
          <c:dPt>
            <c:idx val="5"/>
            <c:bubble3D val="0"/>
            <c:spPr>
              <a:solidFill>
                <a:srgbClr val="FF8080"/>
              </a:solidFill>
              <a:ln w="12671">
                <a:solidFill>
                  <a:srgbClr val="000000"/>
                </a:solidFill>
                <a:prstDash val="solid"/>
              </a:ln>
            </c:spPr>
          </c:dPt>
          <c:cat>
            <c:strRef>
              <c:f>Sheet1!$B$1:$G$1</c:f>
              <c:strCache>
                <c:ptCount val="6"/>
                <c:pt idx="0">
                  <c:v>zdecydowanie mały</c:v>
                </c:pt>
                <c:pt idx="1">
                  <c:v>raczej mały</c:v>
                </c:pt>
                <c:pt idx="2">
                  <c:v>umiarkowany</c:v>
                </c:pt>
                <c:pt idx="3">
                  <c:v>raczej duży</c:v>
                </c:pt>
                <c:pt idx="4">
                  <c:v>bardzo duży</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Pt>
            <c:idx val="5"/>
            <c:bubble3D val="0"/>
          </c:dPt>
          <c:cat>
            <c:strRef>
              <c:f>Sheet1!$B$1:$G$1</c:f>
              <c:strCache>
                <c:ptCount val="6"/>
                <c:pt idx="0">
                  <c:v>zdecydowanie mały</c:v>
                </c:pt>
                <c:pt idx="1">
                  <c:v>raczej mały</c:v>
                </c:pt>
                <c:pt idx="2">
                  <c:v>umiarkowany</c:v>
                </c:pt>
                <c:pt idx="3">
                  <c:v>raczej duży</c:v>
                </c:pt>
                <c:pt idx="4">
                  <c:v>bardzo duży</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71">
          <a:solidFill>
            <a:srgbClr val="808080"/>
          </a:solidFill>
          <a:prstDash val="solid"/>
        </a:ln>
      </c:spPr>
    </c:plotArea>
    <c:legend>
      <c:legendPos val="r"/>
      <c:layout>
        <c:manualLayout>
          <c:xMode val="edge"/>
          <c:yMode val="edge"/>
          <c:x val="0.68624161073825507"/>
          <c:y val="0.42956120092378752"/>
          <c:w val="0.3087248322147651"/>
          <c:h val="0.52655889145496537"/>
        </c:manualLayout>
      </c:layout>
      <c:overlay val="0"/>
      <c:spPr>
        <a:noFill/>
        <a:ln w="25341">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1" b="1" i="0" u="none" strike="noStrike" baseline="0">
          <a:solidFill>
            <a:srgbClr val="000000"/>
          </a:solidFill>
          <a:latin typeface="Calibri"/>
          <a:ea typeface="Calibri"/>
          <a:cs typeface="Calibri"/>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3" b="0" i="0" u="none" strike="noStrike" baseline="0">
                <a:solidFill>
                  <a:srgbClr val="000000"/>
                </a:solidFill>
                <a:latin typeface="Calibri"/>
                <a:ea typeface="Calibri"/>
                <a:cs typeface="Calibri"/>
              </a:defRPr>
            </a:pPr>
            <a:r>
              <a:rPr lang="pl-PL"/>
              <a:t>Z jakich źródeł czerpie Pani/Pan informacje o działaniach władz Gminy Kłomnice i wydarzeniach lokalnych? </a:t>
            </a:r>
          </a:p>
        </c:rich>
      </c:tx>
      <c:layout>
        <c:manualLayout>
          <c:xMode val="edge"/>
          <c:yMode val="edge"/>
          <c:x val="0.10252100840336134"/>
          <c:y val="2.0408163265306121E-2"/>
        </c:manualLayout>
      </c:layout>
      <c:overlay val="0"/>
      <c:spPr>
        <a:noFill/>
        <a:ln w="25307">
          <a:noFill/>
        </a:ln>
      </c:spPr>
    </c:title>
    <c:autoTitleDeleted val="0"/>
    <c:view3D>
      <c:rotX val="23"/>
      <c:hPercent val="90"/>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059926815717382E-2"/>
          <c:y val="0.25808625336927221"/>
          <c:w val="0.69593358726642252"/>
          <c:h val="0.43512391139786771"/>
        </c:manualLayout>
      </c:layout>
      <c:bar3DChart>
        <c:barDir val="col"/>
        <c:grouping val="clustered"/>
        <c:varyColors val="0"/>
        <c:ser>
          <c:idx val="0"/>
          <c:order val="0"/>
          <c:tx>
            <c:strRef>
              <c:f>Sheet1!$A$2</c:f>
              <c:strCache>
                <c:ptCount val="1"/>
                <c:pt idx="0">
                  <c:v>spotkania z wójtem, radnymi, urzędnikami</c:v>
                </c:pt>
              </c:strCache>
            </c:strRef>
          </c:tx>
          <c:spPr>
            <a:solidFill>
              <a:srgbClr val="9999FF"/>
            </a:solidFill>
            <a:ln w="12654">
              <a:solidFill>
                <a:srgbClr val="000000"/>
              </a:solidFill>
              <a:prstDash val="solid"/>
            </a:ln>
          </c:spPr>
          <c:invertIfNegative val="0"/>
          <c:cat>
            <c:strRef>
              <c:f>Sheet1!$B$1:$C$1</c:f>
              <c:strCache>
                <c:ptCount val="2"/>
                <c:pt idx="0">
                  <c:v>Z jakich źródeł mieszkańcy czerpią wiedzę               </c:v>
                </c:pt>
                <c:pt idx="1">
                  <c:v>Z jakich źródeł mieszkańcy chcieliby czerpać wiedzę</c:v>
                </c:pt>
              </c:strCache>
            </c:strRef>
          </c:cat>
          <c:val>
            <c:numRef>
              <c:f>Sheet1!$B$2:$C$2</c:f>
              <c:numCache>
                <c:formatCode>General</c:formatCode>
                <c:ptCount val="2"/>
                <c:pt idx="0">
                  <c:v>25.5</c:v>
                </c:pt>
                <c:pt idx="1">
                  <c:v>61.7</c:v>
                </c:pt>
              </c:numCache>
            </c:numRef>
          </c:val>
        </c:ser>
        <c:ser>
          <c:idx val="1"/>
          <c:order val="1"/>
          <c:tx>
            <c:strRef>
              <c:f>Sheet1!$A$3</c:f>
              <c:strCache>
                <c:ptCount val="1"/>
                <c:pt idx="0">
                  <c:v>Gazeta Kłomnicka</c:v>
                </c:pt>
              </c:strCache>
            </c:strRef>
          </c:tx>
          <c:spPr>
            <a:solidFill>
              <a:srgbClr val="993366"/>
            </a:solidFill>
            <a:ln w="12654">
              <a:solidFill>
                <a:srgbClr val="000000"/>
              </a:solidFill>
              <a:prstDash val="solid"/>
            </a:ln>
          </c:spPr>
          <c:invertIfNegative val="0"/>
          <c:cat>
            <c:strRef>
              <c:f>Sheet1!$B$1:$C$1</c:f>
              <c:strCache>
                <c:ptCount val="2"/>
                <c:pt idx="0">
                  <c:v>Z jakich źródeł mieszkańcy czerpią wiedzę               </c:v>
                </c:pt>
                <c:pt idx="1">
                  <c:v>Z jakich źródeł mieszkańcy chcieliby czerpać wiedzę</c:v>
                </c:pt>
              </c:strCache>
            </c:strRef>
          </c:cat>
          <c:val>
            <c:numRef>
              <c:f>Sheet1!$B$3:$C$3</c:f>
              <c:numCache>
                <c:formatCode>General</c:formatCode>
                <c:ptCount val="2"/>
                <c:pt idx="0">
                  <c:v>80.8</c:v>
                </c:pt>
                <c:pt idx="1">
                  <c:v>72.3</c:v>
                </c:pt>
              </c:numCache>
            </c:numRef>
          </c:val>
        </c:ser>
        <c:ser>
          <c:idx val="2"/>
          <c:order val="2"/>
          <c:tx>
            <c:strRef>
              <c:f>Sheet1!$A$4</c:f>
              <c:strCache>
                <c:ptCount val="1"/>
                <c:pt idx="0">
                  <c:v>strona internetowa</c:v>
                </c:pt>
              </c:strCache>
            </c:strRef>
          </c:tx>
          <c:spPr>
            <a:solidFill>
              <a:srgbClr val="FFFFCC"/>
            </a:solidFill>
            <a:ln w="12654">
              <a:solidFill>
                <a:srgbClr val="000000"/>
              </a:solidFill>
              <a:prstDash val="solid"/>
            </a:ln>
          </c:spPr>
          <c:invertIfNegative val="0"/>
          <c:cat>
            <c:strRef>
              <c:f>Sheet1!$B$1:$C$1</c:f>
              <c:strCache>
                <c:ptCount val="2"/>
                <c:pt idx="0">
                  <c:v>Z jakich źródeł mieszkańcy czerpią wiedzę               </c:v>
                </c:pt>
                <c:pt idx="1">
                  <c:v>Z jakich źródeł mieszkańcy chcieliby czerpać wiedzę</c:v>
                </c:pt>
              </c:strCache>
            </c:strRef>
          </c:cat>
          <c:val>
            <c:numRef>
              <c:f>Sheet1!$B$4:$C$4</c:f>
              <c:numCache>
                <c:formatCode>General</c:formatCode>
                <c:ptCount val="2"/>
                <c:pt idx="0">
                  <c:v>70.2</c:v>
                </c:pt>
                <c:pt idx="1">
                  <c:v>59.6</c:v>
                </c:pt>
              </c:numCache>
            </c:numRef>
          </c:val>
        </c:ser>
        <c:dLbls>
          <c:showLegendKey val="0"/>
          <c:showVal val="0"/>
          <c:showCatName val="0"/>
          <c:showSerName val="0"/>
          <c:showPercent val="0"/>
          <c:showBubbleSize val="0"/>
        </c:dLbls>
        <c:gapWidth val="150"/>
        <c:gapDepth val="0"/>
        <c:shape val="box"/>
        <c:axId val="397866544"/>
        <c:axId val="397868504"/>
        <c:axId val="0"/>
      </c:bar3DChart>
      <c:catAx>
        <c:axId val="397866544"/>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1694" b="1" i="0" u="none" strike="noStrike" baseline="0">
                <a:solidFill>
                  <a:srgbClr val="000000"/>
                </a:solidFill>
                <a:latin typeface="Calibri"/>
                <a:ea typeface="Calibri"/>
                <a:cs typeface="Calibri"/>
              </a:defRPr>
            </a:pPr>
            <a:endParaRPr lang="pl-PL"/>
          </a:p>
        </c:txPr>
        <c:crossAx val="397868504"/>
        <c:crosses val="autoZero"/>
        <c:auto val="1"/>
        <c:lblAlgn val="ctr"/>
        <c:lblOffset val="100"/>
        <c:tickLblSkip val="1"/>
        <c:tickMarkSkip val="1"/>
        <c:noMultiLvlLbl val="0"/>
      </c:catAx>
      <c:valAx>
        <c:axId val="397868504"/>
        <c:scaling>
          <c:orientation val="minMax"/>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1694" b="1" i="0" u="none" strike="noStrike" baseline="0">
                <a:solidFill>
                  <a:srgbClr val="000000"/>
                </a:solidFill>
                <a:latin typeface="Calibri"/>
                <a:ea typeface="Calibri"/>
                <a:cs typeface="Calibri"/>
              </a:defRPr>
            </a:pPr>
            <a:endParaRPr lang="pl-PL"/>
          </a:p>
        </c:txPr>
        <c:crossAx val="397866544"/>
        <c:crosses val="autoZero"/>
        <c:crossBetween val="between"/>
      </c:valAx>
      <c:spPr>
        <a:noFill/>
        <a:ln w="25307">
          <a:noFill/>
        </a:ln>
      </c:spPr>
    </c:plotArea>
    <c:legend>
      <c:legendPos val="r"/>
      <c:layout>
        <c:manualLayout>
          <c:xMode val="edge"/>
          <c:yMode val="edge"/>
          <c:x val="0.72879353916195111"/>
          <c:y val="0.347656792484966"/>
          <c:w val="0.26890756302521007"/>
          <c:h val="0.46598639455782315"/>
        </c:manualLayout>
      </c:layout>
      <c:overlay val="0"/>
      <c:spPr>
        <a:noFill/>
        <a:ln w="25307">
          <a:noFill/>
        </a:ln>
      </c:spPr>
      <c:txPr>
        <a:bodyPr/>
        <a:lstStyle/>
        <a:p>
          <a:pPr>
            <a:defRPr sz="1579"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69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Liczba bezrobotnych ogółem</c:v>
                </c:pt>
              </c:strCache>
            </c:strRef>
          </c:tx>
          <c:spPr>
            <a:ln w="28575" cap="rnd">
              <a:solidFill>
                <a:schemeClr val="accent1"/>
              </a:solidFill>
              <a:round/>
            </a:ln>
            <a:effectLst/>
          </c:spPr>
          <c:marker>
            <c:symbol val="none"/>
          </c:marker>
          <c:cat>
            <c:strRef>
              <c:f>Arkusz1!$A$2:$A$11</c:f>
              <c:strCache>
                <c:ptCount val="10"/>
                <c:pt idx="0">
                  <c:v> GRUDZIEŃ2006</c:v>
                </c:pt>
                <c:pt idx="1">
                  <c:v> GRUDZIEŃ2007</c:v>
                </c:pt>
                <c:pt idx="2">
                  <c:v> GRUDZIEŃ2008</c:v>
                </c:pt>
                <c:pt idx="3">
                  <c:v> GRUDZIEŃ2009</c:v>
                </c:pt>
                <c:pt idx="4">
                  <c:v> GRUDZIEŃ2010</c:v>
                </c:pt>
                <c:pt idx="5">
                  <c:v> GRUDZIEŃ2011</c:v>
                </c:pt>
                <c:pt idx="6">
                  <c:v> GRUDZIEŃ2012</c:v>
                </c:pt>
                <c:pt idx="7">
                  <c:v> GRUDZIEŃ2013</c:v>
                </c:pt>
                <c:pt idx="8">
                  <c:v> GRUDZIEŃ2014</c:v>
                </c:pt>
                <c:pt idx="9">
                  <c:v> GRUDZIEŃ2015</c:v>
                </c:pt>
              </c:strCache>
            </c:strRef>
          </c:cat>
          <c:val>
            <c:numRef>
              <c:f>Arkusz1!$B$2:$B$11</c:f>
              <c:numCache>
                <c:formatCode>General</c:formatCode>
                <c:ptCount val="10"/>
                <c:pt idx="0">
                  <c:v>814</c:v>
                </c:pt>
                <c:pt idx="1">
                  <c:v>512</c:v>
                </c:pt>
                <c:pt idx="2">
                  <c:v>484</c:v>
                </c:pt>
                <c:pt idx="3">
                  <c:v>591</c:v>
                </c:pt>
                <c:pt idx="4">
                  <c:v>693</c:v>
                </c:pt>
                <c:pt idx="5">
                  <c:v>760</c:v>
                </c:pt>
                <c:pt idx="6">
                  <c:v>850</c:v>
                </c:pt>
                <c:pt idx="7">
                  <c:v>956</c:v>
                </c:pt>
                <c:pt idx="8">
                  <c:v>737</c:v>
                </c:pt>
                <c:pt idx="9">
                  <c:v>554</c:v>
                </c:pt>
              </c:numCache>
            </c:numRef>
          </c:val>
          <c:smooth val="0"/>
        </c:ser>
        <c:ser>
          <c:idx val="1"/>
          <c:order val="1"/>
          <c:tx>
            <c:strRef>
              <c:f>Arkusz1!$C$1</c:f>
              <c:strCache>
                <c:ptCount val="1"/>
                <c:pt idx="0">
                  <c:v>Liczba bezrobotnych kobiet</c:v>
                </c:pt>
              </c:strCache>
            </c:strRef>
          </c:tx>
          <c:spPr>
            <a:ln w="28575" cap="rnd">
              <a:solidFill>
                <a:schemeClr val="accent2"/>
              </a:solidFill>
              <a:round/>
            </a:ln>
            <a:effectLst/>
          </c:spPr>
          <c:marker>
            <c:symbol val="none"/>
          </c:marker>
          <c:cat>
            <c:strRef>
              <c:f>Arkusz1!$A$2:$A$11</c:f>
              <c:strCache>
                <c:ptCount val="10"/>
                <c:pt idx="0">
                  <c:v> GRUDZIEŃ2006</c:v>
                </c:pt>
                <c:pt idx="1">
                  <c:v> GRUDZIEŃ2007</c:v>
                </c:pt>
                <c:pt idx="2">
                  <c:v> GRUDZIEŃ2008</c:v>
                </c:pt>
                <c:pt idx="3">
                  <c:v> GRUDZIEŃ2009</c:v>
                </c:pt>
                <c:pt idx="4">
                  <c:v> GRUDZIEŃ2010</c:v>
                </c:pt>
                <c:pt idx="5">
                  <c:v> GRUDZIEŃ2011</c:v>
                </c:pt>
                <c:pt idx="6">
                  <c:v> GRUDZIEŃ2012</c:v>
                </c:pt>
                <c:pt idx="7">
                  <c:v> GRUDZIEŃ2013</c:v>
                </c:pt>
                <c:pt idx="8">
                  <c:v> GRUDZIEŃ2014</c:v>
                </c:pt>
                <c:pt idx="9">
                  <c:v> GRUDZIEŃ2015</c:v>
                </c:pt>
              </c:strCache>
            </c:strRef>
          </c:cat>
          <c:val>
            <c:numRef>
              <c:f>Arkusz1!$C$2:$C$11</c:f>
              <c:numCache>
                <c:formatCode>General</c:formatCode>
                <c:ptCount val="10"/>
                <c:pt idx="0">
                  <c:v>413</c:v>
                </c:pt>
                <c:pt idx="1">
                  <c:v>299</c:v>
                </c:pt>
                <c:pt idx="2">
                  <c:v>272</c:v>
                </c:pt>
                <c:pt idx="3">
                  <c:v>261</c:v>
                </c:pt>
                <c:pt idx="4">
                  <c:v>314</c:v>
                </c:pt>
                <c:pt idx="5">
                  <c:v>361</c:v>
                </c:pt>
                <c:pt idx="6">
                  <c:v>415</c:v>
                </c:pt>
                <c:pt idx="7">
                  <c:v>443</c:v>
                </c:pt>
                <c:pt idx="8">
                  <c:v>344</c:v>
                </c:pt>
                <c:pt idx="9">
                  <c:v>290</c:v>
                </c:pt>
              </c:numCache>
            </c:numRef>
          </c:val>
          <c:smooth val="0"/>
        </c:ser>
        <c:dLbls>
          <c:showLegendKey val="0"/>
          <c:showVal val="0"/>
          <c:showCatName val="0"/>
          <c:showSerName val="0"/>
          <c:showPercent val="0"/>
          <c:showBubbleSize val="0"/>
        </c:dLbls>
        <c:smooth val="0"/>
        <c:axId val="255569560"/>
        <c:axId val="394982424"/>
      </c:lineChart>
      <c:catAx>
        <c:axId val="25556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982424"/>
        <c:crosses val="autoZero"/>
        <c:auto val="1"/>
        <c:lblAlgn val="ctr"/>
        <c:lblOffset val="100"/>
        <c:noMultiLvlLbl val="0"/>
      </c:catAx>
      <c:valAx>
        <c:axId val="39498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556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71" b="1" i="0" u="none" strike="noStrike" baseline="0">
                <a:solidFill>
                  <a:srgbClr val="000000"/>
                </a:solidFill>
                <a:latin typeface="Calibri"/>
                <a:ea typeface="Calibri"/>
                <a:cs typeface="Calibri"/>
              </a:defRPr>
            </a:pPr>
            <a:r>
              <a:rPr lang="pl-PL" b="0"/>
              <a:t>Jak ogólnie ocenia Pani/Pan poziom życia w Gminie Kłomnice?</a:t>
            </a:r>
          </a:p>
        </c:rich>
      </c:tx>
      <c:layout>
        <c:manualLayout>
          <c:xMode val="edge"/>
          <c:yMode val="edge"/>
          <c:x val="0.21405228758169934"/>
          <c:y val="1.9801980198019802E-2"/>
        </c:manualLayout>
      </c:layout>
      <c:overlay val="0"/>
      <c:spPr>
        <a:noFill/>
        <a:ln w="25332">
          <a:noFill/>
        </a:ln>
      </c:spPr>
    </c:title>
    <c:autoTitleDeleted val="0"/>
    <c:plotArea>
      <c:layout>
        <c:manualLayout>
          <c:layoutTarget val="inner"/>
          <c:xMode val="edge"/>
          <c:yMode val="edge"/>
          <c:x val="0.13393831950479593"/>
          <c:y val="0.30321948392814535"/>
          <c:w val="0.3369848570110896"/>
          <c:h val="0.56559236913567623"/>
        </c:manualLayout>
      </c:layout>
      <c:pieChart>
        <c:varyColors val="1"/>
        <c:ser>
          <c:idx val="0"/>
          <c:order val="0"/>
          <c:tx>
            <c:strRef>
              <c:f>Sheet1!$A$2</c:f>
              <c:strCache>
                <c:ptCount val="1"/>
                <c:pt idx="0">
                  <c:v>20,4</c:v>
                </c:pt>
              </c:strCache>
            </c:strRef>
          </c:tx>
          <c:spPr>
            <a:solidFill>
              <a:srgbClr val="9999FF"/>
            </a:solidFill>
            <a:ln w="12666">
              <a:solidFill>
                <a:srgbClr val="000000"/>
              </a:solidFill>
              <a:prstDash val="solid"/>
            </a:ln>
          </c:spPr>
          <c:dPt>
            <c:idx val="0"/>
            <c:bubble3D val="0"/>
          </c:dPt>
          <c:dPt>
            <c:idx val="1"/>
            <c:bubble3D val="0"/>
            <c:spPr>
              <a:solidFill>
                <a:srgbClr val="993366"/>
              </a:solidFill>
              <a:ln w="12666">
                <a:solidFill>
                  <a:srgbClr val="000000"/>
                </a:solidFill>
                <a:prstDash val="solid"/>
              </a:ln>
            </c:spPr>
          </c:dPt>
          <c:dPt>
            <c:idx val="2"/>
            <c:bubble3D val="0"/>
            <c:spPr>
              <a:solidFill>
                <a:srgbClr val="FFFFCC"/>
              </a:solidFill>
              <a:ln w="12666">
                <a:solidFill>
                  <a:srgbClr val="000000"/>
                </a:solidFill>
                <a:prstDash val="solid"/>
              </a:ln>
            </c:spPr>
          </c:dPt>
          <c:dPt>
            <c:idx val="3"/>
            <c:bubble3D val="0"/>
            <c:spPr>
              <a:solidFill>
                <a:srgbClr val="CCFFFF"/>
              </a:solidFill>
              <a:ln w="12666">
                <a:solidFill>
                  <a:srgbClr val="000000"/>
                </a:solidFill>
                <a:prstDash val="solid"/>
              </a:ln>
            </c:spPr>
          </c:dPt>
          <c:dPt>
            <c:idx val="4"/>
            <c:bubble3D val="0"/>
            <c:spPr>
              <a:solidFill>
                <a:srgbClr val="660066"/>
              </a:solidFill>
              <a:ln w="12666">
                <a:solidFill>
                  <a:srgbClr val="000000"/>
                </a:solidFill>
                <a:prstDash val="solid"/>
              </a:ln>
            </c:spPr>
          </c:dPt>
          <c:dPt>
            <c:idx val="5"/>
            <c:bubble3D val="0"/>
            <c:spPr>
              <a:solidFill>
                <a:srgbClr val="FF8080"/>
              </a:solidFill>
              <a:ln w="12666">
                <a:solidFill>
                  <a:srgbClr val="000000"/>
                </a:solidFill>
                <a:prstDash val="solid"/>
              </a:ln>
            </c:spPr>
          </c:dPt>
          <c:dLbls>
            <c:numFmt formatCode="0.00%" sourceLinked="0"/>
            <c:spPr>
              <a:noFill/>
              <a:ln w="25332">
                <a:noFill/>
              </a:ln>
            </c:spPr>
            <c:txPr>
              <a:bodyPr wrap="square" lIns="38100" tIns="19050" rIns="38100" bIns="19050" anchor="ctr">
                <a:spAutoFit/>
              </a:bodyPr>
              <a:lstStyle/>
              <a:p>
                <a:pPr>
                  <a:defRPr sz="1745"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przeciętnie</c:v>
                </c:pt>
                <c:pt idx="1">
                  <c:v>raczej dobrze</c:v>
                </c:pt>
                <c:pt idx="2">
                  <c:v>bardzo dobrze</c:v>
                </c:pt>
                <c:pt idx="3">
                  <c:v>raczej źle</c:v>
                </c:pt>
                <c:pt idx="4">
                  <c:v>zdecydowanie źle</c:v>
                </c:pt>
                <c:pt idx="5">
                  <c:v>nie mam zdania</c:v>
                </c:pt>
              </c:strCache>
            </c:strRef>
          </c:cat>
          <c:val>
            <c:numRef>
              <c:f>Sheet1!$B$2:$G$2</c:f>
              <c:numCache>
                <c:formatCode>General</c:formatCode>
                <c:ptCount val="6"/>
                <c:pt idx="0">
                  <c:v>28</c:v>
                </c:pt>
                <c:pt idx="1">
                  <c:v>13</c:v>
                </c:pt>
                <c:pt idx="2">
                  <c:v>1</c:v>
                </c:pt>
                <c:pt idx="3">
                  <c:v>3</c:v>
                </c:pt>
                <c:pt idx="4">
                  <c:v>1</c:v>
                </c:pt>
                <c:pt idx="5">
                  <c:v>1</c:v>
                </c:pt>
              </c:numCache>
            </c:numRef>
          </c:val>
        </c:ser>
        <c:ser>
          <c:idx val="1"/>
          <c:order val="1"/>
          <c:tx>
            <c:strRef>
              <c:f>Sheet1!$A$3</c:f>
              <c:strCache>
                <c:ptCount val="1"/>
                <c:pt idx="0">
                  <c:v>30,6</c:v>
                </c:pt>
              </c:strCache>
            </c:strRef>
          </c:tx>
          <c:spPr>
            <a:solidFill>
              <a:srgbClr val="993366"/>
            </a:solidFill>
            <a:ln w="12666">
              <a:solidFill>
                <a:srgbClr val="000000"/>
              </a:solidFill>
              <a:prstDash val="solid"/>
            </a:ln>
          </c:spPr>
          <c:dPt>
            <c:idx val="0"/>
            <c:bubble3D val="0"/>
            <c:spPr>
              <a:solidFill>
                <a:srgbClr val="9999FF"/>
              </a:solidFill>
              <a:ln w="12666">
                <a:solidFill>
                  <a:srgbClr val="000000"/>
                </a:solidFill>
                <a:prstDash val="solid"/>
              </a:ln>
            </c:spPr>
          </c:dPt>
          <c:dPt>
            <c:idx val="1"/>
            <c:bubble3D val="0"/>
          </c:dPt>
          <c:dPt>
            <c:idx val="2"/>
            <c:bubble3D val="0"/>
            <c:spPr>
              <a:solidFill>
                <a:srgbClr val="FFFFCC"/>
              </a:solidFill>
              <a:ln w="12666">
                <a:solidFill>
                  <a:srgbClr val="000000"/>
                </a:solidFill>
                <a:prstDash val="solid"/>
              </a:ln>
            </c:spPr>
          </c:dPt>
          <c:dPt>
            <c:idx val="3"/>
            <c:bubble3D val="0"/>
            <c:spPr>
              <a:solidFill>
                <a:srgbClr val="CCFFFF"/>
              </a:solidFill>
              <a:ln w="12666">
                <a:solidFill>
                  <a:srgbClr val="000000"/>
                </a:solidFill>
                <a:prstDash val="solid"/>
              </a:ln>
            </c:spPr>
          </c:dPt>
          <c:dPt>
            <c:idx val="4"/>
            <c:bubble3D val="0"/>
            <c:spPr>
              <a:solidFill>
                <a:srgbClr val="660066"/>
              </a:solidFill>
              <a:ln w="12666">
                <a:solidFill>
                  <a:srgbClr val="000000"/>
                </a:solidFill>
                <a:prstDash val="solid"/>
              </a:ln>
            </c:spPr>
          </c:dPt>
          <c:dPt>
            <c:idx val="5"/>
            <c:bubble3D val="0"/>
            <c:spPr>
              <a:solidFill>
                <a:srgbClr val="FF8080"/>
              </a:solidFill>
              <a:ln w="12666">
                <a:solidFill>
                  <a:srgbClr val="000000"/>
                </a:solidFill>
                <a:prstDash val="solid"/>
              </a:ln>
            </c:spPr>
          </c:dPt>
          <c:cat>
            <c:strRef>
              <c:f>Sheet1!$B$1:$G$1</c:f>
              <c:strCache>
                <c:ptCount val="6"/>
                <c:pt idx="0">
                  <c:v>przeciętnie</c:v>
                </c:pt>
                <c:pt idx="1">
                  <c:v>raczej dobrze</c:v>
                </c:pt>
                <c:pt idx="2">
                  <c:v>bardzo dobrze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pt idx="0">
                  <c:v>45,9</c:v>
                </c:pt>
              </c:strCache>
            </c:strRef>
          </c:tx>
          <c:spPr>
            <a:solidFill>
              <a:srgbClr val="FFFFCC"/>
            </a:solidFill>
            <a:ln w="12666">
              <a:solidFill>
                <a:srgbClr val="000000"/>
              </a:solidFill>
              <a:prstDash val="solid"/>
            </a:ln>
          </c:spPr>
          <c:dPt>
            <c:idx val="0"/>
            <c:bubble3D val="0"/>
            <c:spPr>
              <a:solidFill>
                <a:srgbClr val="9999FF"/>
              </a:solidFill>
              <a:ln w="12666">
                <a:solidFill>
                  <a:srgbClr val="000000"/>
                </a:solidFill>
                <a:prstDash val="solid"/>
              </a:ln>
            </c:spPr>
          </c:dPt>
          <c:dPt>
            <c:idx val="1"/>
            <c:bubble3D val="0"/>
            <c:spPr>
              <a:solidFill>
                <a:srgbClr val="993366"/>
              </a:solidFill>
              <a:ln w="12666">
                <a:solidFill>
                  <a:srgbClr val="000000"/>
                </a:solidFill>
                <a:prstDash val="solid"/>
              </a:ln>
            </c:spPr>
          </c:dPt>
          <c:dPt>
            <c:idx val="2"/>
            <c:bubble3D val="0"/>
          </c:dPt>
          <c:dPt>
            <c:idx val="3"/>
            <c:bubble3D val="0"/>
            <c:spPr>
              <a:solidFill>
                <a:srgbClr val="CCFFFF"/>
              </a:solidFill>
              <a:ln w="12666">
                <a:solidFill>
                  <a:srgbClr val="000000"/>
                </a:solidFill>
                <a:prstDash val="solid"/>
              </a:ln>
            </c:spPr>
          </c:dPt>
          <c:dPt>
            <c:idx val="4"/>
            <c:bubble3D val="0"/>
            <c:spPr>
              <a:solidFill>
                <a:srgbClr val="660066"/>
              </a:solidFill>
              <a:ln w="12666">
                <a:solidFill>
                  <a:srgbClr val="000000"/>
                </a:solidFill>
                <a:prstDash val="solid"/>
              </a:ln>
            </c:spPr>
          </c:dPt>
          <c:dPt>
            <c:idx val="5"/>
            <c:bubble3D val="0"/>
            <c:spPr>
              <a:solidFill>
                <a:srgbClr val="FF8080"/>
              </a:solidFill>
              <a:ln w="12666">
                <a:solidFill>
                  <a:srgbClr val="000000"/>
                </a:solidFill>
                <a:prstDash val="solid"/>
              </a:ln>
            </c:spPr>
          </c:dPt>
          <c:cat>
            <c:strRef>
              <c:f>Sheet1!$B$1:$G$1</c:f>
              <c:strCache>
                <c:ptCount val="6"/>
                <c:pt idx="0">
                  <c:v>przeciętnie</c:v>
                </c:pt>
                <c:pt idx="1">
                  <c:v>raczej dobrze</c:v>
                </c:pt>
                <c:pt idx="2">
                  <c:v>bardzo dobrze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6">
              <a:solidFill>
                <a:srgbClr val="000000"/>
              </a:solidFill>
              <a:prstDash val="solid"/>
            </a:ln>
          </c:spPr>
          <c:dPt>
            <c:idx val="0"/>
            <c:bubble3D val="0"/>
            <c:spPr>
              <a:solidFill>
                <a:srgbClr val="9999FF"/>
              </a:solidFill>
              <a:ln w="12666">
                <a:solidFill>
                  <a:srgbClr val="000000"/>
                </a:solidFill>
                <a:prstDash val="solid"/>
              </a:ln>
            </c:spPr>
          </c:dPt>
          <c:dPt>
            <c:idx val="1"/>
            <c:bubble3D val="0"/>
            <c:spPr>
              <a:solidFill>
                <a:srgbClr val="993366"/>
              </a:solidFill>
              <a:ln w="12666">
                <a:solidFill>
                  <a:srgbClr val="000000"/>
                </a:solidFill>
                <a:prstDash val="solid"/>
              </a:ln>
            </c:spPr>
          </c:dPt>
          <c:dPt>
            <c:idx val="2"/>
            <c:bubble3D val="0"/>
            <c:spPr>
              <a:solidFill>
                <a:srgbClr val="FFFFCC"/>
              </a:solidFill>
              <a:ln w="12666">
                <a:solidFill>
                  <a:srgbClr val="000000"/>
                </a:solidFill>
                <a:prstDash val="solid"/>
              </a:ln>
            </c:spPr>
          </c:dPt>
          <c:dPt>
            <c:idx val="3"/>
            <c:bubble3D val="0"/>
          </c:dPt>
          <c:dPt>
            <c:idx val="4"/>
            <c:bubble3D val="0"/>
            <c:spPr>
              <a:solidFill>
                <a:srgbClr val="660066"/>
              </a:solidFill>
              <a:ln w="12666">
                <a:solidFill>
                  <a:srgbClr val="000000"/>
                </a:solidFill>
                <a:prstDash val="solid"/>
              </a:ln>
            </c:spPr>
          </c:dPt>
          <c:dPt>
            <c:idx val="5"/>
            <c:bubble3D val="0"/>
            <c:spPr>
              <a:solidFill>
                <a:srgbClr val="FF8080"/>
              </a:solidFill>
              <a:ln w="12666">
                <a:solidFill>
                  <a:srgbClr val="000000"/>
                </a:solidFill>
                <a:prstDash val="solid"/>
              </a:ln>
            </c:spPr>
          </c:dPt>
          <c:cat>
            <c:strRef>
              <c:f>Sheet1!$B$1:$G$1</c:f>
              <c:strCache>
                <c:ptCount val="6"/>
                <c:pt idx="0">
                  <c:v>przeciętnie</c:v>
                </c:pt>
                <c:pt idx="1">
                  <c:v>raczej dobrze</c:v>
                </c:pt>
                <c:pt idx="2">
                  <c:v>bardzo dobrze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6">
              <a:solidFill>
                <a:srgbClr val="000000"/>
              </a:solidFill>
              <a:prstDash val="solid"/>
            </a:ln>
          </c:spPr>
          <c:dPt>
            <c:idx val="0"/>
            <c:bubble3D val="0"/>
            <c:spPr>
              <a:solidFill>
                <a:srgbClr val="9999FF"/>
              </a:solidFill>
              <a:ln w="12666">
                <a:solidFill>
                  <a:srgbClr val="000000"/>
                </a:solidFill>
                <a:prstDash val="solid"/>
              </a:ln>
            </c:spPr>
          </c:dPt>
          <c:dPt>
            <c:idx val="1"/>
            <c:bubble3D val="0"/>
            <c:spPr>
              <a:solidFill>
                <a:srgbClr val="993366"/>
              </a:solidFill>
              <a:ln w="12666">
                <a:solidFill>
                  <a:srgbClr val="000000"/>
                </a:solidFill>
                <a:prstDash val="solid"/>
              </a:ln>
            </c:spPr>
          </c:dPt>
          <c:dPt>
            <c:idx val="2"/>
            <c:bubble3D val="0"/>
            <c:spPr>
              <a:solidFill>
                <a:srgbClr val="FFFFCC"/>
              </a:solidFill>
              <a:ln w="12666">
                <a:solidFill>
                  <a:srgbClr val="000000"/>
                </a:solidFill>
                <a:prstDash val="solid"/>
              </a:ln>
            </c:spPr>
          </c:dPt>
          <c:dPt>
            <c:idx val="3"/>
            <c:bubble3D val="0"/>
            <c:spPr>
              <a:solidFill>
                <a:srgbClr val="CCFFFF"/>
              </a:solidFill>
              <a:ln w="12666">
                <a:solidFill>
                  <a:srgbClr val="000000"/>
                </a:solidFill>
                <a:prstDash val="solid"/>
              </a:ln>
            </c:spPr>
          </c:dPt>
          <c:dPt>
            <c:idx val="4"/>
            <c:bubble3D val="0"/>
          </c:dPt>
          <c:dPt>
            <c:idx val="5"/>
            <c:bubble3D val="0"/>
            <c:spPr>
              <a:solidFill>
                <a:srgbClr val="FF8080"/>
              </a:solidFill>
              <a:ln w="12666">
                <a:solidFill>
                  <a:srgbClr val="000000"/>
                </a:solidFill>
                <a:prstDash val="solid"/>
              </a:ln>
            </c:spPr>
          </c:dPt>
          <c:cat>
            <c:strRef>
              <c:f>Sheet1!$B$1:$G$1</c:f>
              <c:strCache>
                <c:ptCount val="6"/>
                <c:pt idx="0">
                  <c:v>przeciętnie</c:v>
                </c:pt>
                <c:pt idx="1">
                  <c:v>raczej dobrze</c:v>
                </c:pt>
                <c:pt idx="2">
                  <c:v>bardzo dobrze</c:v>
                </c:pt>
                <c:pt idx="3">
                  <c:v>raczej źle</c:v>
                </c:pt>
                <c:pt idx="4">
                  <c:v>zdecydowanie źle</c:v>
                </c:pt>
                <c:pt idx="5">
                  <c:v>nie mam zdania</c:v>
                </c:pt>
              </c:strCache>
            </c:strRef>
          </c:cat>
          <c:val>
            <c:numRef>
              <c:f>Sheet1!$B$6:$G$6</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6">
          <a:solidFill>
            <a:srgbClr val="808080"/>
          </a:solidFill>
          <a:prstDash val="solid"/>
        </a:ln>
      </c:spPr>
    </c:plotArea>
    <c:legend>
      <c:legendPos val="r"/>
      <c:layout>
        <c:manualLayout>
          <c:xMode val="edge"/>
          <c:yMode val="edge"/>
          <c:x val="0.66993464052287577"/>
          <c:y val="0.24257425742574257"/>
          <c:w val="0.2826797385620915"/>
          <c:h val="0.68811881188118806"/>
        </c:manualLayout>
      </c:layout>
      <c:overlay val="0"/>
      <c:spPr>
        <a:noFill/>
        <a:ln w="25332">
          <a:noFill/>
        </a:ln>
      </c:spPr>
      <c:txPr>
        <a:bodyPr/>
        <a:lstStyle/>
        <a:p>
          <a:pPr>
            <a:defRPr sz="1626"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45" b="1"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45" b="1" i="0" u="none" strike="noStrike" baseline="0">
                <a:solidFill>
                  <a:srgbClr val="000000"/>
                </a:solidFill>
                <a:latin typeface="Calibri"/>
                <a:ea typeface="Calibri"/>
                <a:cs typeface="Calibri"/>
              </a:defRPr>
            </a:pPr>
            <a:r>
              <a:rPr lang="pl-PL" b="0"/>
              <a:t>Czy według Pani/Pana poziom życia w Gminie Kłomnice poprawił się na przestrzeni ostatnich 10 lat?</a:t>
            </a:r>
          </a:p>
        </c:rich>
      </c:tx>
      <c:layout>
        <c:manualLayout>
          <c:xMode val="edge"/>
          <c:yMode val="edge"/>
          <c:x val="0.15925529489633947"/>
          <c:y val="3.0717870792466736E-2"/>
        </c:manualLayout>
      </c:layout>
      <c:overlay val="0"/>
      <c:spPr>
        <a:noFill/>
        <a:ln w="25335">
          <a:noFill/>
        </a:ln>
      </c:spPr>
    </c:title>
    <c:autoTitleDeleted val="0"/>
    <c:plotArea>
      <c:layout>
        <c:manualLayout>
          <c:layoutTarget val="inner"/>
          <c:xMode val="edge"/>
          <c:yMode val="edge"/>
          <c:x val="0.16358053725686614"/>
          <c:y val="0.33953872542248009"/>
          <c:w val="0.35722979735702232"/>
          <c:h val="0.60654642676244419"/>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Lbls>
            <c:numFmt formatCode="0.00%" sourceLinked="0"/>
            <c:spPr>
              <a:noFill/>
              <a:ln w="25335">
                <a:noFill/>
              </a:ln>
            </c:spPr>
            <c:txPr>
              <a:bodyPr wrap="square" lIns="38100" tIns="19050" rIns="38100" bIns="19050" anchor="ctr">
                <a:spAutoFit/>
              </a:bodyPr>
              <a:lstStyle/>
              <a:p>
                <a:pPr>
                  <a:defRPr sz="19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raczej tak</c:v>
                </c:pt>
                <c:pt idx="1">
                  <c:v>zdecydowanie tak</c:v>
                </c:pt>
                <c:pt idx="2">
                  <c:v>raczej nie</c:v>
                </c:pt>
                <c:pt idx="3">
                  <c:v>zdecydowanie nie</c:v>
                </c:pt>
                <c:pt idx="4">
                  <c:v>nie mam zdania</c:v>
                </c:pt>
              </c:strCache>
            </c:strRef>
          </c:cat>
          <c:val>
            <c:numRef>
              <c:f>Sheet1!$B$2:$F$2</c:f>
              <c:numCache>
                <c:formatCode>General</c:formatCode>
                <c:ptCount val="5"/>
                <c:pt idx="0">
                  <c:v>28</c:v>
                </c:pt>
                <c:pt idx="1">
                  <c:v>6</c:v>
                </c:pt>
                <c:pt idx="2">
                  <c:v>10</c:v>
                </c:pt>
                <c:pt idx="3">
                  <c:v>2</c:v>
                </c:pt>
                <c:pt idx="4">
                  <c:v>3</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cat>
            <c:strRef>
              <c:f>Sheet1!$B$1:$F$1</c:f>
              <c:strCache>
                <c:ptCount val="5"/>
                <c:pt idx="0">
                  <c:v>raczej tak</c:v>
                </c:pt>
                <c:pt idx="1">
                  <c:v>zdecydowanie tak</c:v>
                </c:pt>
                <c:pt idx="2">
                  <c:v>raczej nie</c:v>
                </c:pt>
                <c:pt idx="3">
                  <c:v>zdecydowanie nie</c:v>
                </c:pt>
                <c:pt idx="4">
                  <c:v>nie mam zdania</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cat>
            <c:strRef>
              <c:f>Sheet1!$B$1:$F$1</c:f>
              <c:strCache>
                <c:ptCount val="5"/>
                <c:pt idx="0">
                  <c:v>raczej tak</c:v>
                </c:pt>
                <c:pt idx="1">
                  <c:v>zdecydowanie tak</c:v>
                </c:pt>
                <c:pt idx="2">
                  <c:v>raczej nie</c:v>
                </c:pt>
                <c:pt idx="3">
                  <c:v>zdecydowanie nie</c:v>
                </c:pt>
                <c:pt idx="4">
                  <c:v>nie mam zdania</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cat>
            <c:strRef>
              <c:f>Sheet1!$B$1:$F$1</c:f>
              <c:strCache>
                <c:ptCount val="5"/>
                <c:pt idx="0">
                  <c:v>raczej tak</c:v>
                </c:pt>
                <c:pt idx="1">
                  <c:v>zdecydowanie tak</c:v>
                </c:pt>
                <c:pt idx="2">
                  <c:v>raczej nie</c:v>
                </c:pt>
                <c:pt idx="3">
                  <c:v>zdecydowanie nie</c:v>
                </c:pt>
                <c:pt idx="4">
                  <c:v>nie mam zdania</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cat>
            <c:strRef>
              <c:f>Sheet1!$B$1:$F$1</c:f>
              <c:strCache>
                <c:ptCount val="5"/>
                <c:pt idx="0">
                  <c:v>raczej tak</c:v>
                </c:pt>
                <c:pt idx="1">
                  <c:v>zdecydowanie tak</c:v>
                </c:pt>
                <c:pt idx="2">
                  <c:v>raczej nie</c:v>
                </c:pt>
                <c:pt idx="3">
                  <c:v>zdecydowanie nie</c:v>
                </c:pt>
                <c:pt idx="4">
                  <c:v>nie mam zdania</c:v>
                </c:pt>
              </c:strCache>
            </c:strRef>
          </c:cat>
          <c:val>
            <c:numRef>
              <c:f>Sheet1!$B$6:$F$6</c:f>
              <c:numCache>
                <c:formatCode>General</c:formatCode>
                <c:ptCount val="5"/>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cat>
            <c:strRef>
              <c:f>Sheet1!$B$1:$F$1</c:f>
              <c:strCache>
                <c:ptCount val="5"/>
                <c:pt idx="0">
                  <c:v>raczej tak</c:v>
                </c:pt>
                <c:pt idx="1">
                  <c:v>zdecydowanie tak</c:v>
                </c:pt>
                <c:pt idx="2">
                  <c:v>raczej nie</c:v>
                </c:pt>
                <c:pt idx="3">
                  <c:v>zdecydowanie nie</c:v>
                </c:pt>
                <c:pt idx="4">
                  <c:v>nie mam zdania</c:v>
                </c:pt>
              </c:strCache>
            </c:strRef>
          </c:cat>
          <c:val>
            <c:numRef>
              <c:f>Sheet1!$B$7:$F$7</c:f>
              <c:numCache>
                <c:formatCode>General</c:formatCode>
                <c:ptCount val="5"/>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957446808510634"/>
          <c:y val="0.4123456790123457"/>
          <c:w val="0.3355155482815057"/>
          <c:h val="0.42222222222222222"/>
        </c:manualLayout>
      </c:layout>
      <c:overlay val="0"/>
      <c:spPr>
        <a:noFill/>
        <a:ln w="25335">
          <a:noFill/>
        </a:ln>
      </c:spPr>
      <c:txPr>
        <a:bodyPr/>
        <a:lstStyle/>
        <a:p>
          <a:pPr>
            <a:defRPr sz="1606"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3167">
      <a:solidFill>
        <a:srgbClr val="000000"/>
      </a:solidFill>
      <a:prstDash val="solid"/>
    </a:ln>
  </c:spPr>
  <c:txPr>
    <a:bodyPr/>
    <a:lstStyle/>
    <a:p>
      <a:pPr>
        <a:defRPr sz="1745" b="1" i="0" u="none" strike="noStrike" baseline="0">
          <a:solidFill>
            <a:srgbClr val="000000"/>
          </a:solidFill>
          <a:latin typeface="Calibri"/>
          <a:ea typeface="Calibri"/>
          <a:cs typeface="Calibri"/>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Czy chciałaby Pani/chciałby Pan wyprowadzić się z Gminy Kłomnice i zamieszkać poza jej granicami, np. w sąsiedniej gminie lub mieście?</a:t>
            </a:r>
          </a:p>
        </c:rich>
      </c:tx>
      <c:layout>
        <c:manualLayout>
          <c:xMode val="edge"/>
          <c:yMode val="edge"/>
          <c:x val="0.15912897822445563"/>
          <c:y val="1.9656019656019656E-2"/>
        </c:manualLayout>
      </c:layout>
      <c:overlay val="0"/>
      <c:spPr>
        <a:noFill/>
        <a:ln w="25339">
          <a:noFill/>
        </a:ln>
      </c:spPr>
    </c:title>
    <c:autoTitleDeleted val="0"/>
    <c:plotArea>
      <c:layout>
        <c:manualLayout>
          <c:layoutTarget val="inner"/>
          <c:xMode val="edge"/>
          <c:yMode val="edge"/>
          <c:x val="0.13038843006013659"/>
          <c:y val="0.4126756056107741"/>
          <c:w val="0.34944991118651186"/>
          <c:h val="0.5420173400456092"/>
        </c:manualLayout>
      </c:layout>
      <c:pieChart>
        <c:varyColors val="1"/>
        <c:ser>
          <c:idx val="0"/>
          <c:order val="0"/>
          <c:tx>
            <c:strRef>
              <c:f>Sheet1!$A$2</c:f>
              <c:strCache>
                <c:ptCount val="1"/>
                <c:pt idx="0">
                  <c:v>21</c:v>
                </c:pt>
              </c:strCache>
            </c:strRef>
          </c:tx>
          <c:spPr>
            <a:solidFill>
              <a:srgbClr val="9999FF"/>
            </a:solidFill>
            <a:ln w="12670">
              <a:solidFill>
                <a:srgbClr val="000000"/>
              </a:solidFill>
              <a:prstDash val="solid"/>
            </a:ln>
          </c:spPr>
          <c:dPt>
            <c:idx val="0"/>
            <c:bubble3D val="0"/>
          </c:dPt>
          <c:dPt>
            <c:idx val="1"/>
            <c:bubble3D val="0"/>
            <c:spPr>
              <a:solidFill>
                <a:srgbClr val="993366"/>
              </a:solidFill>
              <a:ln w="12670">
                <a:solidFill>
                  <a:srgbClr val="000000"/>
                </a:solidFill>
                <a:prstDash val="solid"/>
              </a:ln>
            </c:spPr>
          </c:dPt>
          <c:dPt>
            <c:idx val="2"/>
            <c:bubble3D val="0"/>
            <c:spPr>
              <a:solidFill>
                <a:srgbClr val="FFFFCC"/>
              </a:solidFill>
              <a:ln w="12670">
                <a:solidFill>
                  <a:srgbClr val="000000"/>
                </a:solidFill>
                <a:prstDash val="solid"/>
              </a:ln>
            </c:spPr>
          </c:dPt>
          <c:dPt>
            <c:idx val="3"/>
            <c:bubble3D val="0"/>
            <c:spPr>
              <a:solidFill>
                <a:srgbClr val="CCFFFF"/>
              </a:solidFill>
              <a:ln w="12670">
                <a:solidFill>
                  <a:srgbClr val="000000"/>
                </a:solidFill>
                <a:prstDash val="solid"/>
              </a:ln>
            </c:spPr>
          </c:dPt>
          <c:dPt>
            <c:idx val="4"/>
            <c:bubble3D val="0"/>
            <c:spPr>
              <a:solidFill>
                <a:srgbClr val="660066"/>
              </a:solidFill>
              <a:ln w="12670">
                <a:solidFill>
                  <a:srgbClr val="000000"/>
                </a:solidFill>
                <a:prstDash val="solid"/>
              </a:ln>
            </c:spPr>
          </c:dPt>
          <c:dLbls>
            <c:numFmt formatCode="0.00%" sourceLinked="0"/>
            <c:spPr>
              <a:noFill/>
              <a:ln w="25339">
                <a:noFill/>
              </a:ln>
            </c:spPr>
            <c:txPr>
              <a:bodyPr wrap="square" lIns="38100" tIns="19050" rIns="38100" bIns="19050" anchor="ctr">
                <a:spAutoFit/>
              </a:bodyPr>
              <a:lstStyle/>
              <a:p>
                <a:pPr>
                  <a:defRPr sz="182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raczej nie</c:v>
                </c:pt>
                <c:pt idx="1">
                  <c:v>zdecydowanie nie</c:v>
                </c:pt>
                <c:pt idx="2">
                  <c:v>raczej tak</c:v>
                </c:pt>
                <c:pt idx="3">
                  <c:v>zdecydowanie tak</c:v>
                </c:pt>
                <c:pt idx="4">
                  <c:v>nie mam zdania</c:v>
                </c:pt>
              </c:strCache>
            </c:strRef>
          </c:cat>
          <c:val>
            <c:numRef>
              <c:f>Sheet1!$B$2:$F$2</c:f>
              <c:numCache>
                <c:formatCode>General</c:formatCode>
                <c:ptCount val="5"/>
                <c:pt idx="0">
                  <c:v>21</c:v>
                </c:pt>
                <c:pt idx="1">
                  <c:v>12</c:v>
                </c:pt>
                <c:pt idx="2">
                  <c:v>5</c:v>
                </c:pt>
                <c:pt idx="3">
                  <c:v>2</c:v>
                </c:pt>
                <c:pt idx="4">
                  <c:v>4</c:v>
                </c:pt>
              </c:numCache>
            </c:numRef>
          </c:val>
        </c:ser>
        <c:ser>
          <c:idx val="1"/>
          <c:order val="1"/>
          <c:tx>
            <c:strRef>
              <c:f>Sheet1!$A$3</c:f>
              <c:strCache>
                <c:ptCount val="1"/>
              </c:strCache>
            </c:strRef>
          </c:tx>
          <c:spPr>
            <a:solidFill>
              <a:srgbClr val="993366"/>
            </a:solidFill>
            <a:ln w="12670">
              <a:solidFill>
                <a:srgbClr val="000000"/>
              </a:solidFill>
              <a:prstDash val="solid"/>
            </a:ln>
          </c:spPr>
          <c:dPt>
            <c:idx val="0"/>
            <c:bubble3D val="0"/>
            <c:spPr>
              <a:solidFill>
                <a:srgbClr val="9999FF"/>
              </a:solidFill>
              <a:ln w="12670">
                <a:solidFill>
                  <a:srgbClr val="000000"/>
                </a:solidFill>
                <a:prstDash val="solid"/>
              </a:ln>
            </c:spPr>
          </c:dPt>
          <c:dPt>
            <c:idx val="1"/>
            <c:bubble3D val="0"/>
          </c:dPt>
          <c:dPt>
            <c:idx val="2"/>
            <c:bubble3D val="0"/>
            <c:spPr>
              <a:solidFill>
                <a:srgbClr val="FFFFCC"/>
              </a:solidFill>
              <a:ln w="12670">
                <a:solidFill>
                  <a:srgbClr val="000000"/>
                </a:solidFill>
                <a:prstDash val="solid"/>
              </a:ln>
            </c:spPr>
          </c:dPt>
          <c:dPt>
            <c:idx val="3"/>
            <c:bubble3D val="0"/>
            <c:spPr>
              <a:solidFill>
                <a:srgbClr val="CCFFFF"/>
              </a:solidFill>
              <a:ln w="12670">
                <a:solidFill>
                  <a:srgbClr val="000000"/>
                </a:solidFill>
                <a:prstDash val="solid"/>
              </a:ln>
            </c:spPr>
          </c:dPt>
          <c:dPt>
            <c:idx val="4"/>
            <c:bubble3D val="0"/>
            <c:spPr>
              <a:solidFill>
                <a:srgbClr val="660066"/>
              </a:solidFill>
              <a:ln w="12670">
                <a:solidFill>
                  <a:srgbClr val="000000"/>
                </a:solidFill>
                <a:prstDash val="solid"/>
              </a:ln>
            </c:spPr>
          </c:dPt>
          <c:cat>
            <c:strRef>
              <c:f>Sheet1!$B$1:$F$1</c:f>
              <c:strCache>
                <c:ptCount val="5"/>
                <c:pt idx="0">
                  <c:v>raczej nie</c:v>
                </c:pt>
                <c:pt idx="1">
                  <c:v>zdecydowanie nie</c:v>
                </c:pt>
                <c:pt idx="2">
                  <c:v>raczej tak</c:v>
                </c:pt>
                <c:pt idx="3">
                  <c:v>zdecydowanie tak</c:v>
                </c:pt>
                <c:pt idx="4">
                  <c:v>nie mam zdania</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70">
              <a:solidFill>
                <a:srgbClr val="000000"/>
              </a:solidFill>
              <a:prstDash val="solid"/>
            </a:ln>
          </c:spPr>
          <c:dPt>
            <c:idx val="0"/>
            <c:bubble3D val="0"/>
            <c:spPr>
              <a:solidFill>
                <a:srgbClr val="9999FF"/>
              </a:solidFill>
              <a:ln w="12670">
                <a:solidFill>
                  <a:srgbClr val="000000"/>
                </a:solidFill>
                <a:prstDash val="solid"/>
              </a:ln>
            </c:spPr>
          </c:dPt>
          <c:dPt>
            <c:idx val="1"/>
            <c:bubble3D val="0"/>
            <c:spPr>
              <a:solidFill>
                <a:srgbClr val="993366"/>
              </a:solidFill>
              <a:ln w="12670">
                <a:solidFill>
                  <a:srgbClr val="000000"/>
                </a:solidFill>
                <a:prstDash val="solid"/>
              </a:ln>
            </c:spPr>
          </c:dPt>
          <c:dPt>
            <c:idx val="2"/>
            <c:bubble3D val="0"/>
          </c:dPt>
          <c:dPt>
            <c:idx val="3"/>
            <c:bubble3D val="0"/>
            <c:spPr>
              <a:solidFill>
                <a:srgbClr val="CCFFFF"/>
              </a:solidFill>
              <a:ln w="12670">
                <a:solidFill>
                  <a:srgbClr val="000000"/>
                </a:solidFill>
                <a:prstDash val="solid"/>
              </a:ln>
            </c:spPr>
          </c:dPt>
          <c:dPt>
            <c:idx val="4"/>
            <c:bubble3D val="0"/>
            <c:spPr>
              <a:solidFill>
                <a:srgbClr val="660066"/>
              </a:solidFill>
              <a:ln w="12670">
                <a:solidFill>
                  <a:srgbClr val="000000"/>
                </a:solidFill>
                <a:prstDash val="solid"/>
              </a:ln>
            </c:spPr>
          </c:dPt>
          <c:cat>
            <c:strRef>
              <c:f>Sheet1!$B$1:$F$1</c:f>
              <c:strCache>
                <c:ptCount val="5"/>
                <c:pt idx="0">
                  <c:v>raczej nie</c:v>
                </c:pt>
                <c:pt idx="1">
                  <c:v>zdecydowanie nie</c:v>
                </c:pt>
                <c:pt idx="2">
                  <c:v>raczej tak</c:v>
                </c:pt>
                <c:pt idx="3">
                  <c:v>zdecydowanie tak</c:v>
                </c:pt>
                <c:pt idx="4">
                  <c:v>nie mam zdania</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670">
              <a:solidFill>
                <a:srgbClr val="000000"/>
              </a:solidFill>
              <a:prstDash val="solid"/>
            </a:ln>
          </c:spPr>
          <c:dPt>
            <c:idx val="0"/>
            <c:bubble3D val="0"/>
            <c:spPr>
              <a:solidFill>
                <a:srgbClr val="9999FF"/>
              </a:solidFill>
              <a:ln w="12670">
                <a:solidFill>
                  <a:srgbClr val="000000"/>
                </a:solidFill>
                <a:prstDash val="solid"/>
              </a:ln>
            </c:spPr>
          </c:dPt>
          <c:dPt>
            <c:idx val="1"/>
            <c:bubble3D val="0"/>
            <c:spPr>
              <a:solidFill>
                <a:srgbClr val="993366"/>
              </a:solidFill>
              <a:ln w="12670">
                <a:solidFill>
                  <a:srgbClr val="000000"/>
                </a:solidFill>
                <a:prstDash val="solid"/>
              </a:ln>
            </c:spPr>
          </c:dPt>
          <c:dPt>
            <c:idx val="2"/>
            <c:bubble3D val="0"/>
            <c:spPr>
              <a:solidFill>
                <a:srgbClr val="FFFFCC"/>
              </a:solidFill>
              <a:ln w="12670">
                <a:solidFill>
                  <a:srgbClr val="000000"/>
                </a:solidFill>
                <a:prstDash val="solid"/>
              </a:ln>
            </c:spPr>
          </c:dPt>
          <c:dPt>
            <c:idx val="3"/>
            <c:bubble3D val="0"/>
          </c:dPt>
          <c:dPt>
            <c:idx val="4"/>
            <c:bubble3D val="0"/>
            <c:spPr>
              <a:solidFill>
                <a:srgbClr val="660066"/>
              </a:solidFill>
              <a:ln w="12670">
                <a:solidFill>
                  <a:srgbClr val="000000"/>
                </a:solidFill>
                <a:prstDash val="solid"/>
              </a:ln>
            </c:spPr>
          </c:dPt>
          <c:cat>
            <c:strRef>
              <c:f>Sheet1!$B$1:$F$1</c:f>
              <c:strCache>
                <c:ptCount val="5"/>
                <c:pt idx="0">
                  <c:v>raczej nie</c:v>
                </c:pt>
                <c:pt idx="1">
                  <c:v>zdecydowanie nie</c:v>
                </c:pt>
                <c:pt idx="2">
                  <c:v>raczej tak</c:v>
                </c:pt>
                <c:pt idx="3">
                  <c:v>zdecydowanie tak</c:v>
                </c:pt>
                <c:pt idx="4">
                  <c:v>nie mam zdania</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670">
              <a:solidFill>
                <a:srgbClr val="000000"/>
              </a:solidFill>
              <a:prstDash val="solid"/>
            </a:ln>
          </c:spPr>
          <c:dPt>
            <c:idx val="0"/>
            <c:bubble3D val="0"/>
            <c:spPr>
              <a:solidFill>
                <a:srgbClr val="9999FF"/>
              </a:solidFill>
              <a:ln w="12670">
                <a:solidFill>
                  <a:srgbClr val="000000"/>
                </a:solidFill>
                <a:prstDash val="solid"/>
              </a:ln>
            </c:spPr>
          </c:dPt>
          <c:dPt>
            <c:idx val="1"/>
            <c:bubble3D val="0"/>
            <c:spPr>
              <a:solidFill>
                <a:srgbClr val="993366"/>
              </a:solidFill>
              <a:ln w="12670">
                <a:solidFill>
                  <a:srgbClr val="000000"/>
                </a:solidFill>
                <a:prstDash val="solid"/>
              </a:ln>
            </c:spPr>
          </c:dPt>
          <c:dPt>
            <c:idx val="2"/>
            <c:bubble3D val="0"/>
            <c:spPr>
              <a:solidFill>
                <a:srgbClr val="FFFFCC"/>
              </a:solidFill>
              <a:ln w="12670">
                <a:solidFill>
                  <a:srgbClr val="000000"/>
                </a:solidFill>
                <a:prstDash val="solid"/>
              </a:ln>
            </c:spPr>
          </c:dPt>
          <c:dPt>
            <c:idx val="3"/>
            <c:bubble3D val="0"/>
            <c:spPr>
              <a:solidFill>
                <a:srgbClr val="CCFFFF"/>
              </a:solidFill>
              <a:ln w="12670">
                <a:solidFill>
                  <a:srgbClr val="000000"/>
                </a:solidFill>
                <a:prstDash val="solid"/>
              </a:ln>
            </c:spPr>
          </c:dPt>
          <c:dPt>
            <c:idx val="4"/>
            <c:bubble3D val="0"/>
          </c:dPt>
          <c:cat>
            <c:strRef>
              <c:f>Sheet1!$B$1:$F$1</c:f>
              <c:strCache>
                <c:ptCount val="5"/>
                <c:pt idx="0">
                  <c:v>raczej nie</c:v>
                </c:pt>
                <c:pt idx="1">
                  <c:v>zdecydowanie nie</c:v>
                </c:pt>
                <c:pt idx="2">
                  <c:v>raczej tak</c:v>
                </c:pt>
                <c:pt idx="3">
                  <c:v>zdecydowanie tak</c:v>
                </c:pt>
                <c:pt idx="4">
                  <c:v>nie mam zdania</c:v>
                </c:pt>
              </c:strCache>
            </c:strRef>
          </c:cat>
          <c:val>
            <c:numRef>
              <c:f>Sheet1!$B$6:$F$6</c:f>
              <c:numCache>
                <c:formatCode>General</c:formatCode>
                <c:ptCount val="5"/>
              </c:numCache>
            </c:numRef>
          </c:val>
        </c:ser>
        <c:ser>
          <c:idx val="5"/>
          <c:order val="5"/>
          <c:tx>
            <c:strRef>
              <c:f>Sheet1!$A$7</c:f>
              <c:strCache>
                <c:ptCount val="1"/>
              </c:strCache>
            </c:strRef>
          </c:tx>
          <c:spPr>
            <a:solidFill>
              <a:srgbClr val="FF8080"/>
            </a:solidFill>
            <a:ln w="12670">
              <a:solidFill>
                <a:srgbClr val="000000"/>
              </a:solidFill>
              <a:prstDash val="solid"/>
            </a:ln>
          </c:spPr>
          <c:dPt>
            <c:idx val="0"/>
            <c:bubble3D val="0"/>
            <c:spPr>
              <a:solidFill>
                <a:srgbClr val="9999FF"/>
              </a:solidFill>
              <a:ln w="12670">
                <a:solidFill>
                  <a:srgbClr val="000000"/>
                </a:solidFill>
                <a:prstDash val="solid"/>
              </a:ln>
            </c:spPr>
          </c:dPt>
          <c:dPt>
            <c:idx val="1"/>
            <c:bubble3D val="0"/>
            <c:spPr>
              <a:solidFill>
                <a:srgbClr val="993366"/>
              </a:solidFill>
              <a:ln w="12670">
                <a:solidFill>
                  <a:srgbClr val="000000"/>
                </a:solidFill>
                <a:prstDash val="solid"/>
              </a:ln>
            </c:spPr>
          </c:dPt>
          <c:dPt>
            <c:idx val="2"/>
            <c:bubble3D val="0"/>
            <c:spPr>
              <a:solidFill>
                <a:srgbClr val="FFFFCC"/>
              </a:solidFill>
              <a:ln w="12670">
                <a:solidFill>
                  <a:srgbClr val="000000"/>
                </a:solidFill>
                <a:prstDash val="solid"/>
              </a:ln>
            </c:spPr>
          </c:dPt>
          <c:dPt>
            <c:idx val="3"/>
            <c:bubble3D val="0"/>
            <c:spPr>
              <a:solidFill>
                <a:srgbClr val="CCFFFF"/>
              </a:solidFill>
              <a:ln w="12670">
                <a:solidFill>
                  <a:srgbClr val="000000"/>
                </a:solidFill>
                <a:prstDash val="solid"/>
              </a:ln>
            </c:spPr>
          </c:dPt>
          <c:dPt>
            <c:idx val="4"/>
            <c:bubble3D val="0"/>
            <c:spPr>
              <a:solidFill>
                <a:srgbClr val="660066"/>
              </a:solidFill>
              <a:ln w="12670">
                <a:solidFill>
                  <a:srgbClr val="000000"/>
                </a:solidFill>
                <a:prstDash val="solid"/>
              </a:ln>
            </c:spPr>
          </c:dPt>
          <c:cat>
            <c:strRef>
              <c:f>Sheet1!$B$1:$F$1</c:f>
              <c:strCache>
                <c:ptCount val="5"/>
                <c:pt idx="0">
                  <c:v>raczej nie</c:v>
                </c:pt>
                <c:pt idx="1">
                  <c:v>zdecydowanie nie</c:v>
                </c:pt>
                <c:pt idx="2">
                  <c:v>raczej tak</c:v>
                </c:pt>
                <c:pt idx="3">
                  <c:v>zdecydowanie tak</c:v>
                </c:pt>
                <c:pt idx="4">
                  <c:v>nie mam zdania</c:v>
                </c:pt>
              </c:strCache>
            </c:strRef>
          </c:cat>
          <c:val>
            <c:numRef>
              <c:f>Sheet1!$B$7:$F$7</c:f>
              <c:numCache>
                <c:formatCode>General</c:formatCode>
                <c:ptCount val="5"/>
              </c:numCache>
            </c:numRef>
          </c:val>
        </c:ser>
        <c:dLbls>
          <c:showLegendKey val="0"/>
          <c:showVal val="0"/>
          <c:showCatName val="0"/>
          <c:showSerName val="0"/>
          <c:showPercent val="0"/>
          <c:showBubbleSize val="0"/>
          <c:showLeaderLines val="1"/>
        </c:dLbls>
        <c:firstSliceAng val="0"/>
      </c:pieChart>
      <c:spPr>
        <a:solidFill>
          <a:srgbClr val="C0C0C0"/>
        </a:solidFill>
        <a:ln w="12670">
          <a:solidFill>
            <a:srgbClr val="808080"/>
          </a:solidFill>
          <a:prstDash val="solid"/>
        </a:ln>
      </c:spPr>
    </c:plotArea>
    <c:legend>
      <c:legendPos val="r"/>
      <c:layout>
        <c:manualLayout>
          <c:xMode val="edge"/>
          <c:yMode val="edge"/>
          <c:x val="0.65159128978224456"/>
          <c:y val="0.50122850122850127"/>
          <c:w val="0.34338358458961477"/>
          <c:h val="0.42014742014742013"/>
        </c:manualLayout>
      </c:layout>
      <c:overlay val="0"/>
      <c:spPr>
        <a:noFill/>
        <a:ln w="25339">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1" b="1" i="0" u="none" strike="noStrike" baseline="0">
          <a:solidFill>
            <a:srgbClr val="000000"/>
          </a:solidFill>
          <a:latin typeface="Calibri"/>
          <a:ea typeface="Calibri"/>
          <a:cs typeface="Calibri"/>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Jaka jest Pani/Pana zdaniem sytuacja finansowa Gminy Kłomnice?</a:t>
            </a:r>
          </a:p>
        </c:rich>
      </c:tx>
      <c:layout>
        <c:manualLayout>
          <c:xMode val="edge"/>
          <c:yMode val="edge"/>
          <c:x val="0.15692821368948248"/>
          <c:y val="2.0151133501259445E-2"/>
        </c:manualLayout>
      </c:layout>
      <c:overlay val="0"/>
      <c:spPr>
        <a:noFill/>
        <a:ln w="25333">
          <a:noFill/>
        </a:ln>
      </c:spPr>
    </c:title>
    <c:autoTitleDeleted val="0"/>
    <c:plotArea>
      <c:layout>
        <c:manualLayout>
          <c:layoutTarget val="inner"/>
          <c:xMode val="edge"/>
          <c:yMode val="edge"/>
          <c:x val="0.11543353755130298"/>
          <c:y val="0.29800228517068983"/>
          <c:w val="0.34533440152381351"/>
          <c:h val="0.51647106570641255"/>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średnio zamożna</c:v>
                </c:pt>
                <c:pt idx="1">
                  <c:v>raczej bogata</c:v>
                </c:pt>
                <c:pt idx="2">
                  <c:v>zdecydowanie bogata</c:v>
                </c:pt>
                <c:pt idx="3">
                  <c:v>raczej biedna</c:v>
                </c:pt>
                <c:pt idx="4">
                  <c:v>bardzo biedna</c:v>
                </c:pt>
                <c:pt idx="5">
                  <c:v>nie mam zdania</c:v>
                </c:pt>
              </c:strCache>
            </c:strRef>
          </c:cat>
          <c:val>
            <c:numRef>
              <c:f>Sheet1!$B$2:$G$2</c:f>
              <c:numCache>
                <c:formatCode>General</c:formatCode>
                <c:ptCount val="6"/>
                <c:pt idx="0">
                  <c:v>19</c:v>
                </c:pt>
                <c:pt idx="1">
                  <c:v>1</c:v>
                </c:pt>
                <c:pt idx="2">
                  <c:v>1</c:v>
                </c:pt>
                <c:pt idx="3">
                  <c:v>17</c:v>
                </c:pt>
                <c:pt idx="4">
                  <c:v>6</c:v>
                </c:pt>
                <c:pt idx="5">
                  <c:v>1</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średnio zamożna</c:v>
                </c:pt>
                <c:pt idx="1">
                  <c:v>raczej bogata</c:v>
                </c:pt>
                <c:pt idx="2">
                  <c:v>zdecydowanie bogata</c:v>
                </c:pt>
                <c:pt idx="3">
                  <c:v>raczej biedna</c:v>
                </c:pt>
                <c:pt idx="4">
                  <c:v>bardzo biedna</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średnio zamożna</c:v>
                </c:pt>
                <c:pt idx="1">
                  <c:v>raczej bogata</c:v>
                </c:pt>
                <c:pt idx="2">
                  <c:v>zdecydowanie bogata</c:v>
                </c:pt>
                <c:pt idx="3">
                  <c:v>raczej biedna</c:v>
                </c:pt>
                <c:pt idx="4">
                  <c:v>bardzo biedna</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średnio zamożna</c:v>
                </c:pt>
                <c:pt idx="1">
                  <c:v>raczej bogata</c:v>
                </c:pt>
                <c:pt idx="2">
                  <c:v>zdecydowanie bogata</c:v>
                </c:pt>
                <c:pt idx="3">
                  <c:v>raczej biedna</c:v>
                </c:pt>
                <c:pt idx="4">
                  <c:v>bardzo biedna</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średnio zamożna</c:v>
                </c:pt>
                <c:pt idx="1">
                  <c:v>raczej bogata</c:v>
                </c:pt>
                <c:pt idx="2">
                  <c:v>zdecydowanie bogata</c:v>
                </c:pt>
                <c:pt idx="3">
                  <c:v>raczej biedna</c:v>
                </c:pt>
                <c:pt idx="4">
                  <c:v>bardzo biedna</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średnio zamożna</c:v>
                </c:pt>
                <c:pt idx="1">
                  <c:v>raczej bogata</c:v>
                </c:pt>
                <c:pt idx="2">
                  <c:v>zdecydowanie bogata</c:v>
                </c:pt>
                <c:pt idx="3">
                  <c:v>raczej biedna</c:v>
                </c:pt>
                <c:pt idx="4">
                  <c:v>bardzo biedna</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7278797996661099"/>
          <c:y val="0.2770780856423174"/>
          <c:w val="0.29883138564273792"/>
          <c:h val="0.72544080604534"/>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5" b="0" i="0" u="none" strike="noStrike" baseline="0">
                <a:solidFill>
                  <a:srgbClr val="000000"/>
                </a:solidFill>
                <a:latin typeface="Calibri"/>
                <a:ea typeface="Calibri"/>
                <a:cs typeface="Calibri"/>
              </a:defRPr>
            </a:pPr>
            <a:r>
              <a:rPr lang="pl-PL"/>
              <a:t>Dostępność i jakość edukacji szkolnej (podstawowej i gimnazjum)</a:t>
            </a:r>
          </a:p>
        </c:rich>
      </c:tx>
      <c:layout>
        <c:manualLayout>
          <c:xMode val="edge"/>
          <c:yMode val="edge"/>
          <c:x val="0.15859766277128548"/>
          <c:y val="2.0151133501259445E-2"/>
        </c:manualLayout>
      </c:layout>
      <c:overlay val="0"/>
      <c:spPr>
        <a:noFill/>
        <a:ln w="25333">
          <a:noFill/>
        </a:ln>
      </c:spPr>
    </c:title>
    <c:autoTitleDeleted val="0"/>
    <c:plotArea>
      <c:layout>
        <c:manualLayout>
          <c:layoutTarget val="inner"/>
          <c:xMode val="edge"/>
          <c:yMode val="edge"/>
          <c:x val="0.14945505865108974"/>
          <c:y val="0.32700290217026834"/>
          <c:w val="0.31222862041816712"/>
          <c:h val="0.5221576653138621"/>
        </c:manualLayout>
      </c:layout>
      <c:pieChart>
        <c:varyColors val="1"/>
        <c:ser>
          <c:idx val="0"/>
          <c:order val="0"/>
          <c:tx>
            <c:strRef>
              <c:f>Sheet1!$A$2</c:f>
              <c:strCache>
                <c:ptCount val="1"/>
              </c:strCache>
            </c:strRef>
          </c:tx>
          <c:spPr>
            <a:solidFill>
              <a:srgbClr val="9999FF"/>
            </a:solidFill>
            <a:ln w="12667">
              <a:solidFill>
                <a:srgbClr val="000000"/>
              </a:solidFill>
              <a:prstDash val="solid"/>
            </a:ln>
          </c:spPr>
          <c:dPt>
            <c:idx val="0"/>
            <c:bubble3D val="0"/>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dLbls>
            <c:numFmt formatCode="0.00%" sourceLinked="0"/>
            <c:spPr>
              <a:noFill/>
              <a:ln w="25333">
                <a:noFill/>
              </a:ln>
            </c:spPr>
            <c:txPr>
              <a:bodyPr wrap="square" lIns="38100" tIns="19050" rIns="38100" bIns="19050" anchor="ctr">
                <a:spAutoFit/>
              </a:bodyPr>
              <a:lstStyle/>
              <a:p>
                <a:pPr>
                  <a:defRPr sz="172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Sheet1!$B$2:$G$2</c:f>
              <c:numCache>
                <c:formatCode>General</c:formatCode>
                <c:ptCount val="6"/>
                <c:pt idx="0">
                  <c:v>15</c:v>
                </c:pt>
                <c:pt idx="1">
                  <c:v>10</c:v>
                </c:pt>
                <c:pt idx="2">
                  <c:v>10</c:v>
                </c:pt>
                <c:pt idx="3">
                  <c:v>4</c:v>
                </c:pt>
                <c:pt idx="4">
                  <c:v>0</c:v>
                </c:pt>
                <c:pt idx="5">
                  <c:v>4</c:v>
                </c:pt>
              </c:numCache>
            </c:numRef>
          </c:val>
        </c:ser>
        <c:ser>
          <c:idx val="1"/>
          <c:order val="1"/>
          <c:tx>
            <c:strRef>
              <c:f>Sheet1!$A$3</c:f>
              <c:strCache>
                <c:ptCount val="1"/>
              </c:strCache>
            </c:strRef>
          </c:tx>
          <c:spPr>
            <a:solidFill>
              <a:srgbClr val="9933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dPt>
          <c:dPt>
            <c:idx val="4"/>
            <c:bubble3D val="0"/>
            <c:spPr>
              <a:solidFill>
                <a:srgbClr val="660066"/>
              </a:solidFill>
              <a:ln w="12667">
                <a:solidFill>
                  <a:srgbClr val="000000"/>
                </a:solidFill>
                <a:prstDash val="solid"/>
              </a:ln>
            </c:spPr>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dPt>
          <c:dPt>
            <c:idx val="5"/>
            <c:bubble3D val="0"/>
            <c:spPr>
              <a:solidFill>
                <a:srgbClr val="FF8080"/>
              </a:solidFill>
              <a:ln w="12667">
                <a:solidFill>
                  <a:srgbClr val="000000"/>
                </a:solidFill>
                <a:prstDash val="solid"/>
              </a:ln>
            </c:spPr>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667">
              <a:solidFill>
                <a:srgbClr val="000000"/>
              </a:solidFill>
              <a:prstDash val="solid"/>
            </a:ln>
          </c:spPr>
          <c:dPt>
            <c:idx val="0"/>
            <c:bubble3D val="0"/>
            <c:spPr>
              <a:solidFill>
                <a:srgbClr val="9999FF"/>
              </a:solidFill>
              <a:ln w="12667">
                <a:solidFill>
                  <a:srgbClr val="000000"/>
                </a:solidFill>
                <a:prstDash val="solid"/>
              </a:ln>
            </c:spPr>
          </c:dPt>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Pt>
            <c:idx val="4"/>
            <c:bubble3D val="0"/>
            <c:spPr>
              <a:solidFill>
                <a:srgbClr val="660066"/>
              </a:solidFill>
              <a:ln w="12667">
                <a:solidFill>
                  <a:srgbClr val="000000"/>
                </a:solidFill>
                <a:prstDash val="solid"/>
              </a:ln>
            </c:spPr>
          </c:dPt>
          <c:dPt>
            <c:idx val="5"/>
            <c:bubble3D val="0"/>
          </c:dPt>
          <c:cat>
            <c:strRef>
              <c:f>Sheet1!$B$1:$G$1</c:f>
              <c:strCache>
                <c:ptCount val="6"/>
                <c:pt idx="0">
                  <c:v>bardzo dobrze</c:v>
                </c:pt>
                <c:pt idx="1">
                  <c:v>raczej dobrze</c:v>
                </c:pt>
                <c:pt idx="2">
                  <c:v>przeciętnie</c:v>
                </c:pt>
                <c:pt idx="3">
                  <c:v>raczej źle</c:v>
                </c:pt>
                <c:pt idx="4">
                  <c:v>zdecydowanie źle</c:v>
                </c:pt>
                <c:pt idx="5">
                  <c:v>nie mam zdania</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firstSliceAng val="0"/>
      </c:pieChart>
      <c:spPr>
        <a:solidFill>
          <a:srgbClr val="C0C0C0"/>
        </a:solidFill>
        <a:ln w="12667">
          <a:solidFill>
            <a:srgbClr val="808080"/>
          </a:solidFill>
          <a:prstDash val="solid"/>
        </a:ln>
      </c:spPr>
    </c:plotArea>
    <c:legend>
      <c:legendPos val="r"/>
      <c:layout>
        <c:manualLayout>
          <c:xMode val="edge"/>
          <c:yMode val="edge"/>
          <c:x val="0.65776293823038401"/>
          <c:y val="0.36775818639798491"/>
          <c:w val="0.337228714524207"/>
          <c:h val="0.51637279596977326"/>
        </c:manualLayout>
      </c:layout>
      <c:overlay val="0"/>
      <c:spPr>
        <a:noFill/>
        <a:ln w="25333">
          <a:noFill/>
        </a:ln>
      </c:spPr>
      <c:txPr>
        <a:bodyPr/>
        <a:lstStyle/>
        <a:p>
          <a:pPr>
            <a:defRPr sz="1581"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w="3167">
      <a:solidFill>
        <a:srgbClr val="000000"/>
      </a:solidFill>
      <a:prstDash val="solid"/>
    </a:ln>
  </c:spPr>
  <c:txPr>
    <a:bodyPr/>
    <a:lstStyle/>
    <a:p>
      <a:pPr>
        <a:defRPr sz="1720" b="1" i="0" u="none" strike="noStrike" baseline="0">
          <a:solidFill>
            <a:srgbClr val="000000"/>
          </a:solidFill>
          <a:latin typeface="Calibri"/>
          <a:ea typeface="Calibri"/>
          <a:cs typeface="Calibri"/>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C3E88C8339D4AB688870779F2070AA2"/>
        <w:category>
          <w:name w:val="Ogólne"/>
          <w:gallery w:val="placeholder"/>
        </w:category>
        <w:types>
          <w:type w:val="bbPlcHdr"/>
        </w:types>
        <w:behaviors>
          <w:behavior w:val="content"/>
        </w:behaviors>
        <w:guid w:val="{BF722A62-3BF0-4D36-AF12-AC0567454A87}"/>
      </w:docPartPr>
      <w:docPartBody>
        <w:p w:rsidR="003A7697" w:rsidRDefault="003A7697" w:rsidP="003A7697">
          <w:pPr>
            <w:pStyle w:val="5C3E88C8339D4AB688870779F2070AA2"/>
          </w:pPr>
          <w:r>
            <w:rPr>
              <w:caps/>
              <w:color w:val="FFFFFF" w:themeColor="background1"/>
            </w:rPr>
            <w:t>[Nazwisko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697"/>
    <w:rsid w:val="0021304A"/>
    <w:rsid w:val="003A7697"/>
    <w:rsid w:val="0069303F"/>
    <w:rsid w:val="00747D1B"/>
    <w:rsid w:val="00946EDB"/>
    <w:rsid w:val="00A21E08"/>
    <w:rsid w:val="00D232DF"/>
    <w:rsid w:val="00D242CD"/>
    <w:rsid w:val="00D51A74"/>
    <w:rsid w:val="00FD07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C3E88C8339D4AB688870779F2070AA2">
    <w:name w:val="5C3E88C8339D4AB688870779F2070AA2"/>
    <w:rsid w:val="003A7697"/>
  </w:style>
  <w:style w:type="paragraph" w:customStyle="1" w:styleId="E016AAC023FF417BB90C0177D977E1FA">
    <w:name w:val="E016AAC023FF417BB90C0177D977E1FA"/>
    <w:rsid w:val="003A7697"/>
  </w:style>
  <w:style w:type="paragraph" w:customStyle="1" w:styleId="48AA73A891C24E5C9158DE7A5F9B2146">
    <w:name w:val="48AA73A891C24E5C9158DE7A5F9B2146"/>
    <w:rsid w:val="003A7697"/>
  </w:style>
  <w:style w:type="paragraph" w:customStyle="1" w:styleId="6F8506F5099A4EED9718A3F5B4BA78B5">
    <w:name w:val="6F8506F5099A4EED9718A3F5B4BA78B5"/>
    <w:rsid w:val="003A76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78788-05B2-41F6-9FD1-31B14A441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12077</Words>
  <Characters>72466</Characters>
  <Application>Microsoft Office Word</Application>
  <DocSecurity>0</DocSecurity>
  <Lines>603</Lines>
  <Paragraphs>168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lokalna strategia rozwoju gminy kłomnice na lata 2016-2022</dc:creator>
  <cp:lastModifiedBy>Paweł Wysocki</cp:lastModifiedBy>
  <cp:revision>2</cp:revision>
  <cp:lastPrinted>2016-02-02T08:19:00Z</cp:lastPrinted>
  <dcterms:created xsi:type="dcterms:W3CDTF">2016-03-04T12:09:00Z</dcterms:created>
  <dcterms:modified xsi:type="dcterms:W3CDTF">2016-03-04T12:09:00Z</dcterms:modified>
</cp:coreProperties>
</file>