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F0C" w:rsidRDefault="00A42F0C" w:rsidP="006B2516">
      <w:pPr>
        <w:jc w:val="both"/>
      </w:pPr>
      <w:r>
        <w:t>Wystąpienie przedstawiciela reprezentującego Lokalne Forum Obywatelskie i Samorządowe na sesji Rady Gminy Kłomnice w dniu 27.11.2015r.</w:t>
      </w:r>
    </w:p>
    <w:p w:rsidR="00AD2B89" w:rsidRDefault="00A42F0C" w:rsidP="006B2516">
      <w:pPr>
        <w:jc w:val="both"/>
      </w:pPr>
      <w:r>
        <w:t>Budowanie współpracy miedzy organizacjami pozarządowymi i podmiotami wymienionymi w art 3 ust. 3 Ustawy o działalności pożytku publicznego i o wolontariacie (</w:t>
      </w:r>
      <w:proofErr w:type="spellStart"/>
      <w:r>
        <w:t>skrót:DPP</w:t>
      </w:r>
      <w:proofErr w:type="spellEnd"/>
      <w:r>
        <w:t>) a samorządem gminnym w Gminie Kłomnice winno prowadzić do aktywnego uczestniczenia obywateli w rządzeniu na poziomie lokalnym i być oparte na partne</w:t>
      </w:r>
      <w:r w:rsidR="00681609">
        <w:t>rstwie i rozwoju aktywnym</w:t>
      </w:r>
      <w:r w:rsidR="00502E9C">
        <w:t xml:space="preserve"> społeczności lokalnych.</w:t>
      </w:r>
    </w:p>
    <w:p w:rsidR="00502E9C" w:rsidRDefault="00502E9C" w:rsidP="006B2516">
      <w:pPr>
        <w:jc w:val="both"/>
      </w:pPr>
      <w:r>
        <w:tab/>
        <w:t>Do osiągnięcia w/w celów należy podchodzić przez partnerów do nowego rozumienia spraw współpracy NGO (tzw. trzeciego sektora)</w:t>
      </w:r>
      <w:r w:rsidR="006B2516">
        <w:t xml:space="preserve"> z</w:t>
      </w:r>
      <w:r>
        <w:t xml:space="preserve"> samorządem gminnym, zwiększeniu świadomości, czym jest i może być ta współpraca i jakich wymaga kompetencji i wiedzy. </w:t>
      </w:r>
      <w:r w:rsidR="006B2516">
        <w:t xml:space="preserve">Zmieniające się regulacje prawne współpracy samorządów i NGO przesuwają akcenty z „można, ale nie trzeba” na „należy, trzeba robić”. Współpraca „samorząd-społeczność NGO” powinna działać na zasadzie sprzężenia zwrotnego. Przepisy ustawy DPP obligują do tworzenia programów w tym minimum Rocznego Programu Współpracy Gminy Kłomnice z organizacjami pozarządowymi </w:t>
      </w:r>
      <w:r w:rsidR="001C61E3">
        <w:t>oraz podmiot</w:t>
      </w:r>
      <w:r w:rsidR="006B2516">
        <w:t>a</w:t>
      </w:r>
      <w:r w:rsidR="001C61E3">
        <w:t>mi</w:t>
      </w:r>
      <w:r w:rsidR="006B2516">
        <w:t xml:space="preserve"> wymienionymi w art.3 ust.3 ustawy DPP. Konsultowanie programów współpracy to obowiązek ustawowy. </w:t>
      </w:r>
      <w:r w:rsidR="001C61E3">
        <w:t xml:space="preserve">W naszej Gminie Kłomnice mamy wiele uwag do tworzenia programu współpracy oraz przebiegu konsultacji. </w:t>
      </w:r>
    </w:p>
    <w:p w:rsidR="001C61E3" w:rsidRDefault="001C61E3" w:rsidP="006B2516">
      <w:pPr>
        <w:jc w:val="both"/>
      </w:pPr>
      <w:r>
        <w:t>Nasza prośba i propozycja zorganizowania sp</w:t>
      </w:r>
      <w:r w:rsidR="00C82D76">
        <w:t>otkania przedstawicieli działają</w:t>
      </w:r>
      <w:r>
        <w:t xml:space="preserve">cych w gminie organizacji i podmiotów wymienionych w ustawie DPP wraz z wnioskiem </w:t>
      </w:r>
      <w:r w:rsidR="00C82D76">
        <w:t xml:space="preserve">dotyczącym porządku i tematyki spotkania z dnia 05 sierpnia 2015r została zlekceważona i odrzucona. Była to propozycja innowacyjnego podejścia do rozpoczęcia działań i prac wspólnego przystąpienia do budowania rocznego programu współpracy. Odczytujemy to jako odrzucenie </w:t>
      </w:r>
      <w:proofErr w:type="spellStart"/>
      <w:r w:rsidR="00C82D76">
        <w:t>partypacyj</w:t>
      </w:r>
      <w:r w:rsidR="00681609">
        <w:t>n</w:t>
      </w:r>
      <w:r w:rsidR="00C82D76">
        <w:t>ego</w:t>
      </w:r>
      <w:proofErr w:type="spellEnd"/>
      <w:r w:rsidR="00C82D76">
        <w:t xml:space="preserve"> tworzenia programu współpracy, brak poszanowania partnera a nawet wyraz dyskryminacji członków </w:t>
      </w:r>
      <w:proofErr w:type="spellStart"/>
      <w:r w:rsidR="00C82D76">
        <w:t>LFOiS</w:t>
      </w:r>
      <w:proofErr w:type="spellEnd"/>
      <w:r w:rsidR="00C82D76">
        <w:t>.</w:t>
      </w:r>
      <w:r w:rsidR="007B12AC">
        <w:t xml:space="preserve"> Zgodnie z prośbą o przedłożenie propozycji kwot na planowane zadania publiczne w 2016r (pismo </w:t>
      </w:r>
      <w:r w:rsidR="007B12AC">
        <w:br/>
        <w:t xml:space="preserve">z 28.09.2015) zgłoszone przez </w:t>
      </w:r>
      <w:proofErr w:type="spellStart"/>
      <w:r w:rsidR="007B12AC">
        <w:t>LFOiS</w:t>
      </w:r>
      <w:proofErr w:type="spellEnd"/>
      <w:r w:rsidR="007B12AC">
        <w:t xml:space="preserve"> potrzeby dotyczyły: tj. działania na rzecz rodziny, pobudzenie aktywności obywatelskiej, wspieranie idei samorządowej oraz ochrona i promocja zdrowia ale żadne z wymienionych nie zostało zapisane w programie jako zadanie priorytetowe. Natomiast ciągle przepisuje się te same zadania. W piśmie tym wnioskowaliśmy o zapisanie w programie możliwości udzielenia dla organizacji poręczeń, gwarancji przez gminę Kłomnice i ta propozycja nie została uwzględniona. Ponadto w ramach udzielonego wsparcia dla organizacji urządzenia jednego pomieszczenia  z wyposażeniem do wspólnego korzystania przez pracowników samorządowych </w:t>
      </w:r>
      <w:r w:rsidR="007B12AC">
        <w:br/>
        <w:t xml:space="preserve">i przedstawicieli organizacji pozarządowych.  O powyższych sprawach w programie nie ma żadnej wzmianki. </w:t>
      </w:r>
    </w:p>
    <w:p w:rsidR="007B12AC" w:rsidRDefault="007B12AC" w:rsidP="006B2516">
      <w:pPr>
        <w:jc w:val="both"/>
      </w:pPr>
      <w:r>
        <w:t xml:space="preserve">Zrezygnowano ze wspólnego </w:t>
      </w:r>
      <w:r w:rsidR="00BF75A8">
        <w:t>opracowania projektu programu współpracy i ograniczono się jedynie do zrealizowania obowiązku przeprowadzenia s</w:t>
      </w:r>
      <w:r w:rsidR="00681609">
        <w:t xml:space="preserve">zybkiej i pobieżnej konsultacji. Projekt programu przedłożony do konsultacji </w:t>
      </w:r>
      <w:r w:rsidR="00BF75A8">
        <w:t xml:space="preserve">w zasadzie nie różnił się od programów z lat poprzednich, natomiast złożone przez nas postulaty w sprawie konsultacji zostały w całości odrzucone przez organ wykonawczy naszej gminy. W tej sprawie otrzymałem w dniu 19 listopada br. pismo znak OP.0006.1.2015. w tekście w/w pisma spotykam się z zadziwiającą interpretacją prawa </w:t>
      </w:r>
      <w:proofErr w:type="spellStart"/>
      <w:r w:rsidR="00BF75A8">
        <w:t>tj</w:t>
      </w:r>
      <w:proofErr w:type="spellEnd"/>
      <w:r w:rsidR="00BF75A8">
        <w:t xml:space="preserve">: </w:t>
      </w:r>
    </w:p>
    <w:p w:rsidR="00BF75A8" w:rsidRDefault="00BF75A8" w:rsidP="006B2516">
      <w:pPr>
        <w:jc w:val="both"/>
      </w:pPr>
      <w:r>
        <w:t xml:space="preserve">- kluby sportowe nie mogą korzystać ze wsparcia na „działalność sportową, która jest prowadzona w szczególności w formie klubu sportowego” (art.3 ustawy o sporcie) – dotyczy zapisów w art. 27 i art. 28 </w:t>
      </w:r>
    </w:p>
    <w:p w:rsidR="00BF75A8" w:rsidRDefault="00BF75A8" w:rsidP="006B2516">
      <w:pPr>
        <w:jc w:val="both"/>
      </w:pPr>
      <w:r>
        <w:lastRenderedPageBreak/>
        <w:t xml:space="preserve">- przeciwstawianie uprawnienia obowiązkowi to tyle co przeciwstawianie możliwości z niechęcią władzy samorządowej. </w:t>
      </w:r>
      <w:r w:rsidR="006A02E1">
        <w:t xml:space="preserve"> W tej zaistniałej interpretacji przytoczę fakty z działalności wójta gminy. Nie znam takiego prawa aby zwiększenie zatrudnia pracowników administracyjnych i doradców prawnych w naszej gminie – wysoce zadłużonej, należało do oszczędnego i racjonalnego gospodarowania finansami publicznymi </w:t>
      </w:r>
      <w:r w:rsidR="00D5197F">
        <w:t>gminy. Pieniądze te winny być przeznaczone głównie na zaspokajanie zbiorowych potrzeb w</w:t>
      </w:r>
      <w:r w:rsidR="00681609">
        <w:t>spólnoty</w:t>
      </w:r>
      <w:bookmarkStart w:id="0" w:name="_GoBack"/>
      <w:bookmarkEnd w:id="0"/>
      <w:r w:rsidR="00D5197F">
        <w:t xml:space="preserve"> czyli zadania własne. Przez ponad 20 lat nie występowała potrzeba zatrudniania dwóch radców prawnych.</w:t>
      </w:r>
    </w:p>
    <w:p w:rsidR="00D5197F" w:rsidRDefault="00D5197F" w:rsidP="006B2516">
      <w:pPr>
        <w:jc w:val="both"/>
      </w:pPr>
      <w:r>
        <w:t>Zgodnie z usta</w:t>
      </w:r>
      <w:r>
        <w:fldChar w:fldCharType="begin"/>
      </w:r>
      <w:r>
        <w:instrText xml:space="preserve"> LISTNUM </w:instrText>
      </w:r>
      <w:r>
        <w:fldChar w:fldCharType="end"/>
      </w:r>
      <w:r>
        <w:t xml:space="preserve"> DPP ustawodawca zaleca zamie</w:t>
      </w:r>
      <w:r w:rsidR="006F7399">
        <w:t>szczanie ogłoszenia otwartego konkursu ofert ró</w:t>
      </w:r>
      <w:r>
        <w:t xml:space="preserve">wnież w prasie. Pominięcie najbardziej dostępnej informacji przez zamieszczane różnych ogłoszeń </w:t>
      </w:r>
      <w:r w:rsidR="006F7399">
        <w:br/>
      </w:r>
      <w:r>
        <w:t xml:space="preserve">i sprawozdań dotyczących realizacji programu współpracy jest dużym niedopatrzeniem lub zamierzonym celem. </w:t>
      </w:r>
    </w:p>
    <w:p w:rsidR="00D5197F" w:rsidRDefault="00D5197F" w:rsidP="006B2516">
      <w:pPr>
        <w:jc w:val="both"/>
      </w:pPr>
      <w:r>
        <w:t xml:space="preserve">Odmowa realizacji wniosku o utworzenie przez organ wykonawczy Gminnej Rady Działalności Pożytku Publicznego oraz przystąpienia do opracowania Programu </w:t>
      </w:r>
      <w:r w:rsidR="00AD756C">
        <w:t xml:space="preserve">Rozwoju Społeczeństwa Obywatelskiego to odrzucenie mechanizmów społecznej partycypacji w decydowaniu o sprawach publicznych w gminie oraz wygaszanie lokalnego potencjału i kapitału społecznego w działaniu władz publicznych gminy Kłomnice. Projekt programu współpracy na 2016 rok jest w większości deklaratywny i zachodzi potrzeba aby mu się bardziej przyjrzeć i dokonać zmiany na faktyczne </w:t>
      </w:r>
      <w:r w:rsidR="00AD756C">
        <w:br/>
        <w:t xml:space="preserve">i rzeczywiście funkcjonujące relacje oraz zwiększyć jego użyteczność w zakresie rozwoju współpracy w naszej gminie. </w:t>
      </w:r>
      <w:r w:rsidR="000407FF">
        <w:t xml:space="preserve">Warto aby do dokonania zmian włączyć szersze gremium łącznie z przedstawicielami organu stanowiącego i kontrolnego tj. Rady Gminy. Ważne jest aby umiejętnie korzystać </w:t>
      </w:r>
      <w:r w:rsidR="000407FF">
        <w:br/>
        <w:t xml:space="preserve">z doświadczeń innych samorządowców i </w:t>
      </w:r>
      <w:proofErr w:type="spellStart"/>
      <w:r w:rsidR="000407FF">
        <w:t>pozarządowców</w:t>
      </w:r>
      <w:proofErr w:type="spellEnd"/>
      <w:r w:rsidR="000407FF">
        <w:t xml:space="preserve"> bo dobrze opracowany program to kluczowy element organizacji systemu współpracy w gminie. Prosimy o pozytywne rozpatrzenie składanego wniosku o zmianę programu (wniosek w załączeniu).</w:t>
      </w:r>
    </w:p>
    <w:p w:rsidR="000407FF" w:rsidRDefault="000407FF" w:rsidP="006B2516">
      <w:pPr>
        <w:jc w:val="both"/>
      </w:pPr>
      <w:r>
        <w:t>W trosce o podnoszenie jakości współpracy i uzyskiwanie z każdym rokiem lepszych wyników tej działalności społecznej zwracamy się głównego partnera tj. samorządu gminnego z apelem:</w:t>
      </w:r>
    </w:p>
    <w:p w:rsidR="000407FF" w:rsidRDefault="000407FF" w:rsidP="006B2516">
      <w:pPr>
        <w:jc w:val="both"/>
      </w:pPr>
      <w:r>
        <w:t>Decydujmy razem! z korzyścią dla wszystkich. Swoją aktywnością i przykładem przyczyniamy się do rozwoju aktywnych społeczności lokalnych i uczestniczenia w samo</w:t>
      </w:r>
      <w:r w:rsidR="00656642">
        <w:t>-rządzeniu. Dbajm</w:t>
      </w:r>
      <w:r>
        <w:t>y o całkowitą jawność życia publicznego współpracujm</w:t>
      </w:r>
      <w:r w:rsidR="00656642">
        <w:t>y</w:t>
      </w:r>
      <w:r>
        <w:t xml:space="preserve"> w </w:t>
      </w:r>
      <w:r w:rsidR="00656642">
        <w:t xml:space="preserve">oparciu o zasadę zgoda buduje. </w:t>
      </w:r>
    </w:p>
    <w:sectPr w:rsidR="000407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F0C" w:rsidRDefault="00A42F0C" w:rsidP="00A42F0C">
      <w:pPr>
        <w:spacing w:after="0" w:line="240" w:lineRule="auto"/>
      </w:pPr>
      <w:r>
        <w:separator/>
      </w:r>
    </w:p>
  </w:endnote>
  <w:endnote w:type="continuationSeparator" w:id="0">
    <w:p w:rsidR="00A42F0C" w:rsidRDefault="00A42F0C" w:rsidP="00A4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F0C" w:rsidRDefault="00A42F0C" w:rsidP="00A42F0C">
      <w:pPr>
        <w:spacing w:after="0" w:line="240" w:lineRule="auto"/>
      </w:pPr>
      <w:r>
        <w:separator/>
      </w:r>
    </w:p>
  </w:footnote>
  <w:footnote w:type="continuationSeparator" w:id="0">
    <w:p w:rsidR="00A42F0C" w:rsidRDefault="00A42F0C" w:rsidP="00A42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F0C" w:rsidRDefault="00A42F0C" w:rsidP="00A42F0C">
    <w:pPr>
      <w:pStyle w:val="Nagwek"/>
      <w:jc w:val="right"/>
    </w:pPr>
    <w:r>
      <w:t>Zał. Nr 1 do Prot. Nr XVI.2015</w:t>
    </w:r>
  </w:p>
  <w:p w:rsidR="00A42F0C" w:rsidRDefault="00A42F0C" w:rsidP="00A42F0C">
    <w:pPr>
      <w:pStyle w:val="Nagwek"/>
      <w:jc w:val="right"/>
    </w:pPr>
    <w:r>
      <w:t xml:space="preserve"> z dn. 27.11.2015r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0C"/>
    <w:rsid w:val="000407FF"/>
    <w:rsid w:val="001C61E3"/>
    <w:rsid w:val="00502E9C"/>
    <w:rsid w:val="00656642"/>
    <w:rsid w:val="00681609"/>
    <w:rsid w:val="006A02E1"/>
    <w:rsid w:val="006B2516"/>
    <w:rsid w:val="006F7399"/>
    <w:rsid w:val="007B12AC"/>
    <w:rsid w:val="00A42F0C"/>
    <w:rsid w:val="00AD2B89"/>
    <w:rsid w:val="00AD756C"/>
    <w:rsid w:val="00BF75A8"/>
    <w:rsid w:val="00C82D76"/>
    <w:rsid w:val="00D5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2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2F0C"/>
  </w:style>
  <w:style w:type="paragraph" w:styleId="Stopka">
    <w:name w:val="footer"/>
    <w:basedOn w:val="Normalny"/>
    <w:link w:val="StopkaZnak"/>
    <w:uiPriority w:val="99"/>
    <w:unhideWhenUsed/>
    <w:rsid w:val="00A42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F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2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2F0C"/>
  </w:style>
  <w:style w:type="paragraph" w:styleId="Stopka">
    <w:name w:val="footer"/>
    <w:basedOn w:val="Normalny"/>
    <w:link w:val="StopkaZnak"/>
    <w:uiPriority w:val="99"/>
    <w:unhideWhenUsed/>
    <w:rsid w:val="00A42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841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EW. Wilk</dc:creator>
  <cp:lastModifiedBy>Agata Jaszczyk</cp:lastModifiedBy>
  <cp:revision>2</cp:revision>
  <cp:lastPrinted>2015-11-30T10:44:00Z</cp:lastPrinted>
  <dcterms:created xsi:type="dcterms:W3CDTF">2015-11-30T08:26:00Z</dcterms:created>
  <dcterms:modified xsi:type="dcterms:W3CDTF">2015-11-30T11:24:00Z</dcterms:modified>
</cp:coreProperties>
</file>