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77B3E" w:rsidRDefault="009F1396">
      <w:pPr>
        <w:keepNext/>
        <w:spacing w:before="120" w:after="120" w:line="360" w:lineRule="auto"/>
        <w:ind w:left="11508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</w:t>
      </w:r>
      <w:bookmarkEnd w:id="0"/>
      <w:r>
        <w:t>ałącznik Nr 1 do Uchwały Nr 73.XIV.2015</w:t>
      </w:r>
      <w:r>
        <w:br/>
        <w:t>Rady Gminy Kłomnice</w:t>
      </w:r>
      <w:r>
        <w:br/>
        <w:t>z dnia 29 października 2015 r.</w:t>
      </w:r>
      <w:r>
        <w:br/>
      </w:r>
    </w:p>
    <w:p w:rsidR="00A77B3E" w:rsidRDefault="009F1396">
      <w:pPr>
        <w:keepNext/>
        <w:spacing w:after="480"/>
        <w:jc w:val="center"/>
        <w:rPr>
          <w:b/>
        </w:rPr>
      </w:pPr>
      <w:r>
        <w:rPr>
          <w:b/>
        </w:rPr>
        <w:t>Wieloletnia prognoza finansowa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89"/>
        <w:gridCol w:w="389"/>
        <w:gridCol w:w="2685"/>
        <w:gridCol w:w="1786"/>
        <w:gridCol w:w="1786"/>
        <w:gridCol w:w="1801"/>
        <w:gridCol w:w="1801"/>
        <w:gridCol w:w="1801"/>
        <w:gridCol w:w="1801"/>
        <w:gridCol w:w="1801"/>
        <w:gridCol w:w="1801"/>
        <w:gridCol w:w="1801"/>
        <w:gridCol w:w="1801"/>
      </w:tblGrid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Wykonanie 2012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Wykonanie </w:t>
            </w:r>
            <w:r>
              <w:rPr>
                <w:b/>
                <w:sz w:val="18"/>
              </w:rPr>
              <w:t>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Plan 3 kw.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Wykonanie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2018</w:t>
            </w:r>
            <w:r>
              <w:rPr>
                <w:rStyle w:val="Odwoanieprzypisudolnego"/>
              </w:rPr>
              <w:footnoteReference w:id="2"/>
            </w:r>
            <w:r>
              <w:rPr>
                <w:sz w:val="18"/>
                <w:vertAlign w:val="superscript"/>
              </w:rPr>
              <w:t>)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2020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1. Dochody ogółem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37 295 852,86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40 065 089,34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43 739 003,50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41 213 778,46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46 497 992,33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45 390 040,00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47 184 040,00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45 919 040,00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47 363 338,00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47 966 040,00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Dochody bieżące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35 751 656,41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37 300 927,69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38 080 272,50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37 896 146,35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38 400 250,65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40 434 000,00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41 518 000,00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42 953 000,00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44 397 298,00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45 000 000,00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dochody z tytułu udziału we wpływach z podatku dochodowego od osób fizycznych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7 080 868,00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7 261 292,00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7 337 358,00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7 289 812,00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7 600 000,00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7 800 000,00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8 000 000,00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8 200 000,00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8 400 000,00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dochody z tytułu udziału we wpływach z podatku dochodowego od osób prawnych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14 149,12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28 540,29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31 000,00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32 000,00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34 000,00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podatki i opłaty</w:t>
            </w:r>
            <w:r>
              <w:rPr>
                <w:rStyle w:val="Odwoanieprzypisudolnego"/>
              </w:rPr>
              <w:footnoteReference w:id="3"/>
            </w:r>
            <w:r>
              <w:rPr>
                <w:sz w:val="16"/>
                <w:vertAlign w:val="superscript"/>
              </w:rPr>
              <w:t>)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5 889 196,54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6 136 700,00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6 478 114,67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6 193 250,00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6 300 000,00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6 500 000,00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6 650 000,00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6 800 000,00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1.1.3.1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 podatku od nieruchomości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3 554 121,43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3 076 365,17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3 400 000,00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3 500 000,00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3 700 000,00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3 800 000,00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 subwencji ogólne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15 101 205,00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14 486 277,00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14 486 277,00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14 175 796,00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16 327 000,00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16 736 000,00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17 155 000,00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17 567 000,00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17 989 000,00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 tytułu dotacji i środków przeznaczonych na cele bieżące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4 834 744,82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5 107 884,85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5 668 566,64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6 508 898,65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5 800 000,00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5 900 000,00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6 000 000,00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6 200 000,00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Dochody majątkowe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1 544 196,45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2 764 161,65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5 658 731,00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3 317 632,11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8 097 741,68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4 956 040,00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5 666 040,00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2 966 040,00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1.2.1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ze sprzedaży majątku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96 084,19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94 802,20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15 468,00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1.2.2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 tytułu</w:t>
            </w:r>
            <w:r>
              <w:rPr>
                <w:sz w:val="16"/>
              </w:rPr>
              <w:t xml:space="preserve"> dotacji oraz środków przeznaczonych na inwestycje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2 676 157,63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5 508 731,00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2 410 270,39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7 997 741,68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4 856 040,00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5 566 040,00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2. Wydatki ogółem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40 270 123,37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40 330 266,25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51 876 967,50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48 196 036,25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46 385 098,83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44 232 312,50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45 740 194,00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44 068 194,00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45 412 492,00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45 968 944,00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2.1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Wydatki bieżące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33 238 089,19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34 438 855,98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37 180 338,50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36 484 320,05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36 555 343,18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36 762 477,00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37 368 505,00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38 268 403,00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38 968 301,00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39 872 648,00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z tytułu poręczeń gwarancji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2.1.1.1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 gwarancje i poręczenia podlegające wyłączeniu z limitu spłaty zobowiązań, o którym mowa w art. 243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na spłatę przejętych zobowiązań samodzielnego publicznego zakładu opieki zdrowotnej przekształconego na zasadach określonych w przepisach o działalności leczniczej, w wysokości w jakiej nie podlegają sfinansowaniu dotacją z budżetu państ</w:t>
            </w:r>
            <w:r>
              <w:rPr>
                <w:sz w:val="18"/>
              </w:rPr>
              <w:t>wa</w:t>
            </w:r>
            <w:r>
              <w:rPr>
                <w:rStyle w:val="Odwoanieprzypisudolnego"/>
              </w:rPr>
              <w:footnoteReference w:id="4"/>
            </w:r>
            <w:r>
              <w:rPr>
                <w:sz w:val="18"/>
                <w:vertAlign w:val="superscript"/>
              </w:rPr>
              <w:t>)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na obsługę długu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718 641,13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624 052,61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640 000,00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572 323,08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630 000,00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672 477,00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668 505,00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618 403,00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568 301,00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522 648,00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2.1.3.1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 tym odsetki i dyskonto </w:t>
            </w:r>
            <w:r>
              <w:rPr>
                <w:sz w:val="18"/>
              </w:rPr>
              <w:t>określone w art. 243 ust. 1 ustawy lub art. 169 ust. 1 ufp z 2005 r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718 641,13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606 502,61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640 000,00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572 323,08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630 000,00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672 477,00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668 505,00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618 403,00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568 301,00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522 648,00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2.1.3.1.1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odsetki i dyskonto podlegające wyłączeniu z limitu </w:t>
            </w:r>
            <w:r>
              <w:rPr>
                <w:sz w:val="18"/>
              </w:rPr>
              <w:t xml:space="preserve">spłaty zobowiązań, o którym mowa w art. 243 ustawy, w terminie nie dłuższym niż 90 dni po zakończeniu programu, projektu lub zadania i otrzymaniu refundacji z tych środków (bez odsetek i dyskonta od </w:t>
            </w:r>
            <w:r>
              <w:rPr>
                <w:sz w:val="18"/>
              </w:rPr>
              <w:lastRenderedPageBreak/>
              <w:t>zobowiązań na wkład krajowy)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lastRenderedPageBreak/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2.1.3.1.2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odsetki i dyskonto podlegające wyłączeniu z limitu spłaty zobowiązań, o którym mowa w art. 243 ustawy, z tytułu zobowiązań zaciągniętych na wkład krajowy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53 000,00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68 000,00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64 000,00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majątkowe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7 032 034,18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5 891 410,27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14 696 629,00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11 711 716,20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9 829 755,65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7 469 835,50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8 371 689,00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5 799 791,00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6 444 191,00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6 096 296,00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3. Wynik budżetu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-2 974 270,51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-265 176,91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-8 137 964,00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-6 982 257,79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112 893,50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1 157 727,50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1 443 846,00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1 850 846,00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1 950 846,00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1 997 096,00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4. Przychody budżetu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7 501 420,00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8 234 172,92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13 732 635,00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10 752 209,35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5 301 313,50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Nadwyżka budżetowa z lat </w:t>
            </w:r>
            <w:r>
              <w:rPr>
                <w:sz w:val="18"/>
              </w:rPr>
              <w:t>ubiegłych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na pokrycie deficytu budżetu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Wolne środki, o których mowa w art. 217 ust.2 pkt 6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853 137,00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1 264 148,92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1 427 895,00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1 427 895,00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538 872,00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4.2.1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na pokrycie deficytu budżetu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853 137,00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265 176,91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1 427 895,00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1 427 895,00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4.3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Kredyty, pożyczki, emisja papierów wartościowych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6 648 283,00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6 940 035,00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12 201 940,00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9 274 234,48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4 650 441,50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4.3.1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na pokrycie deficytu budżetu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2 121 133,51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6 710 069,00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5 554 362,79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4.4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Inne przychody niezwiązane z zaciągnięciem długu</w:t>
            </w:r>
            <w:r>
              <w:rPr>
                <w:rStyle w:val="Odwoanieprzypisudolnego"/>
              </w:rPr>
              <w:footnoteReference w:id="5"/>
            </w:r>
            <w:r>
              <w:rPr>
                <w:sz w:val="18"/>
                <w:vertAlign w:val="superscript"/>
              </w:rPr>
              <w:t>) 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29 989,00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102 800,00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50 079,87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112 000,00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4.4.1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na pokrycie deficytu budżetu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5. Rozchody budżetu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3 270 865,31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6 533 235,61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5 594 671,00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3 231 117,98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5 414 207,00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1 157 727,50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1 443 846,00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1 850 846,00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1 950 846,00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1 997 096,00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Spłaty rat kapitałowych kredytów i pożyczek oraz wykup papierów wartościowych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3 263 000,00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6 468 311,92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5 534 671,00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3 173 543,18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5 352 207,00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1 157 727,50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1 443 846,00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1 850 846,00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1 950 846,00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1 997 096,00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łączna kwota przypadających na dany rok kwot ustawowych wyłączeń z limitu spłaty zobowiązań, o którym mowa w art. 243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2 040 311,92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4 091 893,00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1 730 765,18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3 788 721,00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5.1.1.1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kwota przypadających na dany rok kwot ustawowych wyłączeń określonych w art. 243 ust. 3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2 040 311,92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4 091 893,00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1 730 765,18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3 788 721,00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5.1.1.2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kwota przypadających na dany rok kwot ustawowych </w:t>
            </w:r>
            <w:r>
              <w:rPr>
                <w:sz w:val="18"/>
              </w:rPr>
              <w:t>wyłączeń określonych w art. 243 ust. 3a 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5.1.1.3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kwota przypadających na dany rok kwot ustawowych wyłączeń innych niż określone w art. 243 ustawy </w:t>
            </w:r>
            <w:hyperlink r:id="rId6" w:history="1">
              <w:r>
                <w:rPr>
                  <w:rStyle w:val="Hipercze"/>
                  <w:sz w:val="18"/>
                  <w:u w:val="none"/>
                </w:rPr>
                <w:t>5 </w:t>
              </w:r>
            </w:hyperlink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Inne rozchody niezwiązane ze spłatą długu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7 865,31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64 923,69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57 574,80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62 000,00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6. Kwota długu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15 713 800,87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16 185 522,98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22 852 791,98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22 286 214,28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21 584 448,78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20 426 721,28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18 982 875,28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17 132 029,28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15 181 183,28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13 184 087,28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7. Kwota zobowiązań wynikających z przejęcia przez jednostkę samorządu terytorialnego zobowiązań po likwidowanych i przekształcanych jednostkach zaliczanych do sektora finansów publicznych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8. Relacja zrównoważenia wydatków bieżących, o której mowa w art. 242 ustawy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8.1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Różnica między dochodami bieżącymi a wydatkami bieżącymi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2 513 567,22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2 862 071,71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899 934,00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1 411 826,30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1 844 907,47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3 671 523,00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4 149 495,00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4 684 597,00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5 428 997,00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5 127 352,00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8.2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Różnica między dochodami bieżącymi, skorygowanymi o środki</w:t>
            </w:r>
            <w:r>
              <w:rPr>
                <w:rStyle w:val="Odwoanieprzypisudolnego"/>
              </w:rPr>
              <w:footnoteReference w:id="6"/>
            </w:r>
            <w:r>
              <w:rPr>
                <w:sz w:val="18"/>
                <w:vertAlign w:val="superscript"/>
              </w:rPr>
              <w:t>) </w:t>
            </w:r>
            <w:r>
              <w:rPr>
                <w:sz w:val="18"/>
              </w:rPr>
              <w:t>a wydatkami bieżącymi, pomniejszonymi</w:t>
            </w:r>
            <w:r>
              <w:rPr>
                <w:rStyle w:val="Odwoanieprzypisudolnego"/>
              </w:rPr>
              <w:footnoteReference w:id="7"/>
            </w:r>
            <w:r>
              <w:rPr>
                <w:sz w:val="18"/>
                <w:vertAlign w:val="superscript"/>
              </w:rPr>
              <w:t>) </w:t>
            </w:r>
            <w:r>
              <w:rPr>
                <w:sz w:val="18"/>
              </w:rPr>
              <w:t>o wydatki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3 366 704,22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4 126 220,63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2 327 829,00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2 839 721,30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2 383 779,47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3 671 523,00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4 149 495,00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4 684 597,00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5 428 997,00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5 127 352,00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 Wskaźnik spłaty zobowiązań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Wskaźnik planowanej łącznej kwoty spłaty zobowiązań, o której mowa w art. 243 ust. 1 ustawy do dochodów, bez uwzględnienia zobowiązań związku </w:t>
            </w:r>
            <w:r>
              <w:rPr>
                <w:sz w:val="18"/>
              </w:rPr>
              <w:t xml:space="preserve">współtworzonego przez jednostkę samorządu terytorialnego i bez uwzględniania ustawowych wyłączeń </w:t>
            </w:r>
            <w:r>
              <w:rPr>
                <w:sz w:val="18"/>
              </w:rPr>
              <w:lastRenderedPageBreak/>
              <w:t>przypadających na dany rok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lastRenderedPageBreak/>
              <w:t>10,68%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17,66%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14,12%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9,09%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12,87%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4,03%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4,48%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5,38%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5,32%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5,25%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9.2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Wskaźnik planowanej łącznej kwoty spłaty zobowiązań, o której </w:t>
            </w:r>
            <w:r>
              <w:rPr>
                <w:sz w:val="18"/>
              </w:rPr>
              <w:t>mowa w art. 243 ust. 1 ustawy do dochodów, bez uwzględnienia zobowiązań związku współtworzonego przez jednostkę samorządu terytorialnego, po uwzględnieniu ustawowych wyłączeń przypadających na dany rok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10,68%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12,57%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4,62%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4,74%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4,42%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3,88%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4,33%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5,23%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5,1</w:t>
            </w:r>
            <w:r>
              <w:rPr>
                <w:sz w:val="16"/>
              </w:rPr>
              <w:t>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5,11%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9.3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Kwota zobowiązań związku współtworzonego przez jednostkę samorządu terytorialnego przypadających do spłaty w danym roku budżetowym, podlegająca doliczeniu zgodnie z art. 244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9.4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Wskaźnik planowanej łącznej kwoty spłaty zobowiązań, o której mowa w art. 243 ust. 1 ustawy do dochodów, po uwzględnieniu zobowiązań związku współtworzonego przez jednostkę samorządu terytorialnego oraz po uwzględnieniu ustawowych wyłączeń przypadających n</w:t>
            </w:r>
            <w:r>
              <w:rPr>
                <w:sz w:val="18"/>
              </w:rPr>
              <w:t>a dany rok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10,68%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12,57%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4,62%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4,74%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4,42%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3,88%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4,33%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5,23%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5,18%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5,11%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9.5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Wskaźnik dochodów bieżących powiększonych o dochody ze sprzedaży majątku oraz pomniejszonych o wydatki bieżące, do dochodów budżetu, ustalony dla danego roku (wskaźnik </w:t>
            </w:r>
            <w:r>
              <w:rPr>
                <w:sz w:val="18"/>
              </w:rPr>
              <w:t>jednoroczny)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7,00%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7,38%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2,40%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3,46%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4,18%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8,31%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9,01%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10,42%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11,67%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10,90%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9.6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Dopuszczalny wskaźnik spłaty zobowiązań określony w art. 243 ustawy, po uwzględnieniu ustawowych wyłączeń</w:t>
            </w:r>
            <w:r>
              <w:rPr>
                <w:rStyle w:val="Odwoanieprzypisudolnego"/>
              </w:rPr>
              <w:footnoteReference w:id="8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, obliczony w oparciu o plan 3 kwartału roku poprzedzającego </w:t>
            </w:r>
            <w:r>
              <w:rPr>
                <w:sz w:val="18"/>
              </w:rPr>
              <w:t>pierwszy rok prognozy (wskaźnik ustalony w oparciu o średnią arytmetyczną z 3 poprzednich lat)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5,59%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4,65%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4,96%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7,17%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9,25%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10,37%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9.6.1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Dopuszczalny wskaźnik spłaty zobowiązań określony w art. 243 ustawy, po uwzględnieniu </w:t>
            </w:r>
            <w:r>
              <w:rPr>
                <w:sz w:val="18"/>
              </w:rPr>
              <w:t>ustawowych wyłączeń, obliczony w oparciu o wykonanie roku poprzedzającego pierwszy rok prognozy (wskaźnik ustalony w oparciu o średnią arytmetyczną z 3 poprzednich lat)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5,95%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5,01%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5,32%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7,17%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9,25%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10,37%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9.7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Informacja </w:t>
            </w:r>
            <w:r>
              <w:rPr>
                <w:sz w:val="18"/>
              </w:rPr>
              <w:t>o spełnieniu wskaźnika spłaty zobowiązań określonego w art. 243 ustawy, po uwzględnieniu zobowiązań związku współtworzonego przez jednostkę samorządu terytorialnego oraz po uwzględnieniu ustawowych wyłączeń, obliczonego w oparciu o plan 3 kwartałów roku po</w:t>
            </w:r>
            <w:r>
              <w:rPr>
                <w:sz w:val="18"/>
              </w:rPr>
              <w:t>przedzającego rok budżetowy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9.7.1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Informacja o spełnieniu wskaźnika spłaty zobowiązań określonego w art. 243 ustawy, po uwzględnieniu zobowiązań związku współtworzonego przez jednostkę samorządu terytorialnego </w:t>
            </w:r>
            <w:r>
              <w:rPr>
                <w:sz w:val="18"/>
              </w:rPr>
              <w:t>oraz po uwzględnieniu ustawowych wyłączeń, obliczonego w oparciu o wykonanie roku poprzedzającego rok budżetowy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NIE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10. Przeznaczenie prognozowanej nadwyżki budżetowe</w:t>
            </w:r>
            <w:r>
              <w:rPr>
                <w:rStyle w:val="Odwoanieprzypisudolnego"/>
              </w:rPr>
              <w:footnoteReference w:id="9"/>
            </w:r>
            <w:r>
              <w:rPr>
                <w:sz w:val="18"/>
                <w:vertAlign w:val="superscript"/>
              </w:rPr>
              <w:t>) </w:t>
            </w:r>
            <w:r>
              <w:rPr>
                <w:sz w:val="18"/>
              </w:rPr>
              <w:t>w tym na: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10.1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Spłaty kredytów, pożyczek </w:t>
            </w:r>
            <w:r>
              <w:rPr>
                <w:sz w:val="18"/>
              </w:rPr>
              <w:t>i wykup papierów wartościowych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112 893,50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1 157 727,50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1 443 846,00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1 850 846,00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1 950 846,00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1 997 096,00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11. Informacje uzupełniające o wybranych rodzajach wydatków budżetowych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Informacje uzupełniające o wybranych rodzajach </w:t>
            </w:r>
            <w:r>
              <w:rPr>
                <w:sz w:val="18"/>
              </w:rPr>
              <w:t>wydatków budżetowych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17 586 279,59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18 206 890,46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18 061 350,07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18 408 453,55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18 223 860,50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18 400 000,00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18 600 000,00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18 700 000,00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18 800 000,00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18 900 000,00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związane z funkcjonowaniem organów jednostki samorządu terytorialnego</w:t>
            </w:r>
            <w:r>
              <w:rPr>
                <w:rStyle w:val="Odwoanieprzypisudolnego"/>
              </w:rPr>
              <w:footnoteReference w:id="10"/>
            </w:r>
            <w:r>
              <w:rPr>
                <w:sz w:val="18"/>
                <w:vertAlign w:val="superscript"/>
              </w:rPr>
              <w:t>)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2 748 023,84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3 524 438,86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3 236 558,86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3 299 550,00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3 070 000,00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11.3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objęte limitem, o którym mowa w art. 226 ust. 3 pkt 4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4 647 808,00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11 258 817,00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11 412 541,00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9 567 558,65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6 112 180,00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4 739 880,00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3 739 880,00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3 389 880,00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3 389 880,00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11.3.1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bieżące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1 225 388,00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439 283,00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439 283,00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11.3.2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majątkowe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3 422 420,00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10 819 534,00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10 973 258,00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9 567 558,65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6 112 180,00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4 739 880,00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3 739 880,00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3 389 880,00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3 389 880,00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11.4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inwestycyjne kontynuowane</w:t>
            </w:r>
            <w:r>
              <w:rPr>
                <w:rStyle w:val="Odwoanieprzypisudolnego"/>
              </w:rPr>
              <w:footnoteReference w:id="11"/>
            </w:r>
            <w:r>
              <w:rPr>
                <w:sz w:val="18"/>
                <w:vertAlign w:val="superscript"/>
              </w:rPr>
              <w:t>)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12 386 400,00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12 386 400,00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4 184 973,00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6 112 180,00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4 739 880,00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3 739 880,00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3 389 880,00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3 389 880,00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11.5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Nowe wydatki inwestycyjne</w:t>
            </w:r>
            <w:r>
              <w:rPr>
                <w:rStyle w:val="Odwoanieprzypisudolnego"/>
              </w:rPr>
              <w:footnoteReference w:id="12"/>
            </w:r>
            <w:r>
              <w:rPr>
                <w:sz w:val="18"/>
                <w:vertAlign w:val="superscript"/>
              </w:rPr>
              <w:t>)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97 700,00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97 700,00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4 056 546,00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1 357 655,50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3 631 809,00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2 059 911,00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3 054 311,00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2 706 416,00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11.6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majątkowe w formie dotacji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1 185 426,88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550 679,00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550 679,00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12. Finansowanie programów, projektów lub </w:t>
            </w:r>
            <w:r>
              <w:rPr>
                <w:sz w:val="18"/>
              </w:rPr>
              <w:t>zadań realizowanych z udziałem środków, o których mowa w art. 5 ust. 1 pkt 2 i 3 ustawy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Dochody bieżące na programy, projekty lub zadania finansowane z udziałem środków, o których mowa w art. 5 ust. 1 pkt 2 i 3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712 244,00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415 603,00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415</w:t>
            </w:r>
            <w:r>
              <w:rPr>
                <w:sz w:val="16"/>
              </w:rPr>
              <w:t> 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35 547,00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środki określone w art. 5 ust. 1 pkt 2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712 244,00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415 603,00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415 603,00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35 547,00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12.1.1.1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środki określone w art. 5 ust. 1 pkt 2 ustawy wynikające wyłącznie </w:t>
            </w:r>
            <w:r>
              <w:rPr>
                <w:sz w:val="18"/>
              </w:rPr>
              <w:t>z zawartych umów na realizację programu, projektu lub zadania</w:t>
            </w:r>
            <w:r>
              <w:rPr>
                <w:rStyle w:val="Odwoanieprzypisudolnego"/>
              </w:rPr>
              <w:footnoteReference w:id="13"/>
            </w:r>
            <w:r>
              <w:rPr>
                <w:sz w:val="18"/>
                <w:vertAlign w:val="superscript"/>
              </w:rPr>
              <w:t>)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712 244,00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415 603,00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415 603,00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35 547,00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Dochody majątkowe na programy, projekty lub zadania finansowane z udziałem środków, o których mowa </w:t>
            </w:r>
            <w:r>
              <w:rPr>
                <w:sz w:val="18"/>
              </w:rPr>
              <w:t>w art. 5 ust. 1 pkt 2 i 3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1 981 127,32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3 677 414,00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3 677 414,00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5 710 860,65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12.2.1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środki określone w art. 5 ust. 1 pkt 2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1 981 127,32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3 677 414,00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3 677 414,00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5 710 860,65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12.2.1.1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środki określone w art. 5 ust. 1 pkt 2 ustawy wynikające wyłącznie z zawartych umów na realizację programu, projektu lub zadania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1 981 127,32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3 677 414,00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3 677 </w:t>
            </w:r>
            <w:r>
              <w:rPr>
                <w:sz w:val="16"/>
              </w:rPr>
              <w:t>414,00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5 710 860,65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12.3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bieżące na programy, projekty lub zadania finansowane z udziałem środków, o których mowa w art. 5 ust. 1 pkt 2 i 3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439 283,00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439 283,00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41 820,00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12.3.1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finansowane środkami określonymi w art. 5 ust. 1 pkt 2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415 603,00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415 603,00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35 547,00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12.3.2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Wydatki bieżące na realizację programu, projektu lub zadania wynikające wyłącznie z zawartych umów z podmiotem </w:t>
            </w:r>
            <w:r>
              <w:rPr>
                <w:sz w:val="18"/>
              </w:rPr>
              <w:t>dysponującym środkami, o których mowa w art. 5 ust. 1 pkt 2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439 283,00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415 603,00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12.4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majątkowe na programy, projekty lub zadania finansowane z udziałem środków, o których mowa w art. 5 ust. 1 pkt 2 </w:t>
            </w:r>
            <w:r>
              <w:rPr>
                <w:sz w:val="18"/>
              </w:rPr>
              <w:t>i 3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3 011 220,00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4 572 658,65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2 672 300,00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12.4.1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finansowane środkami określonymi w art. 5 ust. 1 pkt 2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3 011 220,00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3 677 414,00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3 677 414,00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3 605 520,65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1 890 000,00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2 866 040,00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12.4.2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majątkowe na realizację programu, projektu lub zadania wynikające wyłącznie z zawartych umów z podmiotem dysponującym środkami, o których mowa w art. 5 ust. 1 p</w:t>
            </w:r>
            <w:r>
              <w:rPr>
                <w:sz w:val="18"/>
              </w:rPr>
              <w:t>kt 2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2 784 168,00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4 572 658,65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12.5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Wydatki na wkład krajowy w związku </w:t>
            </w:r>
            <w:r>
              <w:rPr>
                <w:sz w:val="18"/>
              </w:rPr>
              <w:lastRenderedPageBreak/>
              <w:t xml:space="preserve">z umową na realizację programu, projektu lub zadania finansowanego z udziałem środków, o których mowa w art. 5 ust. 1 pkt </w:t>
            </w:r>
            <w:r>
              <w:rPr>
                <w:sz w:val="18"/>
              </w:rPr>
              <w:t>2 ustawy bez względu na stopień finansowania tymi środkami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lastRenderedPageBreak/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2 915 376,00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2 915 376,00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2 602 623,00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782 300,00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12.5.1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związku z już zawartą umową na realizację programu, projektu lub zadania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1 915 376,00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2 915 376,00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2 574 303,00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12.6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na wkład krajowy w związku z zawartą po dniu 1 stycznia 2013 r. umową na realizację programu, projektu lub zadania finansowanego w co najmniej 60% środkami, o których mowa w art. 5 ust. 1 pkt</w:t>
            </w:r>
            <w:r>
              <w:rPr>
                <w:sz w:val="18"/>
              </w:rPr>
              <w:t xml:space="preserve"> 2 ustawy</w:t>
            </w:r>
            <w:r>
              <w:rPr>
                <w:rStyle w:val="Odwoanieprzypisudolnego"/>
              </w:rPr>
              <w:footnoteReference w:id="14"/>
            </w:r>
            <w:r>
              <w:rPr>
                <w:sz w:val="18"/>
                <w:vertAlign w:val="superscript"/>
              </w:rPr>
              <w:t>)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1 915 376,00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2 915 376,00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2 602 623,00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12.6.1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w związku z już zawartą umową na realizację programu, projektu lub zadania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1 915 376,00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2 915 376,00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2 602 623,00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12.7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Przychody z tytułu kredytów, pożyczek, emisji papierów wartościowych powstające w związku z umową na realizację programu, projektu lub zadania finansowanego z udziałem środków, o których mowa w art. 5 ust. 1 pkt 2 ustawy bez względu na stopień finanso</w:t>
            </w:r>
            <w:r>
              <w:rPr>
                <w:sz w:val="18"/>
              </w:rPr>
              <w:t>wania tymi środkami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2 005 626,00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12.7.1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w związku z już zawartą umową na realizację programu, projektu lub zadania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12.8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Przychody z tytułu kredytów, pożyczek, emisji papierów wartościowych powstające w związku z zawartą po dniu 1 stycznia 2013 r. umową na realizację programu, projektu lub zadania finansowanego w co najmniej 60% środkami, o których mowa w art. 5 ust. 1 pkt </w:t>
            </w:r>
            <w:r>
              <w:rPr>
                <w:sz w:val="18"/>
              </w:rPr>
              <w:t>2 ustawy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2 005 626,00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12.8.1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związku z już zawartą umową na realizację programu, projektu lub zadania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5 780 337,00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2 005 626,00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13. Kwoty </w:t>
            </w:r>
            <w:r>
              <w:rPr>
                <w:sz w:val="18"/>
              </w:rPr>
              <w:t>dotyczące przejęcia i spłaty zobowiązań po samodzielnych publicznych zakładach opieki zdrowotnej oraz pokrycia ujemnego wyniku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Kwota zobowiązań wynikających z przejęcia przez jednostkę samorządu terytorialnego zobowiązań po likwidowanych i przekszt</w:t>
            </w:r>
            <w:r>
              <w:rPr>
                <w:sz w:val="18"/>
              </w:rPr>
              <w:t>ałcanych samodzielnych zakładach opieki zdrowotnej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Dochody budżetowe z tytułu dotacji celowej z budżetu państwa, o której mowa w art. 196 ustawy z dnia 15 kwietnia 2011 r. o działalności leczniczej </w:t>
            </w:r>
            <w:r>
              <w:rPr>
                <w:sz w:val="18"/>
              </w:rPr>
              <w:t>(Dz.U. Nr 112, poz. 654, z późn. zm.)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13.3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Wysokość zobowiązań podlegających umorzeniu, o którym mowa w art. 190 ustawy o działalności leczniczej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13.4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na spłatę przejętych zobowiązań samodzielnego publicznego zakładu opieki zdrowotnej przekształconego na zasadach określonych w przepisach o działalności leczniczej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13.5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na spłatę przejętych</w:t>
            </w:r>
            <w:r>
              <w:rPr>
                <w:sz w:val="18"/>
              </w:rPr>
              <w:t xml:space="preserve"> zobowiązań samodzielnego publicznego zakładu opieki zdrowotnej likwidowanego na zasadach określonych w przepisach o działalności leczniczej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13.6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Wydatki na spłatę zobowiązań samodzielnego publicznego </w:t>
            </w:r>
            <w:r>
              <w:rPr>
                <w:sz w:val="18"/>
              </w:rPr>
              <w:t xml:space="preserve">zakładu opieki </w:t>
            </w:r>
            <w:r>
              <w:rPr>
                <w:sz w:val="18"/>
              </w:rPr>
              <w:lastRenderedPageBreak/>
              <w:t>zdrowotnej przejętych do końca 2011 r. na podstawie przepisów o zakładach opieki zdrowotnej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lastRenderedPageBreak/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13.7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Wydatki bieżące na pokrycie ujemnego wyniku finansowego samodzielnego publicznego zakładu </w:t>
            </w:r>
            <w:r>
              <w:rPr>
                <w:sz w:val="18"/>
              </w:rPr>
              <w:t>opieki zdrowotnej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 Dane uzupełniające o długu i jego spłacie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Spłaty rat kapitałowych oraz wykup papierów wartościowych, o których mowa w pkt. 5.1., wynikające wyłącznie z tytułu zobowiązań już </w:t>
            </w:r>
            <w:r>
              <w:rPr>
                <w:sz w:val="18"/>
              </w:rPr>
              <w:t>zaciągniętych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3 263 000,00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6 468 311,92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5 534 671,00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3 173 543,18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5 352 207,00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1 152 096,00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1 440 096,00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1 847 096,00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1 947 096,00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1 997 096,00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Kwota długu, którego planowana spłata dokona się z wydatków budżetu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14.3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zmniejszające dług, w tym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14.3.1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spłata zobowiązań wymagalnych z lat poprzednich, innych niż w pkt 14.3.3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14.3.2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związane</w:t>
            </w:r>
            <w:r>
              <w:rPr>
                <w:sz w:val="18"/>
              </w:rPr>
              <w:t xml:space="preserve"> z umowami zaliczanymi do tytułów dłużnych wliczanych do państwowego długu publicznego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14.3.3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wypłaty z tytułu wymagalnych poręczeń i gwarancji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15. Dane</w:t>
            </w:r>
            <w:r>
              <w:rPr>
                <w:sz w:val="18"/>
              </w:rPr>
              <w:t xml:space="preserve"> dotyczące emitowanych obligacji przychodowych</w:t>
            </w:r>
            <w:r>
              <w:rPr>
                <w:rStyle w:val="Odwoanieprzypisudolnego"/>
              </w:rPr>
              <w:footnoteReference w:id="15"/>
            </w:r>
            <w:r>
              <w:rPr>
                <w:sz w:val="18"/>
                <w:vertAlign w:val="superscript"/>
              </w:rPr>
              <w:t>) 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16. Stopnie niezachowania relacji określonych w art. 242–244 ustawy w przypadku określonym w …</w:t>
            </w:r>
            <w:r>
              <w:rPr>
                <w:sz w:val="18"/>
                <w:vertAlign w:val="superscript"/>
              </w:rPr>
              <w:t xml:space="preserve">** </w:t>
            </w:r>
            <w:r>
              <w:rPr>
                <w:sz w:val="18"/>
              </w:rPr>
              <w:t>ustawy</w:t>
            </w:r>
            <w:r>
              <w:rPr>
                <w:rStyle w:val="Odwoanieprzypisudolnego"/>
              </w:rPr>
              <w:footnoteReference w:id="16"/>
            </w:r>
            <w:r>
              <w:rPr>
                <w:sz w:val="18"/>
                <w:vertAlign w:val="superscript"/>
              </w:rPr>
              <w:t>) </w:t>
            </w:r>
          </w:p>
        </w:tc>
        <w:tc>
          <w:tcPr>
            <w:tcW w:w="17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</w:tbl>
    <w:p w:rsidR="00A77B3E" w:rsidRDefault="009F1396"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90"/>
        <w:gridCol w:w="390"/>
        <w:gridCol w:w="2701"/>
        <w:gridCol w:w="2566"/>
        <w:gridCol w:w="2566"/>
        <w:gridCol w:w="2566"/>
        <w:gridCol w:w="2566"/>
        <w:gridCol w:w="2566"/>
        <w:gridCol w:w="2566"/>
        <w:gridCol w:w="2566"/>
      </w:tblGrid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2024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2026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2027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1. Dochody ogółem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45 100 000,00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Dochody bieżące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45 000 000,00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 xml:space="preserve">dochody z tytułu udziału we </w:t>
            </w:r>
            <w:r>
              <w:rPr>
                <w:sz w:val="16"/>
              </w:rPr>
              <w:t>wpływach z podatku dochodowego od osób fizycznych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8 400 000,00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8 400 000,00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8 400 000,00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8 400 000,00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8 400 000,00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8 400 000,00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8 400 000,00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dochody z tytułu udziału we wpływach z podatku dochodowego od osób prawnych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podatki i opłaty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7 000 000,00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1.1.3.1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 podatku od nieruchomości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3 800 000,00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3 800 000,00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3 800 000,00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3 800 000,00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3 800 000,00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3 800 000,00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3 800 000,00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 subwencji ogólne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18 421 000,00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18 864 000,00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19 317 000,00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19 762 000,00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20 217 000,00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20 682 000,00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21 158 000,00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1.1.5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 tytułu dotacji i środków przeznaczonych na cele bieżące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6 200 000,00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6 200 000,00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6 200 000,00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6 200 000,00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6 200 000,00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6 200 000,00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6 200 000,00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Dochody majątkowe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1.2.1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ze sprzedaży majątku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1.2.2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z tytułu dotacji oraz środków przeznaczonych na inwestycje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2. Wydatki ogółem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42 978 904,00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42 928 904,00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42 928 904,00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42 943 660,00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42 850 000,00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43 950 000,00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43 935 540,72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2.1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Wydatki bieżące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39 872 450,00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39 872 450,00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39 874 550,00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39 876 860,00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39 876 650,00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39 876 650,00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39 841 250,00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z tytułu poręczeń gwarancji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2.1.1.1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 tym: gwarancje </w:t>
            </w:r>
            <w:r>
              <w:rPr>
                <w:sz w:val="18"/>
              </w:rPr>
              <w:t>i poręczenia podlegające wyłączeniu z limitu spłaty zobowiązań, o którym mowa w art. 243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na spłatę przejętych zobowiązań samodzielnego publicznego zakładu opieki zdrowotnej przekształconego na zasadach </w:t>
            </w:r>
            <w:r>
              <w:rPr>
                <w:sz w:val="18"/>
              </w:rPr>
              <w:t>określonych w przepisach o działalności leczniczej, w wysokości w jakiej nie podlegają sfinansowaniu dotacją z budżetu państwa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na obsługę długu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462 450,00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402 450,00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367 550,00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261 860,00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140 650,00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82 650,00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44 250,00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2.1.3.1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odsetki i dyskonto określone w art. 243 ust. 1 ustawy lub art. 169 ust. 1 ufp z 2005 r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462 450,00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402 450,00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367 550,00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261 860,00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140 650,00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82 650,00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44 250,00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2.1.3.1.1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odsetki i dyskonto </w:t>
            </w:r>
            <w:r>
              <w:rPr>
                <w:sz w:val="18"/>
              </w:rPr>
              <w:t>podlegające wyłączeniu z limitu spłaty zobowiązań, o którym mowa w art. 243 ustawy, w terminie nie dłuższym niż 90 dni po zakończeniu programu, projektu lub zadania i otrzymaniu refundacji z tych środków (bez odsetek i dyskonta od zobowiązań na wkład krajo</w:t>
            </w:r>
            <w:r>
              <w:rPr>
                <w:sz w:val="18"/>
              </w:rPr>
              <w:t>wy)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2.1.3.1.2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odsetki i dyskonto podlegające wyłączeniu z limitu spłaty zobowiązań, o którym mowa w art. 243 ustawy, z tytułu zobowiązań zaciągniętych na wkład krajowy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62 000,00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58 000,00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56 000,00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54 000,00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2.2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majątkowe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3 106 454,00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3 056 454,00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3 054 354,00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3 066 800,00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2 973 350,00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4 073 350,00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4 094 290,72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3. Wynik budżetu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2 121 096,00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2 156 340,00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2 250 000,00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1 164 459,28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z w:val="16"/>
              </w:rPr>
              <w:t xml:space="preserve"> Przychody budżetu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Nadwyżka budżetowa z lat ubiegłych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na pokrycie deficytu budżetu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Wolne środki, o których mowa </w:t>
            </w:r>
            <w:r>
              <w:rPr>
                <w:sz w:val="18"/>
              </w:rPr>
              <w:t>w art. 217 ust.2 pkt 6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4.2.1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na pokrycie deficytu budżetu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Kredyty, pożyczki, emisja papierów wartościowych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4.3.1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 tym na </w:t>
            </w:r>
            <w:r>
              <w:rPr>
                <w:sz w:val="18"/>
              </w:rPr>
              <w:t>pokrycie deficytu budżetu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Inne przychody niezwiązane z zaciągnięciem długu</w:t>
            </w:r>
            <w:r>
              <w:rPr>
                <w:sz w:val="18"/>
                <w:vertAlign w:val="superscript"/>
              </w:rPr>
              <w:t>5x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4.4.1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na pokrycie deficytu budżetu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5. Rozchody budżetu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2 121 096,00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2 156 340,00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2 250 000,00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1 164 459,28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Spłaty rat kapitałowych kredytów i pożyczek oraz wykup papierów wartościowych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2 121 096,00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2 156 340,00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2 250 000,00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1 164 459,28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tym: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łączna kwota przypadających na dany rok kwot ustawowych wyłączeń z limitu spłaty zobowiązań, o którym mowa w art. 243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5.1.1.1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kwota przypadających na dany rok kwot </w:t>
            </w:r>
            <w:r>
              <w:rPr>
                <w:sz w:val="18"/>
              </w:rPr>
              <w:t>ustawowych wyłączeń określonych w art. 243 ust. 3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5.1.1.2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kwota przypadających na dany rok kwot ustawowych wyłączeń określonych w art. 243 ust. 3a 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5.1.1.3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kwota </w:t>
            </w:r>
            <w:r>
              <w:rPr>
                <w:sz w:val="18"/>
              </w:rPr>
              <w:t>przypadających na dany rok kwot ustawowych wyłączeń innych niż określone w art. 243 ustawy</w:t>
            </w:r>
            <w:r>
              <w:rPr>
                <w:sz w:val="18"/>
                <w:vertAlign w:val="superscript"/>
              </w:rPr>
              <w:t>5x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5.2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Inne rozchody niezwiązane ze spłatą długu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6. Kwota długu</w:t>
            </w:r>
            <w:r>
              <w:rPr>
                <w:sz w:val="16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11 062 991,28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8 891 895,28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6 720 799,28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4 564 459,28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2 314 459,28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1 164 459,28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7. Kwota zobowiązań wynikających z przejęcia przez jednostkę samorządu terytorialnego zobowiązań po likwidowanych i przekształcanych jednostkach zaliczanych do sektora finansów publicznych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8. Relacja zrównoważenia wydatków bieżących, o której mowa w art. 242 ustawy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8.1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Różnica między dochodami bieżącymi a wydatkami bieżącymi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5 127 550,00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5 127 550,00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5 125 450,00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5 123 140,00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5 123 350,00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5 123 350,00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5 158 750,00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8.2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Różnica między dochodami bieżącymi, skorygowanymi o środki</w:t>
            </w:r>
            <w:r>
              <w:rPr>
                <w:sz w:val="18"/>
                <w:vertAlign w:val="superscript"/>
              </w:rPr>
              <w:t xml:space="preserve">6 </w:t>
            </w:r>
            <w:r>
              <w:rPr>
                <w:sz w:val="18"/>
              </w:rPr>
              <w:t>a wydatkami bieżącymi, pomniejszonymi</w:t>
            </w:r>
            <w:r>
              <w:rPr>
                <w:sz w:val="18"/>
                <w:vertAlign w:val="superscript"/>
              </w:rPr>
              <w:t xml:space="preserve">7 </w:t>
            </w:r>
            <w:r>
              <w:rPr>
                <w:sz w:val="18"/>
              </w:rPr>
              <w:t>o wydatki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5 127 550,00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5 127 550,00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5 125 450,00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5 123 140,00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5 123 350,00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5 123 350,00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5 158 750,00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 Wskaźnik spłaty zobowiązań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9.1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Wskaźnik planowanej łącznej kwoty spłaty zobowiązań, o której mowa w art. 243 ust. 1 ustawy do dochodów, bez uwzględnienia zobowiązań związku współtworzonego przez jednostkę samorządu terytorialnego i bez uwzględniania ustawowych wyłączeń przypadających na</w:t>
            </w:r>
            <w:r>
              <w:rPr>
                <w:sz w:val="18"/>
              </w:rPr>
              <w:t xml:space="preserve"> dany rok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5,73%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5,71%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5,63%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5,36%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5,30%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2,73%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2,68%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Wskaźnik planowanej łącznej kwoty spłaty zobowiązań, o której mowa w art. 243 ust. 1 ustawy do dochodów, bez uwzględnienia zobowiązań związku współtworzonego przez jednostkę samorządu </w:t>
            </w:r>
            <w:r>
              <w:rPr>
                <w:sz w:val="18"/>
              </w:rPr>
              <w:t>terytorialnego, po uwzględnieniu ustawowych wyłączeń przypadających na dany rok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5,59%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5,57%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5,50%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5,24%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5,18%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2,72%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2,67%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Kwota zobowiązań związku współtworzonego przez jednostkę samorządu terytorialnego przypadających do spłaty w danym roku budżetow</w:t>
            </w:r>
            <w:r>
              <w:rPr>
                <w:sz w:val="18"/>
              </w:rPr>
              <w:t>ym, podlegająca doliczeniu zgodnie z art. 244 ustawy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Wskaźnik planowanej łącznej kwoty spłaty zobowiązań, o której mowa w art. 243 ust. 1 ustawy do dochodów, po uwzględnieniu zobowiązań związku współtworzonego przez</w:t>
            </w:r>
            <w:r>
              <w:rPr>
                <w:sz w:val="18"/>
              </w:rPr>
              <w:t xml:space="preserve"> jednostkę samorządu terytorialnego oraz po uwzględnieniu ustawowych wyłączeń przypadających na dany rok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5,59%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5,57%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5,50%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5,24%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5,18%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2,72%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2,67%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Wskaźnik dochodów bieżących powiększonych o dochody ze sprzedaży majątku oraz pomniejszonych o wydatki </w:t>
            </w:r>
            <w:r>
              <w:rPr>
                <w:sz w:val="18"/>
              </w:rPr>
              <w:t>bieżące, do dochodów budżetu, ustalony dla danego roku (wskaźnik jednoroczny)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11,58%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11,58%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11,58%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11,66%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Dopuszczalny wskaźnik spłaty zobowiązań określony w art. 243 ustawy, po uwzględnieniu ustawowych wyłączeń</w:t>
            </w:r>
            <w:r>
              <w:rPr>
                <w:sz w:val="18"/>
                <w:vertAlign w:val="superscript"/>
              </w:rPr>
              <w:t>8</w:t>
            </w:r>
            <w:r>
              <w:rPr>
                <w:sz w:val="18"/>
              </w:rPr>
              <w:t xml:space="preserve">, obliczony </w:t>
            </w:r>
            <w:r>
              <w:rPr>
                <w:sz w:val="18"/>
              </w:rPr>
              <w:t>w oparciu o plan 3 kwartału roku poprzedzającego pierwszy rok prognozy (wskaźnik ustalony w oparciu o średnią arytmetyczną z 3 poprzednich lat)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11,00%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11,39%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11,36%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11,58%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11,58%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9.6.1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Dopuszczalny wskaźnik spłaty zobowiązań określony w a</w:t>
            </w:r>
            <w:r>
              <w:rPr>
                <w:sz w:val="18"/>
              </w:rPr>
              <w:t>rt. 243 ustawy, po uwzględnieniu ustawowych wyłączeń, obliczony w oparciu o wykonanie roku poprzedzającego pierwszy rok prognozy (wskaźnik ustalony w oparciu o średnią arytmetyczną z 3 poprzednich lat)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11,00%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11,39%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11,36%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11,59%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11,58%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11,58%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Informacja o spełnieniu wskaźnika spłaty zobowiązań określonego w art. 243 ustawy, po uwzględnieniu zobowiązań związku współtworzonego przez jednostkę samorządu terytorialnego oraz po uwzględnieniu ustawowych wyłączeń, obliczonego w oparciu o plan 3 kwart</w:t>
            </w:r>
            <w:r>
              <w:rPr>
                <w:sz w:val="18"/>
              </w:rPr>
              <w:t>ałów roku poprzedzającego rok budżetowy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9.7.1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Informacja o spełnieniu wskaźnika spłaty zobowiązań określonego w art. 243 ustawy, po uwzględnieniu zobowiązań związku współtworzonego przez jednostkę samorządu terytorialnego </w:t>
            </w:r>
            <w:r>
              <w:rPr>
                <w:sz w:val="18"/>
              </w:rPr>
              <w:t>oraz po uwzględnieniu ustawowych wyłączeń, obliczonego w oparciu o wykonanie roku poprzedzającego rok budżetowy</w:t>
            </w:r>
            <w:r>
              <w:rPr>
                <w:sz w:val="18"/>
                <w:vertAlign w:val="superscript"/>
              </w:rPr>
              <w:t>x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TAK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10. Przeznaczenie prognozowanej nadwyżki budżetowe</w:t>
            </w:r>
            <w:r>
              <w:rPr>
                <w:sz w:val="18"/>
                <w:vertAlign w:val="superscript"/>
              </w:rPr>
              <w:t xml:space="preserve">10 </w:t>
            </w:r>
            <w:r>
              <w:rPr>
                <w:sz w:val="18"/>
              </w:rPr>
              <w:lastRenderedPageBreak/>
              <w:t>w tym na: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lastRenderedPageBreak/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10.1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Spłaty kredytów, pożyczek i wykup papierów </w:t>
            </w:r>
            <w:r>
              <w:rPr>
                <w:sz w:val="18"/>
              </w:rPr>
              <w:t>wartościowych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2 121 096,00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2 156 340,00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2 250 000,00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1 164 459,28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 Informacje uzupełniające o wybranych rodzajach wydatków budżetowych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Informacje uzupełniające o wybranych rodzajach wydatków budżetowych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18 900 000,00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18 900 000,00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18 900 000,00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18 900 000,00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18 900 000,00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18 900 000,00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18 900 000,00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związane z funkcjonowaniem organów jednostki samorządu terytorialnego</w:t>
            </w:r>
            <w:r>
              <w:rPr>
                <w:sz w:val="18"/>
                <w:vertAlign w:val="superscript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objęte limitem, o którym mowa w art. 226 ust. 3 pkt 4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11.3.1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bieżące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11.3.2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majątkowe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inwestycyjne kontynuowane</w:t>
            </w:r>
            <w:r>
              <w:rPr>
                <w:sz w:val="18"/>
                <w:vertAlign w:val="superscript"/>
              </w:rPr>
              <w:t>12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Nowe wydatki inwestycyjne</w:t>
            </w:r>
            <w:r>
              <w:rPr>
                <w:sz w:val="18"/>
                <w:vertAlign w:val="superscript"/>
              </w:rPr>
              <w:t>13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3 106 454,00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3 056 454,00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3 054 354,00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3 066 800,00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2 973 350,00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4 073 350,00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4 094 290,72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11.6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majątkowe w formie dotacji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 Finansowanie programów, projektów lub zadań realizowanych z udziałem środków, o których mowa w art. 5 ust. 1 pkt 2 i 3 ustawy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Dochody bieżące na programy, projekty lub zadania finansowane z udziałem środków, o których mowa </w:t>
            </w:r>
            <w:r>
              <w:rPr>
                <w:sz w:val="18"/>
              </w:rPr>
              <w:t>w art. 5 ust. 1 pkt 2 i 3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środki określone w art. 5 ust. 1 pkt 2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12.1.1.1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środki określone w art. 5 ust. 1 pkt 2 ustawy wynikające wyłącznie z zawartych umów </w:t>
            </w:r>
            <w:r>
              <w:rPr>
                <w:sz w:val="18"/>
              </w:rPr>
              <w:t>na realizację programu, projektu lub zadania</w:t>
            </w:r>
            <w:r>
              <w:rPr>
                <w:sz w:val="18"/>
                <w:vertAlign w:val="superscript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Dochody majątkowe na programy, projekty lub zadania finansowane z udziałem środków, o których mowa w art. 5 ust. 1 pkt 2 i 3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12.2.1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środki określone w art. 5 ust. 1 pkt 2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12.2.1.1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środki określone w art. 5 ust. 1 pkt 2 ustawy wynikające wyłącznie z zawartych umów na realizację programu, projektu lub zadania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bieżące na programy, projekty lub zadania finansowane z udziałem środków, o których mowa w art. 5 ust. 1 pkt 2 i 3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12.3.1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finansowane środkami określonymi w art. 5 ust. 1 pkt 2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12.3.2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bieżące na realizację programu, projektu lub zadania wynikające wyłącznie z zawartych umów z podmiotem dysponującym środkami, o których mowa w art. 5 ust. 1 pkt 2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majątkowe na programy, projekty lub zadania finansowane z udziałem środków, o których mowa w art. 5 ust. 1 pkt 2 i 3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12.4.1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finansowane środkami określonymi w art. 5 ust. 1 pkt 2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12.4.2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majątkowe na realizację programu, projektu lub zadania wynikające wyłącznie z zawartych umów z podmiotem dysponującym środkami, o których mowa w art. 5 ust. 1 pkt 2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Wydatki na wkład krajowy w związku z umową na realizację programu, projektu lub zadania finansowanego z udziałem środków, o których mowa w art. 5 ust. 1 pkt </w:t>
            </w:r>
            <w:r>
              <w:rPr>
                <w:sz w:val="18"/>
              </w:rPr>
              <w:lastRenderedPageBreak/>
              <w:t>2 ustawy bez względu na stopień finansowania tymi środkami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lastRenderedPageBreak/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12.5.1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związku z już zawartą umową na realizację programu, projektu lub zadania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Wydatki na wkład krajowy w związku z zawartą po dniu 1 stycznia 2013 r. umową na realizację programu, projektu lub zadania </w:t>
            </w:r>
            <w:r>
              <w:rPr>
                <w:sz w:val="18"/>
              </w:rPr>
              <w:t>finansowanego w co najmniej 60% środkami, o których mowa w art. 5 ust. 1 pkt 2 ustawy</w:t>
            </w:r>
            <w:r>
              <w:rPr>
                <w:sz w:val="18"/>
                <w:vertAlign w:val="superscript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12.6.1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w związku z już zawartą umową na realizację programu, projektu lub zadania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Przychody z tytułu kredytów, pożyczek, emisji papierów wartościowych powstające w związku z umową na realizację programu, projektu lub zadania finansowanego z udziałem środków, o których mowa w art. 5 ust. 1 pkt 2 ustawy bez względu na stopień finansowania</w:t>
            </w:r>
            <w:r>
              <w:rPr>
                <w:sz w:val="18"/>
              </w:rPr>
              <w:t xml:space="preserve"> tymi środkami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12.7.1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 tym w związku z już zawartą umową na realizację programu, projektu lub zadania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12.8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Przychody z tytułu kredytów, pożyczek, emisji papierów wartościowych </w:t>
            </w:r>
            <w:r>
              <w:rPr>
                <w:sz w:val="18"/>
              </w:rPr>
              <w:t>powstające w związku z zawartą po dniu 1 stycznia 2013 r. umową na realizację programu, projektu lub zadania finansowanego w co najmniej 60% środkami, o których mowa w art. 5 ust. 1 pkt 2 ustawy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12.8.1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 związku z już </w:t>
            </w:r>
            <w:r>
              <w:rPr>
                <w:sz w:val="18"/>
              </w:rPr>
              <w:t>zawartą umową na realizację programu, projektu lub zadania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 Kwoty dotyczące przejęcia i spłaty zobowiązań po samodzielnych publicznych zakładach opieki zdrowotnej oraz pokrycia ujemnego wyniku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Kwota zobowiązań</w:t>
            </w:r>
            <w:r>
              <w:rPr>
                <w:sz w:val="18"/>
              </w:rPr>
              <w:t xml:space="preserve"> wynikających z przejęcia przez jednostkę samorządu terytorialnego zobowiązań po likwidowanych i przekształcanych samodzielnych zakładach opieki zdrowotnej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Dochody budżetowe z tytułu dotacji celowej z budżetu </w:t>
            </w:r>
            <w:r>
              <w:rPr>
                <w:sz w:val="18"/>
              </w:rPr>
              <w:t>państwa, o której mowa w art. 196 ustawy z dnia 15 kwietnia 2011 r. o działalności leczniczej (Dz.U. Nr 112, poz. 654, z późn. zm.)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Wysokość zobowiązań podlegających umorzeniu, o którym mowa w art. 190 ustawy </w:t>
            </w:r>
            <w:r>
              <w:rPr>
                <w:sz w:val="18"/>
              </w:rPr>
              <w:t>o działalności leczniczej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13.4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na spłatę przejętych zobowiązań samodzielnego publicznego zakładu opieki zdrowotnej przekształconego na zasadach określonych w przepisach o działalności leczniczej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13.5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na spłatę przejętych zobowiązań samodzielnego publicznego zakładu opieki zdrowotnej likwidowanego na zasadach określonych w przepisach o działalności leczniczej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13.6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Wydatki na spłatę </w:t>
            </w:r>
            <w:r>
              <w:rPr>
                <w:sz w:val="18"/>
              </w:rPr>
              <w:t>zobowiązań samodzielnego publicznego zakładu opieki zdrowotnej przejętych do końca 2011 r. na podstawie przepisów o zakładach opieki zdrowotnej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13.7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Wydatki bieżące na pokrycie ujemnego wyniku finansowego samodzielnego </w:t>
            </w:r>
            <w:r>
              <w:rPr>
                <w:sz w:val="18"/>
              </w:rPr>
              <w:t>publicznego zakładu opieki zdrowotnej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 Dane uzupełniające o długu i jego spłacie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lastRenderedPageBreak/>
              <w:t>14.1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Spłaty rat kapitałowych oraz wykup papierów wartościowych, o których mowa w pkt. 5.1., wynikające wyłącznie z tytułu zobowiązań </w:t>
            </w:r>
            <w:r>
              <w:rPr>
                <w:sz w:val="18"/>
              </w:rPr>
              <w:t>już zaciągniętych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2 121 096,00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2 171 096,00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2 156 340,00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2 250 000,00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64 459,28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14.2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Kwota długu, którego planowana spłata dokona się z wydatków budżetu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14.3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Wydatki zmniejszające dług, w tym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14.3.1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spłata zobowiązań wymagalnych z lat poprzednich, innych niż w pkt 14.3.3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14.3.2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związane z umowami zaliczanymi do tytułów dłużnych wliczanych do państwowego długu </w:t>
            </w:r>
            <w:r>
              <w:rPr>
                <w:sz w:val="18"/>
              </w:rPr>
              <w:t>publicznego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14.3.3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wypłaty z tytułu wymagalnych poręczeń i gwarancji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>15. Dane dotyczące emitowanych obligacji przychodowych</w:t>
            </w:r>
            <w:r>
              <w:rPr>
                <w:sz w:val="18"/>
                <w:vertAlign w:val="superscript"/>
              </w:rPr>
              <w:t>16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  <w:tr w:rsidR="001A6911"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8"/>
              </w:rPr>
              <w:t xml:space="preserve">16. Stopnie niezachowania relacji określonych </w:t>
            </w:r>
            <w:r>
              <w:rPr>
                <w:sz w:val="18"/>
              </w:rPr>
              <w:t>w art. 242–244 ustawy w przypadku określonym w …</w:t>
            </w:r>
            <w:r>
              <w:rPr>
                <w:sz w:val="18"/>
                <w:vertAlign w:val="superscript"/>
              </w:rPr>
              <w:t xml:space="preserve">** </w:t>
            </w:r>
            <w:r>
              <w:rPr>
                <w:sz w:val="18"/>
              </w:rPr>
              <w:t>ustawy</w:t>
            </w:r>
            <w:r>
              <w:rPr>
                <w:sz w:val="18"/>
                <w:vertAlign w:val="superscript"/>
              </w:rPr>
              <w:t>17</w:t>
            </w:r>
          </w:p>
        </w:tc>
        <w:tc>
          <w:tcPr>
            <w:tcW w:w="1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t> </w:t>
            </w:r>
          </w:p>
        </w:tc>
      </w:tr>
    </w:tbl>
    <w:p w:rsidR="00A77B3E" w:rsidRDefault="009F1396">
      <w:pPr>
        <w:spacing w:before="120" w:after="120"/>
        <w:ind w:firstLine="227"/>
      </w:pPr>
      <w:r>
        <w:br/>
      </w:r>
    </w:p>
    <w:p w:rsidR="00A77B3E" w:rsidRDefault="009F1396">
      <w:pPr>
        <w:spacing w:before="120" w:after="120"/>
        <w:ind w:firstLine="227"/>
      </w:pPr>
      <w:r>
        <w:t xml:space="preserve">* Informacja o spełnieniu wskaźnika spłaty zobowiązań określonego w art. 243 ustawy po uwzględnieniu zobowiązań związku współtworzonego przez jednostkę samorządu terytorialnego oraz po </w:t>
      </w:r>
      <w:r>
        <w:t>uwzględnieniu ustawowych wyłączeń zostanie automatycznie wygenerowana przez aplikację wskazaną przez Ministra Finansów, o której mowa w § 4 ust. 1 rozporządzenia Ministra Finansów z dnia 10 stycznia 2013 r. w sprawie wieloletniej prognozy finansowej jednos</w:t>
      </w:r>
      <w:r>
        <w:t>tki samorządu terytorialnego (Dz. U. poz. 86, z późn. zm.). Automatyczne wyliczenia danych na podstawie wartości historycznych i prognozowanych przez jednostkę samorządu terytorialnego dotyczą w szczególności także pozycji 9.6.–9.6.1 i pozycji z sekcji 16.</w:t>
      </w:r>
    </w:p>
    <w:p w:rsidR="00A77B3E" w:rsidRDefault="009F1396">
      <w:pPr>
        <w:spacing w:before="120" w:after="120"/>
        <w:ind w:firstLine="227"/>
      </w:pPr>
      <w:r>
        <w:t>** Należy wskazać jedną z następujących podstaw prawnych: art. 240a ust. 4 / art. 240a ust. 8 / art. 240b ustawy określającą procedurę, jaką objęta jest jednostka samorządu terytorialnego.planowania wydatków z tytułu niewymagalnych poręczeń i gwarancji. W</w:t>
      </w:r>
      <w:r>
        <w:t> przypadku planowania wydatków z tytułu niewymagalnych poręczeń i gwarancji w okresie dłuższym niż okres, na który zaciągnięto oraz planuje się zaciągnąć zobowiązania dłużne, informację o wydatkach z tytułu niewymagalnych poręczeń i gwarancji, wykraczający</w:t>
      </w:r>
      <w:r>
        <w:t>ch poza wspomniany okres, należy zamieścić w objaśnieniach do wieloletniej prognozy finansowej. W przypadku gdy kwoty wydatków wynikające z limitów wydatków na przedsięwzięcia wykraczają poza okres prognozy kwoty długu, to pozycje oznaczone symbolem „x” sp</w:t>
      </w:r>
      <w:r>
        <w:t>orządza się do ostatniego roku, na który ustalono limit wydatków na realizację przedsięwzięć wieloletnich.</w:t>
      </w:r>
    </w:p>
    <w:p w:rsidR="00A77B3E" w:rsidRDefault="009F1396">
      <w:pPr>
        <w:spacing w:before="120" w:after="120"/>
        <w:ind w:firstLine="227"/>
        <w:sectPr w:rsidR="00A77B3E">
          <w:footerReference w:type="default" r:id="rId7"/>
          <w:footnotePr>
            <w:numRestart w:val="eachSect"/>
          </w:footnotePr>
          <w:pgSz w:w="23811" w:h="16838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x – pozycje oznaczone symbolem „x” sporządza się na okres,</w:t>
      </w:r>
      <w:r>
        <w:t xml:space="preserve"> na który zaciągnięto oraz planuje się zaciągnąć zobowiązania dłużne (prognoza kwoty długu). Okres ten nie podlega wydłużeniu w sytuacji</w:t>
      </w:r>
    </w:p>
    <w:p w:rsidR="00A77B3E" w:rsidRDefault="009F1396">
      <w:pPr>
        <w:keepNext/>
        <w:spacing w:before="120" w:after="120" w:line="360" w:lineRule="auto"/>
        <w:ind w:left="11508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 do Uchwały Nr 73.XIV.2015</w:t>
      </w:r>
      <w:r>
        <w:br/>
        <w:t>Rady Gminy Kłomnice</w:t>
      </w:r>
      <w:r>
        <w:br/>
        <w:t>z dnia 29 października 2015 r.</w:t>
      </w:r>
      <w:r>
        <w:br/>
      </w:r>
    </w:p>
    <w:p w:rsidR="00A77B3E" w:rsidRDefault="009F1396">
      <w:pPr>
        <w:keepNext/>
        <w:spacing w:after="480"/>
        <w:jc w:val="center"/>
        <w:rPr>
          <w:b/>
        </w:rPr>
      </w:pPr>
      <w:r>
        <w:rPr>
          <w:b/>
        </w:rPr>
        <w:t>Przedsięwzięcia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357"/>
        <w:gridCol w:w="1869"/>
        <w:gridCol w:w="663"/>
        <w:gridCol w:w="663"/>
        <w:gridCol w:w="1749"/>
        <w:gridCol w:w="1749"/>
        <w:gridCol w:w="1749"/>
        <w:gridCol w:w="1734"/>
        <w:gridCol w:w="1734"/>
        <w:gridCol w:w="1734"/>
        <w:gridCol w:w="1734"/>
        <w:gridCol w:w="1734"/>
      </w:tblGrid>
      <w:tr w:rsidR="001A6911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Lp</w:t>
            </w:r>
            <w:r>
              <w:rPr>
                <w:sz w:val="16"/>
              </w:rPr>
              <w:t>.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Nazwa i cel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Jednostka odpowiedzialna lub koordynująca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Okres realizacji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Łącznie nakłady finansowe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Limit 2015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Limit 2016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Limit 2017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Limit 2018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Limit 2019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Limit 2020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Limit zobowiązań</w:t>
            </w:r>
          </w:p>
        </w:tc>
      </w:tr>
      <w:tr w:rsidR="001A6911"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4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od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do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na przedsięwzięcia-ogółem (1.1+1.2+1.3)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31 827 981,65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9 567 558,65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6 112 180,00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4 739 880,00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3 739 880,00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26 059 288,00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1.a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1.b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31 827 981,65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9 567 558,65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6 112 180,00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4 739 880,00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3 739 880,00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26 059 288,00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Wydatki na programy, projekty lub zadania związane z programami realizowanymi z udziałem środków, o których mowa w art.5 ust.1 pkt 2 i 3 stawy z dnia 27 sierpnia 2009.r. o finansach publicznych </w:t>
            </w:r>
            <w:r>
              <w:rPr>
                <w:b/>
                <w:sz w:val="16"/>
              </w:rPr>
              <w:t>(Dz.U.Nr 157, poz.1240,z późn.zm.), z 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26 035 500,65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4 743 558,65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6 062 180,00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3 739 880,00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21 339 288,00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1.1.1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1.1.2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26 035 500,65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4 743 558,65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6 062 180,00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3 739 880,00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3 389 880,00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21 339 288,00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Adaptacja pomieszczeń na potrzeby ogólnodostępnej strzelnicy sportowej w msc. Kłomnice - Podniesienie jakości życia na obszarach wiejskich, zintegrowanie l</w:t>
            </w:r>
            <w:r>
              <w:rPr>
                <w:sz w:val="16"/>
              </w:rPr>
              <w:t>okalnej społeczności, rozwijanie zainteresowań młodzieży i dorosłych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164 220,00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134 220,00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134 220,00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1.1.2.2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 xml:space="preserve">Budowa instalacji fotowoltaicznych na budynkach oczyszczalni ścieków w Kłomnicach </w:t>
            </w:r>
            <w:r>
              <w:rPr>
                <w:sz w:val="16"/>
              </w:rPr>
              <w:t>i Hubach - Wspieranie przejścia na gospodarkę niskoemisyjną w gminie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2020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649 400,00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129 880,00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649 400,00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1.1.2.3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 xml:space="preserve">Budowa sieci kanalizacji sanitarnej wmsc. Rzerzęczyce -etap II - </w:t>
            </w:r>
            <w:r>
              <w:rPr>
                <w:sz w:val="16"/>
              </w:rPr>
              <w:t>Poprawa środowiska naturalnego w gminie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2017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2 839 570,00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2 784 168,00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184 168,00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1.1.2.4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E-region - Budowa infrastruktury informatycznej dla Subregionu Północnego E-region częstochowski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 xml:space="preserve">Urząd Gminy </w:t>
            </w:r>
            <w:r>
              <w:rPr>
                <w:sz w:val="16"/>
              </w:rPr>
              <w:t>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1 775 970,65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1 775 970,65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1.1.2.5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 xml:space="preserve">Remont i rozbudowa Przedszkola w Rzerzęczycach wraz z wposażeniem budynku - Wzrost dostępności i poprawa warunków bytowych dzieci w przedszkolu oraz wyrównanie szans </w:t>
            </w:r>
            <w:r>
              <w:rPr>
                <w:sz w:val="16"/>
              </w:rPr>
              <w:t>edukacyjnych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2016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1 330 000,00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1 300 000,00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1 300 000,00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1.1.2.6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 xml:space="preserve">Remont i rozbudowa Przedszkola w Kłomnicach wraz z wyposażeniem budynku - Wzrost dostępności i poprawa warunków bytowych dzieci </w:t>
            </w:r>
            <w:r>
              <w:rPr>
                <w:sz w:val="16"/>
              </w:rPr>
              <w:t>w przedszkolu oraz wyrównanie szans edukacyjnych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2016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1 489 200,00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49 200,00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1 372 300,00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1 421 500,00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1.1.2.7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 xml:space="preserve">Rozbudowa Gminnego Ośrodka Kultury w Kłomnicach - Podniesienie jakości życia mieszkańców w celach </w:t>
            </w:r>
            <w:r>
              <w:rPr>
                <w:sz w:val="16"/>
              </w:rPr>
              <w:t>kulturalnych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2009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2017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1 061 500,00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1 000 000,00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1 000 000,00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1.1.2.8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Termomodernizacja części budynku Urzędu Gminy w Kłomnicach - Wspieranie przejścia na gospodarkę niskoemisyjną w gminie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2009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2018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425 640,00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1.1.2.9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Termomodernizacja obiektu sali gimnastycznej Zespołu Szkół w Zawadzie - Wspieranie przejścia na gospodarkę niskoemisyjną w gminie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2020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100 000,00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1.1.2.10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Termomodernizacja starej części budynku Zespołu Szkół w Zawadzie - Wspieranie przejścia na gospodarkę niskoemisyjną w gminie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2020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450 000,00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450 000,00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1.1.2.11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Wsparcie mieszkańców podejmujących działania na rzecz ograniczenia "niskiej emisji" i zwiększenia zastosowania mikroinstalacji OZE - Wspieranie przejścia na gospodarkę niskoemisyjną w gminie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2020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15 750 000,00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3 150 000,00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15 750 000,00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na programy, projekty lub zadania związane z umowami partnerstwa publiczno-prywatnego, z tego: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1.2.1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1.2.2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1.3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na programy, projekty lub zadania pozostałe (inne niż wymienione w pkt 1.1 i 1.2), z tego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5 792 481,00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4 824 000,00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4 720 000,00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1.3.1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bieżące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1.3.2</w:t>
            </w:r>
          </w:p>
        </w:tc>
        <w:tc>
          <w:tcPr>
            <w:tcW w:w="751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- wydatki majątkowe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5 792 481,00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4 824 000,00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4 720 000,00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1.3.2.1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Budowa nowego odcinka drogi wraz z rozbudową ul. Łąkowa w m. Kłomnice - Poprawa jakości dróg na terenie gminy Kłomnice oraz poprawa warunków komunikacyjnych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2009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4 306 026,00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4 170 000,00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4 170 000,00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1.3.2.2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 xml:space="preserve">Remont i renowacja boiska treningowego w Kłomnicach (obręb Nieznanice) wraz z realizacją niezbędnej infrastruktury dla przedmiotowej inwestycji - Poprawa warunków uprawiania sportu wraz z przeciwdziałaniem procesom utraty wartości użytkowej </w:t>
            </w:r>
            <w:r>
              <w:rPr>
                <w:sz w:val="16"/>
              </w:rPr>
              <w:t>obiektów sportowych znajdujących się w niedostatecznym stanie technicznym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931 455,00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504 000,00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1.3.2.3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>Rozbudowa sieci wodociągowej w msc. Przybyłów - Poprawa jakości wody pitnej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 xml:space="preserve">Urząd Gminy </w:t>
            </w:r>
            <w:r>
              <w:rPr>
                <w:sz w:val="16"/>
              </w:rPr>
              <w:t>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2017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355 000,00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350 000,00</w:t>
            </w:r>
          </w:p>
        </w:tc>
      </w:tr>
      <w:tr w:rsidR="001A6911"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1.3.2.4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left"/>
            </w:pPr>
            <w:r>
              <w:rPr>
                <w:sz w:val="16"/>
              </w:rPr>
              <w:t xml:space="preserve">Rozbudowa sieci wodociągowo-kanalizacyjnej - Poprawa </w:t>
            </w:r>
            <w:r>
              <w:rPr>
                <w:sz w:val="16"/>
              </w:rPr>
              <w:lastRenderedPageBreak/>
              <w:t>jakości wody pitnej oraz środowiska naturalnego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lastRenderedPageBreak/>
              <w:t>Urząd Gminy Kłomnice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center"/>
            </w:pPr>
            <w:r>
              <w:rPr>
                <w:sz w:val="16"/>
              </w:rPr>
              <w:t>2016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200 000,00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9F1396">
            <w:pPr>
              <w:jc w:val="right"/>
            </w:pPr>
            <w:r>
              <w:rPr>
                <w:sz w:val="16"/>
              </w:rPr>
              <w:t>200 000,00</w:t>
            </w:r>
          </w:p>
        </w:tc>
      </w:tr>
    </w:tbl>
    <w:p w:rsidR="00A77B3E" w:rsidRDefault="009F1396">
      <w:pPr>
        <w:spacing w:before="120" w:after="120"/>
        <w:ind w:firstLine="227"/>
        <w:sectPr w:rsidR="00A77B3E">
          <w:footerReference w:type="default" r:id="rId8"/>
          <w:footnotePr>
            <w:numRestart w:val="eachSect"/>
          </w:footnotePr>
          <w:pgSz w:w="23811" w:h="16838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lastRenderedPageBreak/>
        <w:br/>
      </w:r>
    </w:p>
    <w:p w:rsidR="00A77B3E" w:rsidRDefault="009F1396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 do Uchwały Rady Gminy Kłomnice Nr 73.XIV.2015 z dnia 29.10.2015r</w:t>
      </w:r>
    </w:p>
    <w:p w:rsidR="00A77B3E" w:rsidRDefault="009F1396">
      <w:pPr>
        <w:keepNext/>
        <w:spacing w:after="480"/>
        <w:jc w:val="center"/>
        <w:rPr>
          <w:b/>
        </w:rPr>
      </w:pPr>
      <w:r>
        <w:rPr>
          <w:b/>
        </w:rPr>
        <w:t>Objaśnienia przyjętych wartości</w:t>
      </w:r>
    </w:p>
    <w:p w:rsidR="00A77B3E" w:rsidRDefault="009F1396">
      <w:pPr>
        <w:spacing w:before="120" w:after="120"/>
        <w:ind w:firstLine="227"/>
        <w:jc w:val="left"/>
      </w:pPr>
      <w:r>
        <w:t xml:space="preserve">W związku ze </w:t>
      </w:r>
      <w:r>
        <w:t>zmianami w budżecie Gminy Kłomnice w 2015 roku, dokonano następujących zmian w Uchwale w sprawie Wieloletniej Prognozy Finansowej Gminy Kłomnice na lata 2015-2027:</w:t>
      </w:r>
    </w:p>
    <w:p w:rsidR="00A77B3E" w:rsidRDefault="009F1396">
      <w:pPr>
        <w:keepLines/>
        <w:spacing w:before="120" w:after="120"/>
        <w:ind w:left="227" w:hanging="113"/>
      </w:pPr>
      <w:r>
        <w:t>- </w:t>
      </w:r>
      <w:r>
        <w:t>w związku z harmonogramem realizacji zadań związanych z Planem Gospodarki Niskoemisyjnej n</w:t>
      </w:r>
      <w:r>
        <w:t>a terenie Gminy Kłomnice wykraczającym poza planowany okres realizacji przedsięwzięć, dokonano zmiany ostatniego roku przedsięwzięć z 2018 do 2020 roku.</w:t>
      </w:r>
    </w:p>
    <w:p w:rsidR="00A77B3E" w:rsidRDefault="009F1396">
      <w:pPr>
        <w:keepLines/>
        <w:spacing w:before="120" w:after="120"/>
        <w:ind w:left="227" w:hanging="113"/>
      </w:pPr>
      <w:r>
        <w:t>- </w:t>
      </w:r>
      <w:r>
        <w:t>dokonano zmiany nazwy w przedsięwzięciu pn. Termomodernizacja części budynku Urzędu Gminy w Kłomnicac</w:t>
      </w:r>
      <w:r>
        <w:t>h - Wspieranie przejścia na gospodarkę niskoemisyjną w gminie. Dokonano także zmiany limitu wydatków, łącznych nakładów finansowych oraz limitu zobowiązań dla w/w przedsięwzięcia.</w:t>
      </w:r>
    </w:p>
    <w:p w:rsidR="00A77B3E" w:rsidRDefault="009F1396">
      <w:pPr>
        <w:keepLines/>
        <w:spacing w:before="120" w:after="120"/>
        <w:ind w:left="227" w:hanging="113"/>
      </w:pPr>
      <w:r>
        <w:t>- </w:t>
      </w:r>
      <w:r>
        <w:t>dodano nowe przedsięwzięcia :</w:t>
      </w:r>
    </w:p>
    <w:p w:rsidR="00A77B3E" w:rsidRDefault="009F1396">
      <w:pPr>
        <w:spacing w:before="120" w:after="120"/>
        <w:ind w:left="340" w:hanging="227"/>
      </w:pPr>
      <w:r>
        <w:t>1) </w:t>
      </w:r>
      <w:r>
        <w:t>Termomodernizacja obiektu sali gimnastycz</w:t>
      </w:r>
      <w:r>
        <w:t>nej Zespołu Szkół w Zawadzie;</w:t>
      </w:r>
    </w:p>
    <w:p w:rsidR="00A77B3E" w:rsidRDefault="009F1396">
      <w:pPr>
        <w:spacing w:before="120" w:after="120"/>
        <w:ind w:left="340" w:hanging="227"/>
      </w:pPr>
      <w:r>
        <w:t>2) </w:t>
      </w:r>
      <w:r>
        <w:t>Budowa instalacji fotowoltaicznych na budynkach oczyszczalni ścieków w Kłomnicach i Hubach;</w:t>
      </w:r>
    </w:p>
    <w:p w:rsidR="00A77B3E" w:rsidRDefault="009F1396">
      <w:pPr>
        <w:spacing w:before="120" w:after="120"/>
        <w:ind w:left="340" w:hanging="227"/>
      </w:pPr>
      <w:r>
        <w:t>3) </w:t>
      </w:r>
      <w:r>
        <w:t>Termomodernizacja starej części budynku Zespołu Szkół w Zawadzie - Wspieranie przejścia na gospodarkę niskoemisyjną w gminie;</w:t>
      </w:r>
    </w:p>
    <w:p w:rsidR="00A77B3E" w:rsidRDefault="009F1396">
      <w:pPr>
        <w:spacing w:before="120" w:after="120"/>
        <w:ind w:left="340" w:hanging="227"/>
      </w:pPr>
      <w:r>
        <w:t>4)</w:t>
      </w:r>
      <w:r>
        <w:t> </w:t>
      </w:r>
      <w:r>
        <w:t>Wsparcie mieszkańców podejmujących działania na rzecz ograniczenia "niskiej emisji" i zwiększenia zastosowania mikroinstalacji OZE</w:t>
      </w:r>
    </w:p>
    <w:p w:rsidR="00A77B3E" w:rsidRDefault="009F1396">
      <w:pPr>
        <w:keepLines/>
        <w:spacing w:before="120" w:after="120"/>
        <w:ind w:left="567" w:hanging="113"/>
      </w:pPr>
      <w:r>
        <w:t>- </w:t>
      </w:r>
      <w:r>
        <w:t>uaktualniono Wieloletnią Prognozę Finansową zgodnie ze zmianami w budżecie w 2015 roku.</w:t>
      </w:r>
    </w:p>
    <w:p w:rsidR="00A77B3E" w:rsidRDefault="009F1396">
      <w:pPr>
        <w:spacing w:before="120" w:after="120"/>
        <w:ind w:firstLine="227"/>
        <w:jc w:val="left"/>
      </w:pPr>
      <w:r>
        <w:t>Poza tym w dochodach majątkowych G</w:t>
      </w:r>
      <w:r>
        <w:t>miny Kłomnice w latach 2016-2020 uwzględniono planowane otrzymanie dotacji z RPO WSL 2014-2020 WFOŚIGW.</w:t>
      </w:r>
    </w:p>
    <w:p w:rsidR="00A77B3E" w:rsidRDefault="009F1396">
      <w:pPr>
        <w:spacing w:before="120" w:after="120"/>
        <w:ind w:firstLine="227"/>
        <w:jc w:val="left"/>
      </w:pPr>
      <w:r>
        <w:t>Pełen zakres zmian obrazują załączniki nr 1 i 2 do niniejszej uchwały.</w:t>
      </w:r>
    </w:p>
    <w:sectPr w:rsidR="00A77B3E">
      <w:footerReference w:type="default" r:id="rId9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1396">
      <w:r>
        <w:separator/>
      </w:r>
    </w:p>
  </w:endnote>
  <w:endnote w:type="continuationSeparator" w:id="0">
    <w:p w:rsidR="00000000" w:rsidRDefault="009F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01"/>
      <w:gridCol w:w="3326"/>
    </w:tblGrid>
    <w:tr w:rsidR="001A691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6911" w:rsidRDefault="009F1396">
          <w:pPr>
            <w:jc w:val="left"/>
            <w:rPr>
              <w:sz w:val="18"/>
            </w:rPr>
          </w:pPr>
          <w:r>
            <w:rPr>
              <w:sz w:val="18"/>
            </w:rPr>
            <w:t>Id: 2D859D74-4053-4474-A4B4-83DC2EEF5008.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6911" w:rsidRDefault="009F13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3880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A6911" w:rsidRDefault="001A691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001"/>
      <w:gridCol w:w="3326"/>
    </w:tblGrid>
    <w:tr w:rsidR="001A691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6911" w:rsidRDefault="009F1396">
          <w:pPr>
            <w:jc w:val="left"/>
            <w:rPr>
              <w:sz w:val="18"/>
            </w:rPr>
          </w:pPr>
          <w:r>
            <w:rPr>
              <w:sz w:val="18"/>
            </w:rPr>
            <w:t>Id: 2D859D74-4053-4474-A4B4-83DC2EEF5008.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6911" w:rsidRDefault="009F13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3880">
            <w:rPr>
              <w:sz w:val="18"/>
            </w:rPr>
            <w:fldChar w:fldCharType="separate"/>
          </w:r>
          <w:r w:rsidR="000138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A6911" w:rsidRDefault="001A691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0"/>
      <w:gridCol w:w="1552"/>
    </w:tblGrid>
    <w:tr w:rsidR="001A6911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6911" w:rsidRDefault="009F1396">
          <w:pPr>
            <w:jc w:val="left"/>
            <w:rPr>
              <w:sz w:val="18"/>
            </w:rPr>
          </w:pPr>
          <w:r>
            <w:rPr>
              <w:sz w:val="18"/>
            </w:rPr>
            <w:t>Id: 2D859D74-4053-4474-A4B4-83DC2EEF5008.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A6911" w:rsidRDefault="009F13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3880">
            <w:rPr>
              <w:sz w:val="18"/>
            </w:rPr>
            <w:fldChar w:fldCharType="separate"/>
          </w:r>
          <w:r w:rsidR="000138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A6911" w:rsidRDefault="001A69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1396">
      <w:r>
        <w:separator/>
      </w:r>
    </w:p>
  </w:footnote>
  <w:footnote w:type="continuationSeparator" w:id="0">
    <w:p w:rsidR="00000000" w:rsidRDefault="009F1396">
      <w:r>
        <w:continuationSeparator/>
      </w:r>
    </w:p>
  </w:footnote>
  <w:footnote w:id="1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Wzór może </w:t>
      </w:r>
      <w:r>
        <w:t>być stosowany także w układzie pionowym, w którym poszczególne pozycje są przedstawione w kolumnach, a lata w wierszach.</w:t>
      </w:r>
    </w:p>
  </w:footnote>
  <w:footnote w:id="2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Zgodnie z art. 227 ustawy z dnia 27 sierpnia 2009 r. o finansach publicznych (Dz. U. z 2013 r. poz. 885, z późn. zm.), zwanej dalej </w:t>
      </w:r>
      <w:r>
        <w:t>„ustawą”, wieloletnia prognoza finansowa obejmuje okres roku budżetowego oraz co najmniej trzech kolejnych lat. W sytuacji dłuższego okresu prognozowania finansowego wzór stosuje się także dla lat wykraczających poza minimalny (4-letni) okres prognozy, wyn</w:t>
      </w:r>
      <w:r>
        <w:t>ikający z art. 227 ustawy.</w:t>
      </w:r>
    </w:p>
  </w:footnote>
  <w:footnote w:id="3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wykazuje się kwoty wszystkich podatków i opłat pobieranych przez jednostki samorządu terytorialnego, a nie tylko podatków i opłat lokalnych.</w:t>
      </w:r>
    </w:p>
  </w:footnote>
  <w:footnote w:id="4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wykazuje się kwoty dla lat budżetowych 2013–2018.</w:t>
      </w:r>
    </w:p>
  </w:footnote>
  <w:footnote w:id="5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</w:t>
      </w:r>
      <w:r>
        <w:t xml:space="preserve"> wykazuje się w szczególności kwoty przychodów z tytułu prywatyzacji majątku oraz spłaty pożyczek udzielonych ze środków jednostki.</w:t>
      </w:r>
    </w:p>
  </w:footnote>
  <w:footnote w:id="6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wykazuje się w szczególności wyłączenia wynikające z art. 36 ustawy z dnia 7 grudnia 2012 r. o zmianie niektóry</w:t>
      </w:r>
      <w:r>
        <w:t>ch ustaw w związku z realizacją ustawy budżetowej (Dz. U. poz. 1456 oraz z 2013 r. poz. 1199) oraz kwoty wykupu obligacji przychodowych</w:t>
      </w:r>
    </w:p>
  </w:footnote>
  <w:footnote w:id="7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Skorygowanie o środki określone w przepisach dotyczy w szczególności powiększenia o nadwyżkę budżetową z lat ubiegłyc</w:t>
      </w:r>
      <w:r>
        <w:t>h, zgodnie z art. 242 ustawy.</w:t>
      </w:r>
    </w:p>
  </w:footnote>
  <w:footnote w:id="8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Pomniejszenie wydatków bieżących, zgodnie z art. 36 ust. 1 pkt 1 ustawy z dnia 7 grudnia 2012 r. o zmianie niektórych ustaw w związku z realizacją ustawy budżetowej, dotyczy lat 2013–2015.</w:t>
      </w:r>
    </w:p>
  </w:footnote>
  <w:footnote w:id="9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Przeznaczenie nadwyżki budżetow</w:t>
      </w:r>
      <w:r>
        <w:t>ej, inne niż spłaty kredytów, pożyczek i wykup papierów wartościowych, wymaga określenia w objaśnieniach do wieloletniej prognozy finansowej.</w:t>
      </w:r>
    </w:p>
  </w:footnote>
  <w:footnote w:id="10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wykazuje się kwoty wydatków w ramach zadań własnych klasyfikowanych w dziale 750 – Administracja publ</w:t>
      </w:r>
      <w:r>
        <w:t>iczna w rozdziałach właściwych dla organów i urzędów jednostki samorządu terytorialnego (rozdziały od 75017 do 75023).</w:t>
      </w:r>
    </w:p>
  </w:footnote>
  <w:footnote w:id="11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wykazuje się wartość inwestycji rozpoczętych co najmniej w poprzednim roku budżetowym, którego dotyczy kolumna.</w:t>
      </w:r>
    </w:p>
  </w:footnote>
  <w:footnote w:id="12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</w:t>
      </w:r>
      <w:r>
        <w:t xml:space="preserve"> wykazuje się wartość nowych inwestycji, które planuje się rozpocząć w roku, którego dotyczy kolumna.</w:t>
      </w:r>
    </w:p>
  </w:footnote>
  <w:footnote w:id="13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12.1.1.1, 12.2.1.1, 12.3.2, 12.4.2, 12.5.1, 12.6.1, 12.7.1 oraz 12.8.1 wykazuje się wyłącznie kwoty wynikające z umów na realizację programu,</w:t>
      </w:r>
      <w:r>
        <w:t xml:space="preserve"> projektu lub zadania zawartych na dzień uchwalenia prognozy, a nieplanowanych do zawarcia w okresie prognozy.</w:t>
      </w:r>
    </w:p>
  </w:footnote>
  <w:footnote w:id="14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Przez program, projekt lub zadanie finansowane w co najmniej 60% środkami, o których mowa w art. 5 ust. 1 pkt 2 ustawy, należy rozumieć także </w:t>
      </w:r>
      <w:r>
        <w:t>taki program, projekt lub zadanie przynoszące dochód, dlaktórych poziom finansowania ze środków, o których mowa w art. 5 ust. 1 pkt 2 ustawy, ustala się po odliczeniu zdyskontowanego dochodu obliczanego zgodnie z przepisami Unii Europejskiej dotyczącymi ta</w:t>
      </w:r>
      <w:r>
        <w:t>kiego programu, projektu lub zadania.</w:t>
      </w:r>
    </w:p>
  </w:footnote>
  <w:footnote w:id="15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Pozycje sekcji 15 są wykazywane wyłącznie przez jednostki samorządu terytorialnego emitujące obligacje przychodowe.</w:t>
      </w:r>
    </w:p>
  </w:footnote>
  <w:footnote w:id="16">
    <w:p w:rsidR="001A6911" w:rsidRDefault="009F139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Pozycje sekcji 16 wykazują wyłącznie jednostki objęte procedurą wynikającą z art. 240a lub </w:t>
      </w:r>
      <w:r>
        <w:t>art. 240b ustawy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6911"/>
    <w:rsid w:val="00013880"/>
    <w:rsid w:val="001A6911"/>
    <w:rsid w:val="009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8DD6C-5D78-45E7-8CB7-22E8591E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6310</Words>
  <Characters>37862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Uchwała z dnia 29 października 2015 r.</vt:lpstr>
      <vt:lpstr/>
    </vt:vector>
  </TitlesOfParts>
  <Company>Rada</Company>
  <LinksUpToDate>false</LinksUpToDate>
  <CharactersWithSpaces>44084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Uchwała z dnia 29 października 2015 r.</dc:title>
  <dc:creator>infor</dc:creator>
  <cp:lastModifiedBy>Paweł Wysocki</cp:lastModifiedBy>
  <cp:revision>2</cp:revision>
  <dcterms:created xsi:type="dcterms:W3CDTF">2015-11-03T13:38:00Z</dcterms:created>
  <dcterms:modified xsi:type="dcterms:W3CDTF">2015-11-03T13:38:00Z</dcterms:modified>
  <cp:category>Akt prawny</cp:category>
</cp:coreProperties>
</file>