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99" w:rsidRPr="00536499" w:rsidRDefault="00536499" w:rsidP="00536499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200" w:line="276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536499">
        <w:rPr>
          <w:rFonts w:ascii="Arial" w:hAnsi="Arial" w:cs="Arial"/>
          <w:color w:val="000000"/>
          <w:sz w:val="24"/>
          <w:szCs w:val="24"/>
        </w:rPr>
        <w:t>Załącznik nr 3 do Uchwały Rady Gminy Kłomnice Nr 64.XI.2015 z dnia 19.08.2015r</w:t>
      </w:r>
    </w:p>
    <w:p w:rsidR="00536499" w:rsidRPr="00536499" w:rsidRDefault="00536499" w:rsidP="00536499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200" w:line="276" w:lineRule="auto"/>
        <w:ind w:left="2832"/>
        <w:rPr>
          <w:rFonts w:ascii="Arial" w:hAnsi="Arial" w:cs="Arial"/>
          <w:color w:val="000000"/>
          <w:sz w:val="24"/>
          <w:szCs w:val="24"/>
        </w:rPr>
      </w:pPr>
    </w:p>
    <w:p w:rsidR="00536499" w:rsidRPr="00536499" w:rsidRDefault="00536499" w:rsidP="0053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171717"/>
          <w:sz w:val="24"/>
          <w:szCs w:val="24"/>
        </w:rPr>
      </w:pPr>
      <w:r w:rsidRPr="00536499">
        <w:rPr>
          <w:rFonts w:ascii="Arial" w:hAnsi="Arial" w:cs="Arial"/>
          <w:b/>
          <w:bCs/>
          <w:color w:val="171717"/>
          <w:sz w:val="24"/>
          <w:szCs w:val="24"/>
        </w:rPr>
        <w:t>Objaśnienia przyjętych wartości</w:t>
      </w:r>
    </w:p>
    <w:p w:rsidR="00536499" w:rsidRPr="00536499" w:rsidRDefault="00536499" w:rsidP="0053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71717"/>
          <w:sz w:val="24"/>
          <w:szCs w:val="24"/>
        </w:rPr>
      </w:pPr>
    </w:p>
    <w:p w:rsidR="00536499" w:rsidRPr="00536499" w:rsidRDefault="00536499" w:rsidP="0053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71717"/>
          <w:sz w:val="24"/>
          <w:szCs w:val="24"/>
        </w:rPr>
      </w:pPr>
      <w:r w:rsidRPr="00536499">
        <w:rPr>
          <w:rFonts w:ascii="Arial" w:hAnsi="Arial" w:cs="Arial"/>
          <w:color w:val="171717"/>
          <w:sz w:val="24"/>
          <w:szCs w:val="24"/>
        </w:rPr>
        <w:t>Dokonano następujących zmian w Uchwale w sprawie Wieloletniej Prognozy Finansowej Gminy Kłomnice na lata 2015-2027:</w:t>
      </w:r>
    </w:p>
    <w:p w:rsidR="00536499" w:rsidRPr="00536499" w:rsidRDefault="00536499" w:rsidP="0053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71717"/>
          <w:sz w:val="24"/>
          <w:szCs w:val="24"/>
        </w:rPr>
      </w:pPr>
    </w:p>
    <w:p w:rsidR="00536499" w:rsidRPr="00536499" w:rsidRDefault="00536499" w:rsidP="0053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71717"/>
          <w:sz w:val="24"/>
          <w:szCs w:val="24"/>
        </w:rPr>
      </w:pPr>
      <w:r w:rsidRPr="00536499">
        <w:rPr>
          <w:rFonts w:ascii="Arial" w:hAnsi="Arial" w:cs="Arial"/>
          <w:color w:val="171717"/>
          <w:sz w:val="24"/>
          <w:szCs w:val="24"/>
        </w:rPr>
        <w:t>-  dokonano zmiany w przedsięwzięciu pn. "Budowa nowego odcinka drogi wraz z rozbudową ul. Łąkowa w m. Kłomnice". Realizacja przedsięwzięcia zostanie zakończona w 2015 roku. Limit wydatków w roku 2015 dla w/w przedsięwzięcia wynosi 4 170 000,00 zł</w:t>
      </w:r>
    </w:p>
    <w:p w:rsidR="00536499" w:rsidRPr="00536499" w:rsidRDefault="00536499" w:rsidP="0053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71717"/>
          <w:sz w:val="24"/>
          <w:szCs w:val="24"/>
        </w:rPr>
      </w:pPr>
    </w:p>
    <w:p w:rsidR="00536499" w:rsidRPr="00536499" w:rsidRDefault="00536499" w:rsidP="0053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536499">
        <w:rPr>
          <w:rFonts w:ascii="Arial" w:hAnsi="Arial" w:cs="Arial"/>
          <w:sz w:val="24"/>
          <w:szCs w:val="24"/>
        </w:rPr>
        <w:t>- uaktualniono Wieloletnią Prognozę Finansową zgodnie ze zmianami w budżecie w 2015 roku.</w:t>
      </w:r>
    </w:p>
    <w:p w:rsidR="00536499" w:rsidRPr="00536499" w:rsidRDefault="00536499" w:rsidP="0053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71717"/>
          <w:sz w:val="24"/>
          <w:szCs w:val="24"/>
        </w:rPr>
      </w:pPr>
    </w:p>
    <w:p w:rsidR="00536499" w:rsidRPr="00536499" w:rsidRDefault="00536499" w:rsidP="0053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71717"/>
          <w:sz w:val="24"/>
          <w:szCs w:val="24"/>
        </w:rPr>
      </w:pPr>
    </w:p>
    <w:p w:rsidR="00536499" w:rsidRPr="00536499" w:rsidRDefault="00536499" w:rsidP="0053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71717"/>
          <w:sz w:val="24"/>
          <w:szCs w:val="24"/>
        </w:rPr>
      </w:pPr>
    </w:p>
    <w:p w:rsidR="00536499" w:rsidRPr="00536499" w:rsidRDefault="00536499" w:rsidP="0053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71717"/>
          <w:sz w:val="24"/>
          <w:szCs w:val="24"/>
        </w:rPr>
      </w:pPr>
      <w:r w:rsidRPr="00536499">
        <w:rPr>
          <w:rFonts w:ascii="Arial" w:hAnsi="Arial" w:cs="Arial"/>
          <w:color w:val="171717"/>
          <w:sz w:val="24"/>
          <w:szCs w:val="24"/>
        </w:rPr>
        <w:t>Pełen zakres zmian obrazują załączniki nr 1 i 2 do niniejszej uchwały.</w:t>
      </w:r>
    </w:p>
    <w:p w:rsidR="00536499" w:rsidRPr="00536499" w:rsidRDefault="00536499" w:rsidP="00536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499" w:rsidRPr="00536499" w:rsidRDefault="00536499" w:rsidP="00536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5DB" w:rsidRDefault="009B25DB">
      <w:bookmarkStart w:id="0" w:name="_GoBack"/>
      <w:bookmarkEnd w:id="0"/>
    </w:p>
    <w:sectPr w:rsidR="009B25DB" w:rsidSect="00A65032">
      <w:pgSz w:w="11906" w:h="16838"/>
      <w:pgMar w:top="1138" w:right="1138" w:bottom="1138" w:left="113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99"/>
    <w:rsid w:val="00536499"/>
    <w:rsid w:val="009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B73B-9233-4BDA-B099-6CCD7B50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Sosnowska</dc:creator>
  <cp:keywords/>
  <dc:description/>
  <cp:lastModifiedBy>Danuta Sosnowska</cp:lastModifiedBy>
  <cp:revision>2</cp:revision>
  <dcterms:created xsi:type="dcterms:W3CDTF">2015-08-26T10:37:00Z</dcterms:created>
  <dcterms:modified xsi:type="dcterms:W3CDTF">2015-08-26T10:37:00Z</dcterms:modified>
</cp:coreProperties>
</file>