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ED" w:rsidRPr="00A274D6" w:rsidRDefault="00B129ED" w:rsidP="00B129ED">
      <w:pPr>
        <w:pStyle w:val="Default"/>
        <w:rPr>
          <w:sz w:val="22"/>
          <w:szCs w:val="22"/>
        </w:rPr>
      </w:pPr>
    </w:p>
    <w:p w:rsidR="00E4408A" w:rsidRPr="005E410F" w:rsidRDefault="00B129ED" w:rsidP="00E4408A">
      <w:pPr>
        <w:pStyle w:val="Default"/>
        <w:jc w:val="right"/>
      </w:pPr>
      <w:r w:rsidRPr="00A274D6">
        <w:rPr>
          <w:sz w:val="22"/>
          <w:szCs w:val="22"/>
        </w:rPr>
        <w:t xml:space="preserve"> </w:t>
      </w:r>
      <w:r w:rsidRPr="005E410F">
        <w:t xml:space="preserve">Kłomnice, dnia </w:t>
      </w:r>
      <w:r w:rsidR="00CC2D4E">
        <w:t>2013-03-26</w:t>
      </w:r>
    </w:p>
    <w:p w:rsidR="00B129ED" w:rsidRPr="005E410F" w:rsidRDefault="00B129ED" w:rsidP="00B129ED">
      <w:pPr>
        <w:pStyle w:val="Default"/>
        <w:rPr>
          <w:b/>
          <w:bCs/>
        </w:rPr>
      </w:pPr>
    </w:p>
    <w:p w:rsidR="00B129ED" w:rsidRDefault="00CC2D4E" w:rsidP="00B129ED">
      <w:pPr>
        <w:pStyle w:val="Default"/>
        <w:rPr>
          <w:b/>
          <w:bCs/>
        </w:rPr>
      </w:pPr>
      <w:r>
        <w:rPr>
          <w:b/>
          <w:bCs/>
        </w:rPr>
        <w:t>GKIO-I.271.3</w:t>
      </w:r>
      <w:r w:rsidR="00E4408A" w:rsidRPr="005E410F">
        <w:rPr>
          <w:b/>
          <w:bCs/>
        </w:rPr>
        <w:t>.2013</w:t>
      </w:r>
    </w:p>
    <w:p w:rsidR="005E410F" w:rsidRPr="005E410F" w:rsidRDefault="005E410F" w:rsidP="00B129ED">
      <w:pPr>
        <w:pStyle w:val="Default"/>
        <w:rPr>
          <w:b/>
          <w:bCs/>
        </w:rPr>
      </w:pPr>
    </w:p>
    <w:p w:rsidR="00B129ED" w:rsidRPr="005E410F" w:rsidRDefault="00B129ED" w:rsidP="00B129ED">
      <w:pPr>
        <w:pStyle w:val="Default"/>
        <w:rPr>
          <w:b/>
          <w:bCs/>
        </w:rPr>
      </w:pPr>
    </w:p>
    <w:p w:rsidR="00B129ED" w:rsidRPr="005E410F" w:rsidRDefault="00565BE0" w:rsidP="00B129ED">
      <w:pPr>
        <w:pStyle w:val="Default"/>
        <w:jc w:val="center"/>
      </w:pPr>
      <w:r w:rsidRPr="005E410F">
        <w:rPr>
          <w:b/>
          <w:bCs/>
        </w:rPr>
        <w:t>Zmiana nr 1</w:t>
      </w:r>
      <w:r w:rsidR="00B129ED" w:rsidRPr="005E410F">
        <w:rPr>
          <w:b/>
          <w:bCs/>
        </w:rPr>
        <w:t xml:space="preserve"> treści SIWZ</w:t>
      </w:r>
    </w:p>
    <w:p w:rsidR="00B129ED" w:rsidRPr="005E410F" w:rsidRDefault="00B129ED" w:rsidP="00565BE0">
      <w:pPr>
        <w:pStyle w:val="Default"/>
        <w:jc w:val="both"/>
        <w:rPr>
          <w:b/>
          <w:bCs/>
        </w:rPr>
      </w:pPr>
      <w:r w:rsidRPr="005E410F">
        <w:rPr>
          <w:b/>
          <w:bCs/>
        </w:rPr>
        <w:t>dotycząca</w:t>
      </w:r>
      <w:r w:rsidR="00BB4DFB" w:rsidRPr="005E410F">
        <w:rPr>
          <w:b/>
          <w:bCs/>
        </w:rPr>
        <w:t xml:space="preserve"> przetargu nieograniczonego na „</w:t>
      </w:r>
      <w:r w:rsidR="00CC2D4E">
        <w:rPr>
          <w:b/>
          <w:bCs/>
        </w:rPr>
        <w:t>Budowę przepompowni ścieków na terenie oczyszczalni ścieków w Kłomnicach wraz z podłączeniem do istniejącej kanalizacji i zasilaniem energetycznym.</w:t>
      </w:r>
      <w:r w:rsidRPr="005E410F">
        <w:rPr>
          <w:b/>
          <w:bCs/>
        </w:rPr>
        <w:t>”</w:t>
      </w:r>
    </w:p>
    <w:p w:rsidR="00B129ED" w:rsidRPr="005E410F" w:rsidRDefault="00B129ED" w:rsidP="00B129ED">
      <w:pPr>
        <w:pStyle w:val="Default"/>
        <w:rPr>
          <w:b/>
          <w:bCs/>
        </w:rPr>
      </w:pPr>
    </w:p>
    <w:p w:rsidR="00B129ED" w:rsidRPr="005E410F" w:rsidRDefault="00B129ED" w:rsidP="00B129ED">
      <w:pPr>
        <w:pStyle w:val="Default"/>
      </w:pPr>
      <w:r w:rsidRPr="005E410F">
        <w:t xml:space="preserve">Zgodnie z art. 38 ust.4  ustawy Prawo Zamówień Publicznych (tekst jednolity </w:t>
      </w:r>
      <w:proofErr w:type="spellStart"/>
      <w:r w:rsidRPr="005E410F">
        <w:t>Dz.U</w:t>
      </w:r>
      <w:proofErr w:type="spellEnd"/>
      <w:r w:rsidRPr="005E410F">
        <w:t xml:space="preserve">. z 2010r Nr 113, </w:t>
      </w:r>
      <w:proofErr w:type="spellStart"/>
      <w:r w:rsidRPr="005E410F">
        <w:t>poz</w:t>
      </w:r>
      <w:proofErr w:type="spellEnd"/>
      <w:r w:rsidRPr="005E410F">
        <w:t xml:space="preserve"> 759 z </w:t>
      </w:r>
      <w:proofErr w:type="spellStart"/>
      <w:r w:rsidRPr="005E410F">
        <w:t>późn</w:t>
      </w:r>
      <w:proofErr w:type="spellEnd"/>
      <w:r w:rsidRPr="005E410F">
        <w:t xml:space="preserve">. </w:t>
      </w:r>
      <w:proofErr w:type="spellStart"/>
      <w:r w:rsidRPr="005E410F">
        <w:t>zm</w:t>
      </w:r>
      <w:proofErr w:type="spellEnd"/>
      <w:r w:rsidRPr="005E410F">
        <w:t xml:space="preserve">) zmienia się treść SIWZ. </w:t>
      </w:r>
    </w:p>
    <w:p w:rsidR="00B129ED" w:rsidRPr="00A274D6" w:rsidRDefault="00B129ED" w:rsidP="00B129ED">
      <w:pPr>
        <w:pStyle w:val="Default"/>
        <w:rPr>
          <w:sz w:val="22"/>
          <w:szCs w:val="22"/>
        </w:rPr>
      </w:pPr>
    </w:p>
    <w:p w:rsidR="00FF6AEF" w:rsidRDefault="00FF6AEF" w:rsidP="00FF6AEF">
      <w:pPr>
        <w:pStyle w:val="Default"/>
        <w:rPr>
          <w:sz w:val="22"/>
          <w:szCs w:val="22"/>
        </w:rPr>
      </w:pPr>
    </w:p>
    <w:p w:rsidR="00FF6AEF" w:rsidRDefault="00FF6AEF" w:rsidP="00FF6AEF">
      <w:pPr>
        <w:pStyle w:val="Default"/>
        <w:rPr>
          <w:b/>
          <w:u w:val="single"/>
        </w:rPr>
      </w:pPr>
      <w:r w:rsidRPr="007A294E">
        <w:rPr>
          <w:b/>
          <w:u w:val="single"/>
        </w:rPr>
        <w:t xml:space="preserve">Zmianie ulega </w:t>
      </w:r>
      <w:r w:rsidR="00CC2D4E">
        <w:rPr>
          <w:b/>
          <w:u w:val="single"/>
        </w:rPr>
        <w:t>ust. 1 § 8 Kary umowne załącznika nr 10</w:t>
      </w:r>
      <w:r>
        <w:rPr>
          <w:b/>
          <w:u w:val="single"/>
        </w:rPr>
        <w:t xml:space="preserve"> do SIWZ </w:t>
      </w:r>
      <w:r w:rsidR="00CC2D4E">
        <w:rPr>
          <w:b/>
          <w:u w:val="single"/>
        </w:rPr>
        <w:t>Umowa</w:t>
      </w:r>
      <w:r w:rsidRPr="007A294E">
        <w:rPr>
          <w:b/>
          <w:u w:val="single"/>
        </w:rPr>
        <w:t>:</w:t>
      </w:r>
    </w:p>
    <w:p w:rsidR="00FF6AEF" w:rsidRDefault="00FF6AEF" w:rsidP="00FF6AEF">
      <w:pPr>
        <w:pStyle w:val="Default"/>
        <w:rPr>
          <w:sz w:val="28"/>
          <w:szCs w:val="28"/>
        </w:rPr>
      </w:pPr>
    </w:p>
    <w:p w:rsidR="00FF6AEF" w:rsidRPr="00CC2D4E" w:rsidRDefault="00FF6AEF" w:rsidP="00FF6AEF">
      <w:pPr>
        <w:pStyle w:val="Default"/>
        <w:rPr>
          <w:b/>
          <w:u w:val="single"/>
        </w:rPr>
      </w:pPr>
      <w:r w:rsidRPr="00CC2D4E">
        <w:rPr>
          <w:b/>
          <w:u w:val="single"/>
        </w:rPr>
        <w:t>Jest:</w:t>
      </w:r>
    </w:p>
    <w:p w:rsidR="00CC2D4E" w:rsidRPr="00A12F42" w:rsidRDefault="00CC2D4E" w:rsidP="000B1EEE">
      <w:pPr>
        <w:numPr>
          <w:ilvl w:val="0"/>
          <w:numId w:val="6"/>
        </w:numPr>
        <w:tabs>
          <w:tab w:val="clear" w:pos="644"/>
          <w:tab w:val="num" w:pos="426"/>
        </w:tabs>
        <w:spacing w:after="100" w:afterAutospacing="1"/>
        <w:ind w:left="426" w:hanging="426"/>
        <w:contextualSpacing/>
        <w:jc w:val="both"/>
        <w:rPr>
          <w:sz w:val="24"/>
          <w:szCs w:val="24"/>
        </w:rPr>
      </w:pPr>
      <w:r w:rsidRPr="00A12F42">
        <w:rPr>
          <w:sz w:val="24"/>
          <w:szCs w:val="24"/>
        </w:rPr>
        <w:t>Wykonawca zapłaci Zamawiającemu kary umowne:</w:t>
      </w:r>
    </w:p>
    <w:p w:rsidR="00CC2D4E" w:rsidRPr="00A12F42" w:rsidRDefault="00CC2D4E" w:rsidP="000B1EEE">
      <w:pPr>
        <w:numPr>
          <w:ilvl w:val="2"/>
          <w:numId w:val="5"/>
        </w:numPr>
        <w:tabs>
          <w:tab w:val="clear" w:pos="928"/>
          <w:tab w:val="num" w:pos="709"/>
        </w:tabs>
        <w:spacing w:after="100" w:afterAutospacing="1"/>
        <w:ind w:left="709" w:hanging="283"/>
        <w:contextualSpacing/>
        <w:jc w:val="both"/>
        <w:rPr>
          <w:sz w:val="24"/>
          <w:szCs w:val="24"/>
        </w:rPr>
      </w:pPr>
      <w:r w:rsidRPr="00A12F42">
        <w:rPr>
          <w:sz w:val="24"/>
          <w:szCs w:val="24"/>
        </w:rPr>
        <w:t>Za zwłokę w zakończeniu wykonania przedmiotu umowy – w wysokości 0,3% wynagrodzenia brutto, określonego w § 5 ust. 1 za każdy dzień zwłoki (termin zakończenia robót określono w § 2 ust. 2 niniejszej umowy),</w:t>
      </w:r>
    </w:p>
    <w:p w:rsidR="00CC2D4E" w:rsidRPr="00A12F42" w:rsidRDefault="00CC2D4E" w:rsidP="000B1EEE">
      <w:pPr>
        <w:numPr>
          <w:ilvl w:val="2"/>
          <w:numId w:val="5"/>
        </w:numPr>
        <w:tabs>
          <w:tab w:val="clear" w:pos="928"/>
          <w:tab w:val="num" w:pos="709"/>
        </w:tabs>
        <w:spacing w:after="100" w:afterAutospacing="1"/>
        <w:ind w:left="709" w:hanging="283"/>
        <w:contextualSpacing/>
        <w:jc w:val="both"/>
        <w:rPr>
          <w:iCs/>
          <w:sz w:val="24"/>
          <w:szCs w:val="24"/>
        </w:rPr>
      </w:pPr>
      <w:r w:rsidRPr="00A12F42">
        <w:rPr>
          <w:sz w:val="24"/>
          <w:szCs w:val="24"/>
        </w:rPr>
        <w:t xml:space="preserve">Za opóźnienie w usunięciu wad stwierdzonych w okresie gwarancji i rękojmi – w wysokości 0,3% wynagrodzenia brutto, określonego w </w:t>
      </w:r>
      <w:r w:rsidRPr="00A12F42">
        <w:rPr>
          <w:color w:val="000000"/>
          <w:sz w:val="24"/>
          <w:szCs w:val="24"/>
        </w:rPr>
        <w:t>§5</w:t>
      </w:r>
      <w:r w:rsidRPr="00A12F42">
        <w:rPr>
          <w:sz w:val="24"/>
          <w:szCs w:val="24"/>
        </w:rPr>
        <w:t xml:space="preserve"> ust. 1 za każdy dzień opóźnienia liczonego od dnia wyznaczonego na usunięcie wad,</w:t>
      </w:r>
    </w:p>
    <w:p w:rsidR="00CC2D4E" w:rsidRDefault="00CC2D4E" w:rsidP="000B1EEE">
      <w:pPr>
        <w:numPr>
          <w:ilvl w:val="2"/>
          <w:numId w:val="5"/>
        </w:numPr>
        <w:tabs>
          <w:tab w:val="clear" w:pos="928"/>
          <w:tab w:val="num" w:pos="709"/>
        </w:tabs>
        <w:spacing w:after="100" w:afterAutospacing="1"/>
        <w:ind w:left="709" w:hanging="283"/>
        <w:contextualSpacing/>
        <w:jc w:val="both"/>
        <w:rPr>
          <w:sz w:val="24"/>
          <w:szCs w:val="24"/>
        </w:rPr>
      </w:pPr>
      <w:r w:rsidRPr="00A12F42">
        <w:rPr>
          <w:sz w:val="24"/>
          <w:szCs w:val="24"/>
        </w:rPr>
        <w:t xml:space="preserve">Za odstąpienie od umowy z przyczyn leżących po stronie Wykonawcy – w wysokości 5% wynagrodzenia brutto, określonego w </w:t>
      </w:r>
      <w:r w:rsidRPr="00A12F42">
        <w:rPr>
          <w:color w:val="000000"/>
          <w:sz w:val="24"/>
          <w:szCs w:val="24"/>
        </w:rPr>
        <w:t>§ 5</w:t>
      </w:r>
      <w:r w:rsidRPr="00A12F42">
        <w:rPr>
          <w:sz w:val="24"/>
          <w:szCs w:val="24"/>
        </w:rPr>
        <w:t xml:space="preserve"> ust. 1,</w:t>
      </w:r>
    </w:p>
    <w:p w:rsidR="00CC2D4E" w:rsidRDefault="00CC2D4E" w:rsidP="00CC2D4E">
      <w:pPr>
        <w:tabs>
          <w:tab w:val="num" w:pos="709"/>
        </w:tabs>
        <w:spacing w:after="100" w:afterAutospacing="1"/>
        <w:contextualSpacing/>
        <w:jc w:val="both"/>
        <w:rPr>
          <w:sz w:val="24"/>
          <w:szCs w:val="24"/>
        </w:rPr>
      </w:pPr>
    </w:p>
    <w:p w:rsidR="00CC2D4E" w:rsidRPr="00CC2D4E" w:rsidRDefault="00CC2D4E" w:rsidP="00CC2D4E">
      <w:pPr>
        <w:tabs>
          <w:tab w:val="num" w:pos="709"/>
        </w:tabs>
        <w:spacing w:after="100" w:afterAutospacing="1"/>
        <w:contextualSpacing/>
        <w:jc w:val="both"/>
        <w:rPr>
          <w:b/>
          <w:sz w:val="24"/>
          <w:szCs w:val="24"/>
          <w:u w:val="single"/>
        </w:rPr>
      </w:pPr>
      <w:r w:rsidRPr="00CC2D4E">
        <w:rPr>
          <w:b/>
          <w:sz w:val="24"/>
          <w:szCs w:val="24"/>
          <w:u w:val="single"/>
        </w:rPr>
        <w:t>Powinno być:</w:t>
      </w:r>
    </w:p>
    <w:p w:rsidR="00CC2D4E" w:rsidRPr="00CC2D4E" w:rsidRDefault="00CC2D4E" w:rsidP="000B1EEE">
      <w:pPr>
        <w:pStyle w:val="Akapitzlist"/>
        <w:numPr>
          <w:ilvl w:val="0"/>
          <w:numId w:val="7"/>
        </w:numPr>
        <w:spacing w:after="100" w:afterAutospacing="1"/>
        <w:ind w:left="426"/>
        <w:jc w:val="both"/>
        <w:rPr>
          <w:sz w:val="24"/>
          <w:szCs w:val="24"/>
        </w:rPr>
      </w:pPr>
      <w:r w:rsidRPr="00CC2D4E">
        <w:rPr>
          <w:sz w:val="24"/>
          <w:szCs w:val="24"/>
        </w:rPr>
        <w:t>Wykonawca zapłaci Zamawiającemu kary umowne:</w:t>
      </w:r>
    </w:p>
    <w:p w:rsidR="00CC2D4E" w:rsidRDefault="00CC2D4E" w:rsidP="000B1EEE">
      <w:pPr>
        <w:pStyle w:val="Akapitzlist"/>
        <w:numPr>
          <w:ilvl w:val="0"/>
          <w:numId w:val="8"/>
        </w:numPr>
        <w:spacing w:after="100" w:afterAutospacing="1"/>
        <w:jc w:val="both"/>
        <w:rPr>
          <w:sz w:val="24"/>
          <w:szCs w:val="24"/>
        </w:rPr>
      </w:pPr>
      <w:r w:rsidRPr="00CC2D4E">
        <w:rPr>
          <w:sz w:val="24"/>
          <w:szCs w:val="24"/>
        </w:rPr>
        <w:t>Za zwłokę w zakończeniu wykonania przedmiotu umowy – w wysokości 0,2% wynagrodzenia brutto, określonego w § 5 ust. 1 za każdy dzień zwłoki (termin zakończenia robót określono w § 2 ust. 2 niniejszej umowy),</w:t>
      </w:r>
    </w:p>
    <w:p w:rsidR="00CC2D4E" w:rsidRDefault="00CC2D4E" w:rsidP="000B1EEE">
      <w:pPr>
        <w:pStyle w:val="Akapitzlist"/>
        <w:numPr>
          <w:ilvl w:val="0"/>
          <w:numId w:val="8"/>
        </w:numPr>
        <w:spacing w:after="100" w:afterAutospacing="1"/>
        <w:jc w:val="both"/>
        <w:rPr>
          <w:sz w:val="24"/>
          <w:szCs w:val="24"/>
        </w:rPr>
      </w:pPr>
      <w:r w:rsidRPr="00CC2D4E">
        <w:rPr>
          <w:sz w:val="24"/>
          <w:szCs w:val="24"/>
        </w:rPr>
        <w:t xml:space="preserve">Za opóźnienie w usunięciu wad stwierdzonych w okresie gwarancji i rękojmi – w wysokości 0,2% wynagrodzenia brutto, określonego w </w:t>
      </w:r>
      <w:r w:rsidRPr="00CC2D4E">
        <w:rPr>
          <w:color w:val="000000"/>
          <w:sz w:val="24"/>
          <w:szCs w:val="24"/>
        </w:rPr>
        <w:t>§5</w:t>
      </w:r>
      <w:r w:rsidRPr="00CC2D4E">
        <w:rPr>
          <w:sz w:val="24"/>
          <w:szCs w:val="24"/>
        </w:rPr>
        <w:t xml:space="preserve"> ust. 1 za każdy dzień opóźnienia liczonego od dnia wyznaczonego na usunięcie wad,</w:t>
      </w:r>
    </w:p>
    <w:p w:rsidR="00CC2D4E" w:rsidRPr="00CC2D4E" w:rsidRDefault="00CC2D4E" w:rsidP="000B1EEE">
      <w:pPr>
        <w:pStyle w:val="Akapitzlist"/>
        <w:numPr>
          <w:ilvl w:val="0"/>
          <w:numId w:val="8"/>
        </w:numPr>
        <w:spacing w:after="100" w:afterAutospacing="1"/>
        <w:jc w:val="both"/>
        <w:rPr>
          <w:sz w:val="24"/>
          <w:szCs w:val="24"/>
        </w:rPr>
      </w:pPr>
      <w:r w:rsidRPr="00CC2D4E">
        <w:rPr>
          <w:sz w:val="24"/>
          <w:szCs w:val="24"/>
        </w:rPr>
        <w:t xml:space="preserve">Za odstąpienie od umowy z przyczyn leżących po stronie Wykonawcy – w wysokości 5% wynagrodzenia brutto, określonego w </w:t>
      </w:r>
      <w:r w:rsidRPr="00CC2D4E">
        <w:rPr>
          <w:color w:val="000000"/>
          <w:sz w:val="24"/>
          <w:szCs w:val="24"/>
        </w:rPr>
        <w:t>§ 5</w:t>
      </w:r>
      <w:r w:rsidRPr="00CC2D4E">
        <w:rPr>
          <w:sz w:val="24"/>
          <w:szCs w:val="24"/>
        </w:rPr>
        <w:t xml:space="preserve"> ust. 1,</w:t>
      </w:r>
    </w:p>
    <w:p w:rsidR="00CC2D4E" w:rsidRDefault="00CC2D4E" w:rsidP="00CC2D4E">
      <w:pPr>
        <w:pStyle w:val="Default"/>
        <w:rPr>
          <w:b/>
          <w:u w:val="single"/>
        </w:rPr>
      </w:pPr>
      <w:r w:rsidRPr="007A294E">
        <w:rPr>
          <w:b/>
          <w:u w:val="single"/>
        </w:rPr>
        <w:t xml:space="preserve">Zmianie ulega </w:t>
      </w:r>
      <w:r>
        <w:rPr>
          <w:b/>
          <w:u w:val="single"/>
        </w:rPr>
        <w:t xml:space="preserve">numeracja w  § 12 </w:t>
      </w:r>
      <w:r w:rsidR="00B855CC">
        <w:rPr>
          <w:b/>
          <w:u w:val="single"/>
        </w:rPr>
        <w:t>Zmiana umowy</w:t>
      </w:r>
      <w:r>
        <w:rPr>
          <w:b/>
          <w:u w:val="single"/>
        </w:rPr>
        <w:t xml:space="preserve"> załącznika nr 10 do SIWZ Umowa</w:t>
      </w:r>
      <w:r w:rsidRPr="007A294E">
        <w:rPr>
          <w:b/>
          <w:u w:val="single"/>
        </w:rPr>
        <w:t>:</w:t>
      </w:r>
    </w:p>
    <w:p w:rsidR="00B855CC" w:rsidRDefault="00B855CC" w:rsidP="00FF6AEF">
      <w:pPr>
        <w:pStyle w:val="Default"/>
        <w:rPr>
          <w:sz w:val="28"/>
          <w:szCs w:val="28"/>
        </w:rPr>
      </w:pPr>
    </w:p>
    <w:p w:rsidR="00B855CC" w:rsidRDefault="00B855CC" w:rsidP="00FF6A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Jest:</w:t>
      </w:r>
    </w:p>
    <w:p w:rsidR="00B855CC" w:rsidRPr="00A12F42" w:rsidRDefault="00B855CC" w:rsidP="00B855CC">
      <w:pPr>
        <w:spacing w:before="120" w:after="100" w:afterAutospacing="1"/>
        <w:contextualSpacing/>
        <w:jc w:val="center"/>
        <w:rPr>
          <w:b/>
          <w:sz w:val="24"/>
          <w:szCs w:val="24"/>
        </w:rPr>
      </w:pPr>
      <w:r w:rsidRPr="00A12F42">
        <w:rPr>
          <w:b/>
          <w:color w:val="000000"/>
          <w:sz w:val="24"/>
          <w:szCs w:val="24"/>
        </w:rPr>
        <w:t>§ </w:t>
      </w:r>
      <w:r w:rsidRPr="00A12F42">
        <w:rPr>
          <w:b/>
          <w:sz w:val="24"/>
          <w:szCs w:val="24"/>
        </w:rPr>
        <w:t>12</w:t>
      </w:r>
    </w:p>
    <w:p w:rsidR="00B855CC" w:rsidRPr="00A12F42" w:rsidRDefault="00B855CC" w:rsidP="00B855CC">
      <w:pPr>
        <w:spacing w:before="120" w:after="100" w:afterAutospacing="1"/>
        <w:contextualSpacing/>
        <w:jc w:val="center"/>
        <w:rPr>
          <w:b/>
          <w:sz w:val="24"/>
          <w:szCs w:val="24"/>
        </w:rPr>
      </w:pPr>
      <w:r w:rsidRPr="00A12F42">
        <w:rPr>
          <w:b/>
          <w:sz w:val="24"/>
          <w:szCs w:val="24"/>
        </w:rPr>
        <w:t>Zmiana umowy</w:t>
      </w:r>
    </w:p>
    <w:p w:rsidR="00B855CC" w:rsidRDefault="00B855CC" w:rsidP="000B1EEE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00" w:afterAutospacing="1"/>
        <w:ind w:left="426" w:hanging="426"/>
        <w:contextualSpacing/>
        <w:jc w:val="both"/>
        <w:rPr>
          <w:sz w:val="24"/>
          <w:szCs w:val="24"/>
        </w:rPr>
      </w:pPr>
      <w:r w:rsidRPr="00A12F42">
        <w:rPr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B855CC" w:rsidRPr="009A2FC6" w:rsidRDefault="00B855CC" w:rsidP="000B1EEE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00" w:afterAutospacing="1"/>
        <w:ind w:left="426" w:hanging="426"/>
        <w:contextualSpacing/>
        <w:jc w:val="both"/>
        <w:rPr>
          <w:sz w:val="24"/>
          <w:szCs w:val="24"/>
        </w:rPr>
      </w:pPr>
      <w:r w:rsidRPr="009A2FC6">
        <w:rPr>
          <w:bCs/>
          <w:sz w:val="24"/>
          <w:szCs w:val="24"/>
        </w:rPr>
        <w:t>Zamawiający przewiduje możliwość zmiany postanowień zawartej umowy w następujących przypadkach:</w:t>
      </w:r>
    </w:p>
    <w:p w:rsidR="00B855CC" w:rsidRDefault="00B855CC" w:rsidP="000B1EEE">
      <w:pPr>
        <w:pStyle w:val="Akapitzlist"/>
        <w:numPr>
          <w:ilvl w:val="4"/>
          <w:numId w:val="5"/>
        </w:numPr>
        <w:tabs>
          <w:tab w:val="left" w:pos="0"/>
        </w:tabs>
        <w:suppressAutoHyphens/>
        <w:ind w:left="426"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lastRenderedPageBreak/>
        <w:t>Zmiana strony umowy, tj. następstwo prawne wynikające z odrębnych przepisów,</w:t>
      </w:r>
    </w:p>
    <w:p w:rsidR="00B855CC" w:rsidRPr="00B855CC" w:rsidRDefault="00B855CC" w:rsidP="000B1EEE">
      <w:pPr>
        <w:pStyle w:val="Akapitzlist"/>
        <w:numPr>
          <w:ilvl w:val="4"/>
          <w:numId w:val="5"/>
        </w:numPr>
        <w:tabs>
          <w:tab w:val="left" w:pos="0"/>
        </w:tabs>
        <w:suppressAutoHyphens/>
        <w:ind w:left="426"/>
        <w:jc w:val="both"/>
        <w:rPr>
          <w:bCs/>
          <w:sz w:val="24"/>
          <w:szCs w:val="24"/>
        </w:rPr>
      </w:pPr>
      <w:r w:rsidRPr="00B855CC">
        <w:rPr>
          <w:sz w:val="24"/>
          <w:szCs w:val="24"/>
        </w:rPr>
        <w:t>Zmiana będąca skutkiem poprawy oczywistej omyłki</w:t>
      </w:r>
    </w:p>
    <w:p w:rsidR="00B855CC" w:rsidRPr="00B855CC" w:rsidRDefault="00B855CC" w:rsidP="000B1EEE">
      <w:pPr>
        <w:pStyle w:val="Akapitzlist"/>
        <w:numPr>
          <w:ilvl w:val="4"/>
          <w:numId w:val="5"/>
        </w:numPr>
        <w:tabs>
          <w:tab w:val="left" w:pos="0"/>
        </w:tabs>
        <w:suppressAutoHyphens/>
        <w:ind w:left="426"/>
        <w:jc w:val="both"/>
        <w:rPr>
          <w:bCs/>
          <w:sz w:val="24"/>
          <w:szCs w:val="24"/>
        </w:rPr>
      </w:pPr>
      <w:r w:rsidRPr="00B855CC">
        <w:rPr>
          <w:rFonts w:ascii="Cambria" w:hAnsi="Cambria"/>
          <w:sz w:val="22"/>
          <w:szCs w:val="22"/>
        </w:rPr>
        <w:t>Zmiana w zakresie wysokości wynagrodzenia, związana jest ze zmianą powszechnie obowiązujących przepisów prawa (np. w zakresie zmiany wysokości stawki podatku VAT);</w:t>
      </w:r>
    </w:p>
    <w:p w:rsidR="00B855CC" w:rsidRPr="00B855CC" w:rsidRDefault="00B855CC" w:rsidP="000B1EEE">
      <w:pPr>
        <w:pStyle w:val="Akapitzlist"/>
        <w:numPr>
          <w:ilvl w:val="4"/>
          <w:numId w:val="5"/>
        </w:numPr>
        <w:tabs>
          <w:tab w:val="left" w:pos="0"/>
        </w:tabs>
        <w:suppressAutoHyphens/>
        <w:ind w:left="426"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Zmiany terminu wykonania:</w:t>
      </w:r>
    </w:p>
    <w:p w:rsidR="00B855CC" w:rsidRDefault="00B855CC" w:rsidP="000B1EEE">
      <w:pPr>
        <w:pStyle w:val="Akapitzlist"/>
        <w:numPr>
          <w:ilvl w:val="0"/>
          <w:numId w:val="11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koniecznością wprowadzenia zmian w dokumentacji projektowej</w:t>
      </w:r>
    </w:p>
    <w:p w:rsidR="00B855CC" w:rsidRDefault="00B855CC" w:rsidP="000B1EEE">
      <w:pPr>
        <w:pStyle w:val="Akapitzlist"/>
        <w:numPr>
          <w:ilvl w:val="0"/>
          <w:numId w:val="11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konieczności wykonania zamówień dodatkowych, uniemożliwiających wykonanie zamówienia podstawowego,</w:t>
      </w:r>
    </w:p>
    <w:p w:rsidR="00B855CC" w:rsidRDefault="00B855CC" w:rsidP="000B1EEE">
      <w:pPr>
        <w:pStyle w:val="Akapitzlist"/>
        <w:numPr>
          <w:ilvl w:val="0"/>
          <w:numId w:val="11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 xml:space="preserve">wystąpienia nie zinwentaryzowanych urządzeń podziemnych i związanych z tym kolizji, </w:t>
      </w:r>
    </w:p>
    <w:p w:rsidR="00B855CC" w:rsidRDefault="00B855CC" w:rsidP="000B1EEE">
      <w:pPr>
        <w:pStyle w:val="Akapitzlist"/>
        <w:numPr>
          <w:ilvl w:val="0"/>
          <w:numId w:val="11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wystąpienie siły wyższej i innych zdarzeń nadzwyczajnych,</w:t>
      </w:r>
    </w:p>
    <w:p w:rsidR="00B855CC" w:rsidRPr="00B855CC" w:rsidRDefault="00B855CC" w:rsidP="000B1EEE">
      <w:pPr>
        <w:pStyle w:val="Akapitzlist"/>
        <w:numPr>
          <w:ilvl w:val="0"/>
          <w:numId w:val="11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ze względu na złe warunki atmosferyczne</w:t>
      </w:r>
    </w:p>
    <w:p w:rsidR="00B855CC" w:rsidRPr="00B855CC" w:rsidRDefault="00B855CC" w:rsidP="000B1EEE">
      <w:pPr>
        <w:pStyle w:val="Akapitzlist"/>
        <w:numPr>
          <w:ilvl w:val="4"/>
          <w:numId w:val="5"/>
        </w:numPr>
        <w:tabs>
          <w:tab w:val="left" w:pos="0"/>
          <w:tab w:val="center" w:pos="284"/>
        </w:tabs>
        <w:suppressAutoHyphens/>
        <w:ind w:left="426"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Zmiany płatności i inne:</w:t>
      </w:r>
    </w:p>
    <w:p w:rsidR="00B855CC" w:rsidRDefault="00B855CC" w:rsidP="000B1EEE">
      <w:pPr>
        <w:pStyle w:val="Akapitzlist"/>
        <w:numPr>
          <w:ilvl w:val="2"/>
          <w:numId w:val="5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aktualizacji rozwiązań ze względu na postęp technologiczny lub gdyby zastosowanie przewidzianych rozwiązań groziło niewykonaniem lub wadliwym wykonaniem projektu,</w:t>
      </w:r>
    </w:p>
    <w:p w:rsidR="00B855CC" w:rsidRDefault="00B855CC" w:rsidP="000B1EEE">
      <w:pPr>
        <w:pStyle w:val="Akapitzlist"/>
        <w:numPr>
          <w:ilvl w:val="2"/>
          <w:numId w:val="5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zmiany kolejności wykonania części zamówienia bądź rezygnacji z wykonania części zamówienia,</w:t>
      </w:r>
    </w:p>
    <w:p w:rsidR="00B855CC" w:rsidRDefault="00B855CC" w:rsidP="000B1EEE">
      <w:pPr>
        <w:pStyle w:val="Akapitzlist"/>
        <w:numPr>
          <w:ilvl w:val="2"/>
          <w:numId w:val="5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zmiany w obowiązujących przepisach, jeżeli zgodnie z nimi konieczne będzie dostosowanie treści umowy do aktualnego stanu prawnego,</w:t>
      </w:r>
    </w:p>
    <w:p w:rsidR="00B855CC" w:rsidRPr="00B855CC" w:rsidRDefault="00B855CC" w:rsidP="000B1EEE">
      <w:pPr>
        <w:pStyle w:val="Akapitzlist"/>
        <w:numPr>
          <w:ilvl w:val="0"/>
          <w:numId w:val="12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Zmiany osobowe:</w:t>
      </w:r>
    </w:p>
    <w:p w:rsidR="00B855CC" w:rsidRPr="00B855CC" w:rsidRDefault="00B855CC" w:rsidP="00B855CC">
      <w:pPr>
        <w:tabs>
          <w:tab w:val="left" w:pos="360"/>
          <w:tab w:val="center" w:pos="709"/>
        </w:tabs>
        <w:suppressAutoHyphens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</w:t>
      </w:r>
      <w:r w:rsidRPr="00B855CC">
        <w:rPr>
          <w:bCs/>
          <w:sz w:val="24"/>
          <w:szCs w:val="24"/>
        </w:rPr>
        <w:t>zmiana osób, przy pomocy których Wykonawca realizuje przedmiot umowy na inne osoby legitymujące się co najmniej równoważnymi uprawnieniami, o których mowa w ustawie prawo budowlane,</w:t>
      </w:r>
    </w:p>
    <w:p w:rsidR="00B855CC" w:rsidRPr="009A2FC6" w:rsidRDefault="00B855CC" w:rsidP="000B1EEE">
      <w:pPr>
        <w:numPr>
          <w:ilvl w:val="0"/>
          <w:numId w:val="8"/>
        </w:numPr>
        <w:tabs>
          <w:tab w:val="left" w:pos="36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9A2FC6">
        <w:rPr>
          <w:bCs/>
          <w:sz w:val="24"/>
          <w:szCs w:val="24"/>
        </w:rPr>
        <w:t>zmiany podwykonawcy, przy pomocy którego Wykonawca wykonuje przedmiot umowy na innego – dysponującego co najmniej porównywalnym doświadczeniem, potencjałem technicznym i osobowym,</w:t>
      </w:r>
    </w:p>
    <w:p w:rsidR="00B855CC" w:rsidRPr="005667CF" w:rsidRDefault="00B855CC" w:rsidP="00B855CC">
      <w:pPr>
        <w:tabs>
          <w:tab w:val="left" w:pos="360"/>
          <w:tab w:val="center" w:pos="4536"/>
        </w:tabs>
        <w:suppressAutoHyphens/>
        <w:ind w:left="357" w:hanging="357"/>
        <w:jc w:val="both"/>
        <w:rPr>
          <w:bCs/>
          <w:sz w:val="24"/>
          <w:szCs w:val="24"/>
        </w:rPr>
      </w:pPr>
      <w:r w:rsidRPr="005667CF">
        <w:rPr>
          <w:bCs/>
          <w:sz w:val="24"/>
          <w:szCs w:val="24"/>
        </w:rPr>
        <w:tab/>
        <w:t>Wszystkie powyższe postanowienia stanowią katalog zmian, na które Zamawiający może wyrazić zgodę. Nie stanowią jednocześnie zobowiązania do wyrażenia takiej zgody. Nie stanowi zmiany umowy, w rozumieniu art. 144 ustawy z dn. 29.01.2004 r. – Prawo zamówień publicznych:</w:t>
      </w:r>
    </w:p>
    <w:p w:rsidR="00B855CC" w:rsidRDefault="00B855CC" w:rsidP="00B855CC">
      <w:pPr>
        <w:pStyle w:val="Akapitzlist"/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</w:t>
      </w:r>
      <w:r w:rsidRPr="00B855CC">
        <w:rPr>
          <w:bCs/>
          <w:sz w:val="24"/>
          <w:szCs w:val="24"/>
        </w:rPr>
        <w:t>zmiana danych związanych z obsługą administracyjno-organizacyjną Umowy (np. zmiana nr rachunku bankowego),</w:t>
      </w:r>
    </w:p>
    <w:p w:rsidR="00B855CC" w:rsidRPr="009A2FC6" w:rsidRDefault="00B855CC" w:rsidP="00B855CC">
      <w:pPr>
        <w:pStyle w:val="Akapitzlist"/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d)</w:t>
      </w:r>
      <w:r w:rsidRPr="009A2FC6">
        <w:rPr>
          <w:bCs/>
          <w:sz w:val="24"/>
          <w:szCs w:val="24"/>
        </w:rPr>
        <w:t>zmiana danych teleadresowych, zmiany osób reprezentujących Strony.</w:t>
      </w:r>
    </w:p>
    <w:p w:rsidR="00B855CC" w:rsidRDefault="00B855CC" w:rsidP="00FF6AEF">
      <w:pPr>
        <w:pStyle w:val="Default"/>
        <w:rPr>
          <w:sz w:val="28"/>
          <w:szCs w:val="28"/>
        </w:rPr>
      </w:pPr>
    </w:p>
    <w:p w:rsidR="00B855CC" w:rsidRDefault="00B855CC" w:rsidP="00FF6AEF">
      <w:pPr>
        <w:pStyle w:val="Default"/>
        <w:rPr>
          <w:sz w:val="28"/>
          <w:szCs w:val="28"/>
        </w:rPr>
      </w:pPr>
    </w:p>
    <w:p w:rsidR="00B855CC" w:rsidRDefault="00B855CC" w:rsidP="00FF6A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Powinno być:</w:t>
      </w:r>
    </w:p>
    <w:p w:rsidR="00B855CC" w:rsidRPr="00A12F42" w:rsidRDefault="00B855CC" w:rsidP="00B855CC">
      <w:pPr>
        <w:spacing w:before="120" w:after="100" w:afterAutospacing="1"/>
        <w:contextualSpacing/>
        <w:jc w:val="center"/>
        <w:rPr>
          <w:b/>
          <w:sz w:val="24"/>
          <w:szCs w:val="24"/>
        </w:rPr>
      </w:pPr>
      <w:r w:rsidRPr="00A12F42">
        <w:rPr>
          <w:b/>
          <w:color w:val="000000"/>
          <w:sz w:val="24"/>
          <w:szCs w:val="24"/>
        </w:rPr>
        <w:t>§ </w:t>
      </w:r>
      <w:r w:rsidRPr="00A12F42">
        <w:rPr>
          <w:b/>
          <w:sz w:val="24"/>
          <w:szCs w:val="24"/>
        </w:rPr>
        <w:t>12</w:t>
      </w:r>
    </w:p>
    <w:p w:rsidR="00B855CC" w:rsidRPr="00A12F42" w:rsidRDefault="00B855CC" w:rsidP="00B855CC">
      <w:pPr>
        <w:spacing w:before="120" w:after="100" w:afterAutospacing="1"/>
        <w:contextualSpacing/>
        <w:jc w:val="center"/>
        <w:rPr>
          <w:b/>
          <w:sz w:val="24"/>
          <w:szCs w:val="24"/>
        </w:rPr>
      </w:pPr>
      <w:r w:rsidRPr="00A12F42">
        <w:rPr>
          <w:b/>
          <w:sz w:val="24"/>
          <w:szCs w:val="24"/>
        </w:rPr>
        <w:t>Zmiana umowy</w:t>
      </w:r>
    </w:p>
    <w:p w:rsidR="00B855CC" w:rsidRDefault="00B855CC" w:rsidP="000B1EEE">
      <w:pPr>
        <w:pStyle w:val="Akapitzlist"/>
        <w:numPr>
          <w:ilvl w:val="1"/>
          <w:numId w:val="9"/>
        </w:numPr>
        <w:tabs>
          <w:tab w:val="clear" w:pos="1440"/>
          <w:tab w:val="num" w:pos="709"/>
        </w:tabs>
        <w:spacing w:before="120" w:after="100" w:afterAutospacing="1"/>
        <w:ind w:left="426"/>
        <w:jc w:val="both"/>
        <w:rPr>
          <w:sz w:val="24"/>
          <w:szCs w:val="24"/>
        </w:rPr>
      </w:pPr>
      <w:r w:rsidRPr="00B855CC">
        <w:rPr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B855CC" w:rsidRPr="00B855CC" w:rsidRDefault="00B855CC" w:rsidP="000B1EEE">
      <w:pPr>
        <w:pStyle w:val="Akapitzlist"/>
        <w:numPr>
          <w:ilvl w:val="1"/>
          <w:numId w:val="9"/>
        </w:numPr>
        <w:tabs>
          <w:tab w:val="clear" w:pos="1440"/>
          <w:tab w:val="num" w:pos="709"/>
        </w:tabs>
        <w:spacing w:before="120" w:after="100" w:afterAutospacing="1"/>
        <w:ind w:left="426"/>
        <w:jc w:val="both"/>
        <w:rPr>
          <w:sz w:val="24"/>
          <w:szCs w:val="24"/>
        </w:rPr>
      </w:pPr>
      <w:r w:rsidRPr="00B855CC">
        <w:rPr>
          <w:bCs/>
          <w:sz w:val="24"/>
          <w:szCs w:val="24"/>
        </w:rPr>
        <w:t>Zamawiający przewiduje możliwość zmiany postanowień zawartej umowy w następujących przypadkach:</w:t>
      </w:r>
    </w:p>
    <w:p w:rsidR="00B855CC" w:rsidRDefault="00B855CC" w:rsidP="000B1EEE">
      <w:pPr>
        <w:pStyle w:val="Akapitzlist"/>
        <w:numPr>
          <w:ilvl w:val="0"/>
          <w:numId w:val="13"/>
        </w:numPr>
        <w:tabs>
          <w:tab w:val="left" w:pos="0"/>
        </w:tabs>
        <w:suppressAutoHyphens/>
        <w:ind w:left="426"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Zmiana strony umowy, tj. następstwo prawne wynikające z odrębnych przepisów,</w:t>
      </w:r>
    </w:p>
    <w:p w:rsidR="00B855CC" w:rsidRPr="00B855CC" w:rsidRDefault="00B855CC" w:rsidP="000B1EEE">
      <w:pPr>
        <w:pStyle w:val="Akapitzlist"/>
        <w:numPr>
          <w:ilvl w:val="0"/>
          <w:numId w:val="13"/>
        </w:numPr>
        <w:tabs>
          <w:tab w:val="left" w:pos="0"/>
        </w:tabs>
        <w:suppressAutoHyphens/>
        <w:ind w:left="426"/>
        <w:jc w:val="both"/>
        <w:rPr>
          <w:bCs/>
          <w:sz w:val="24"/>
          <w:szCs w:val="24"/>
        </w:rPr>
      </w:pPr>
      <w:r w:rsidRPr="00B855CC">
        <w:rPr>
          <w:sz w:val="24"/>
          <w:szCs w:val="24"/>
        </w:rPr>
        <w:t>Zmiana będąca skutkiem poprawy oczywistej omyłki</w:t>
      </w:r>
    </w:p>
    <w:p w:rsidR="00B855CC" w:rsidRPr="00B855CC" w:rsidRDefault="00B855CC" w:rsidP="000B1EEE">
      <w:pPr>
        <w:pStyle w:val="Akapitzlist"/>
        <w:numPr>
          <w:ilvl w:val="0"/>
          <w:numId w:val="13"/>
        </w:numPr>
        <w:tabs>
          <w:tab w:val="left" w:pos="0"/>
        </w:tabs>
        <w:suppressAutoHyphens/>
        <w:ind w:left="426"/>
        <w:jc w:val="both"/>
        <w:rPr>
          <w:bCs/>
          <w:sz w:val="24"/>
          <w:szCs w:val="24"/>
        </w:rPr>
      </w:pPr>
      <w:r w:rsidRPr="00B855CC">
        <w:rPr>
          <w:rFonts w:ascii="Cambria" w:hAnsi="Cambria"/>
          <w:sz w:val="22"/>
          <w:szCs w:val="22"/>
        </w:rPr>
        <w:t>Zmiana w zakresie wysokości wynagrodzenia, związana jest ze zmianą powszechnie obowiązujących przepisów prawa (np. w zakresie zmiany wysokości stawki podatku VAT);</w:t>
      </w:r>
    </w:p>
    <w:p w:rsidR="00B855CC" w:rsidRPr="00B855CC" w:rsidRDefault="00B855CC" w:rsidP="000B1EEE">
      <w:pPr>
        <w:pStyle w:val="Akapitzlist"/>
        <w:numPr>
          <w:ilvl w:val="0"/>
          <w:numId w:val="13"/>
        </w:numPr>
        <w:tabs>
          <w:tab w:val="left" w:pos="0"/>
        </w:tabs>
        <w:suppressAutoHyphens/>
        <w:ind w:left="426"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Zmiany terminu wykonania:</w:t>
      </w:r>
    </w:p>
    <w:p w:rsidR="00B855CC" w:rsidRDefault="00B855CC" w:rsidP="000B1EEE">
      <w:pPr>
        <w:numPr>
          <w:ilvl w:val="0"/>
          <w:numId w:val="10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koniecznością wprowadzenia zmian w dokumentacji projektowej</w:t>
      </w:r>
    </w:p>
    <w:p w:rsidR="00B855CC" w:rsidRDefault="00B855CC" w:rsidP="000B1EEE">
      <w:pPr>
        <w:numPr>
          <w:ilvl w:val="0"/>
          <w:numId w:val="10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A12F42">
        <w:rPr>
          <w:bCs/>
          <w:sz w:val="24"/>
          <w:szCs w:val="24"/>
        </w:rPr>
        <w:lastRenderedPageBreak/>
        <w:t>konieczności wykonania zamówień dodatkowych, uniemożliwiających wykonanie zamówienia podstawowego,</w:t>
      </w:r>
    </w:p>
    <w:p w:rsidR="00B855CC" w:rsidRDefault="00B855CC" w:rsidP="000B1EEE">
      <w:pPr>
        <w:numPr>
          <w:ilvl w:val="0"/>
          <w:numId w:val="10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9A2FC6">
        <w:rPr>
          <w:bCs/>
          <w:sz w:val="24"/>
          <w:szCs w:val="24"/>
        </w:rPr>
        <w:t xml:space="preserve">wystąpienia nie zinwentaryzowanych urządzeń podziemnych i związanych z tym kolizji, </w:t>
      </w:r>
    </w:p>
    <w:p w:rsidR="00B855CC" w:rsidRDefault="00B855CC" w:rsidP="000B1EEE">
      <w:pPr>
        <w:numPr>
          <w:ilvl w:val="0"/>
          <w:numId w:val="10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9A2FC6">
        <w:rPr>
          <w:bCs/>
          <w:sz w:val="24"/>
          <w:szCs w:val="24"/>
        </w:rPr>
        <w:t>wystąpienie siły wyższej i innych zdarzeń nadzwyczajnych,</w:t>
      </w:r>
    </w:p>
    <w:p w:rsidR="00B855CC" w:rsidRDefault="00B855CC" w:rsidP="000B1EEE">
      <w:pPr>
        <w:numPr>
          <w:ilvl w:val="0"/>
          <w:numId w:val="10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9A2FC6">
        <w:rPr>
          <w:bCs/>
          <w:sz w:val="24"/>
          <w:szCs w:val="24"/>
        </w:rPr>
        <w:t xml:space="preserve"> ze względu na złe warunki atmosferyczne</w:t>
      </w:r>
    </w:p>
    <w:p w:rsidR="00B855CC" w:rsidRPr="00B855CC" w:rsidRDefault="00B855CC" w:rsidP="000B1EEE">
      <w:pPr>
        <w:pStyle w:val="Akapitzlist"/>
        <w:numPr>
          <w:ilvl w:val="0"/>
          <w:numId w:val="13"/>
        </w:numPr>
        <w:tabs>
          <w:tab w:val="left" w:pos="0"/>
          <w:tab w:val="center" w:pos="284"/>
        </w:tabs>
        <w:suppressAutoHyphens/>
        <w:ind w:left="426"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Zmiany płatności i inne:</w:t>
      </w:r>
    </w:p>
    <w:p w:rsidR="00B855CC" w:rsidRPr="00B855CC" w:rsidRDefault="00B855CC" w:rsidP="000B1EEE">
      <w:pPr>
        <w:pStyle w:val="Akapitzlist"/>
        <w:numPr>
          <w:ilvl w:val="0"/>
          <w:numId w:val="14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aktualizacji rozwiązań ze względu na postęp technologiczny lub gdyby zastosowanie przewidzianych rozwiązań groziło niewykonaniem lub wadliwym wykonaniem projektu,</w:t>
      </w:r>
    </w:p>
    <w:p w:rsidR="00B855CC" w:rsidRDefault="00B855CC" w:rsidP="000B1EEE">
      <w:pPr>
        <w:numPr>
          <w:ilvl w:val="0"/>
          <w:numId w:val="14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9A2FC6">
        <w:rPr>
          <w:bCs/>
          <w:sz w:val="24"/>
          <w:szCs w:val="24"/>
        </w:rPr>
        <w:t>zmiany kolejności wykonania części zamówienia bądź rezygnacji z wykonania części zamówienia,</w:t>
      </w:r>
    </w:p>
    <w:p w:rsidR="00B855CC" w:rsidRDefault="00B855CC" w:rsidP="000B1EEE">
      <w:pPr>
        <w:numPr>
          <w:ilvl w:val="0"/>
          <w:numId w:val="14"/>
        </w:numPr>
        <w:tabs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9A2FC6">
        <w:rPr>
          <w:bCs/>
          <w:sz w:val="24"/>
          <w:szCs w:val="24"/>
        </w:rPr>
        <w:t>zmiany w obowiązujących przepisach, jeżeli zgodnie z nimi konieczne będzie dostosowanie treści umowy do aktualnego stanu prawnego,</w:t>
      </w:r>
    </w:p>
    <w:p w:rsidR="00B855CC" w:rsidRPr="00B855CC" w:rsidRDefault="00B855CC" w:rsidP="000B1EEE">
      <w:pPr>
        <w:pStyle w:val="Akapitzlist"/>
        <w:numPr>
          <w:ilvl w:val="0"/>
          <w:numId w:val="13"/>
        </w:numPr>
        <w:tabs>
          <w:tab w:val="left" w:pos="360"/>
          <w:tab w:val="center" w:pos="426"/>
        </w:tabs>
        <w:suppressAutoHyphens/>
        <w:ind w:left="426"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Zmiany osobowe:</w:t>
      </w:r>
    </w:p>
    <w:p w:rsidR="00B855CC" w:rsidRPr="00B855CC" w:rsidRDefault="00B855CC" w:rsidP="000B1EEE">
      <w:pPr>
        <w:pStyle w:val="Akapitzlist"/>
        <w:numPr>
          <w:ilvl w:val="0"/>
          <w:numId w:val="15"/>
        </w:numPr>
        <w:tabs>
          <w:tab w:val="left" w:pos="36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zmiana osób, przy pomocy których Wykonawca realizuje przedmiot umowy na inne osoby legitymujące się co najmniej równoważnymi uprawnieniami, o których mowa w ustawie prawo budowlane,</w:t>
      </w:r>
    </w:p>
    <w:p w:rsidR="00B855CC" w:rsidRPr="009A2FC6" w:rsidRDefault="00B855CC" w:rsidP="000B1EEE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bCs/>
          <w:sz w:val="24"/>
          <w:szCs w:val="24"/>
        </w:rPr>
      </w:pPr>
      <w:r w:rsidRPr="009A2FC6">
        <w:rPr>
          <w:bCs/>
          <w:sz w:val="24"/>
          <w:szCs w:val="24"/>
        </w:rPr>
        <w:t>zmiany podwykonawcy, przy pomocy którego Wykonawca wykonuje przedmiot umowy na innego – dysponującego co najmniej porównywalnym doświadczeniem, potencjałem technicznym i osobowym,</w:t>
      </w:r>
    </w:p>
    <w:p w:rsidR="00B855CC" w:rsidRPr="005667CF" w:rsidRDefault="00B855CC" w:rsidP="00B855CC">
      <w:pPr>
        <w:tabs>
          <w:tab w:val="left" w:pos="360"/>
          <w:tab w:val="center" w:pos="4536"/>
        </w:tabs>
        <w:suppressAutoHyphens/>
        <w:ind w:left="357" w:hanging="357"/>
        <w:jc w:val="both"/>
        <w:rPr>
          <w:bCs/>
          <w:sz w:val="24"/>
          <w:szCs w:val="24"/>
        </w:rPr>
      </w:pPr>
      <w:r w:rsidRPr="005667CF">
        <w:rPr>
          <w:bCs/>
          <w:sz w:val="24"/>
          <w:szCs w:val="24"/>
        </w:rPr>
        <w:tab/>
        <w:t>Wszystkie powyższe postanowienia stanowią katalog zmian, na które Zamawiający może wyrazić zgodę. Nie stanowią jednocześnie zobowiązania do wyrażenia takiej zgody. Nie stanowi zmiany umowy, w rozumieniu art. 144 ustawy z dn. 29.01.2004 r. – Prawo zamówień publicznych:</w:t>
      </w:r>
    </w:p>
    <w:p w:rsidR="00B855CC" w:rsidRPr="00B855CC" w:rsidRDefault="00B855CC" w:rsidP="000B1EEE">
      <w:pPr>
        <w:pStyle w:val="Akapitzlist"/>
        <w:numPr>
          <w:ilvl w:val="0"/>
          <w:numId w:val="5"/>
        </w:numPr>
        <w:tabs>
          <w:tab w:val="clear" w:pos="720"/>
          <w:tab w:val="left" w:pos="0"/>
          <w:tab w:val="center" w:pos="709"/>
        </w:tabs>
        <w:suppressAutoHyphens/>
        <w:jc w:val="both"/>
        <w:rPr>
          <w:bCs/>
          <w:sz w:val="24"/>
          <w:szCs w:val="24"/>
        </w:rPr>
      </w:pPr>
      <w:r w:rsidRPr="00B855CC">
        <w:rPr>
          <w:bCs/>
          <w:sz w:val="24"/>
          <w:szCs w:val="24"/>
        </w:rPr>
        <w:t>zmiana danych związanych z obsługą administracyjno-organizacyjną Umowy (np. zmiana nr rachunku bankowego),</w:t>
      </w:r>
    </w:p>
    <w:p w:rsidR="00B855CC" w:rsidRPr="009A2FC6" w:rsidRDefault="00B855CC" w:rsidP="000B1EEE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Cs/>
          <w:sz w:val="24"/>
          <w:szCs w:val="24"/>
        </w:rPr>
      </w:pPr>
      <w:r w:rsidRPr="009A2FC6">
        <w:rPr>
          <w:bCs/>
          <w:sz w:val="24"/>
          <w:szCs w:val="24"/>
        </w:rPr>
        <w:t>zmiana danych teleadresowych, zmiany osób reprezentujących Strony.</w:t>
      </w:r>
    </w:p>
    <w:p w:rsidR="00B855CC" w:rsidRPr="00FF6AEF" w:rsidRDefault="00B855CC" w:rsidP="00FF6AEF">
      <w:pPr>
        <w:pStyle w:val="Default"/>
        <w:rPr>
          <w:sz w:val="28"/>
          <w:szCs w:val="28"/>
        </w:rPr>
      </w:pPr>
    </w:p>
    <w:sectPr w:rsidR="00B855CC" w:rsidRPr="00FF6AEF" w:rsidSect="00565BE0">
      <w:footerReference w:type="default" r:id="rId8"/>
      <w:pgSz w:w="11906" w:h="16838"/>
      <w:pgMar w:top="1134" w:right="1418" w:bottom="1134" w:left="1418" w:header="709" w:footer="1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EE" w:rsidRDefault="000B1EEE" w:rsidP="00785D70">
      <w:r>
        <w:separator/>
      </w:r>
    </w:p>
  </w:endnote>
  <w:endnote w:type="continuationSeparator" w:id="0">
    <w:p w:rsidR="000B1EEE" w:rsidRDefault="000B1EEE" w:rsidP="0078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2813"/>
      <w:docPartObj>
        <w:docPartGallery w:val="Page Numbers (Bottom of Page)"/>
        <w:docPartUnique/>
      </w:docPartObj>
    </w:sdtPr>
    <w:sdtContent>
      <w:p w:rsidR="00F14CAE" w:rsidRDefault="002D0B92">
        <w:pPr>
          <w:pStyle w:val="Stopka"/>
          <w:jc w:val="center"/>
        </w:pPr>
        <w:fldSimple w:instr=" PAGE   \* MERGEFORMAT ">
          <w:r w:rsidR="009A050D">
            <w:rPr>
              <w:noProof/>
            </w:rPr>
            <w:t>1</w:t>
          </w:r>
        </w:fldSimple>
      </w:p>
    </w:sdtContent>
  </w:sdt>
  <w:p w:rsidR="00F14CAE" w:rsidRDefault="00F14C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EE" w:rsidRDefault="000B1EEE" w:rsidP="00785D70">
      <w:r>
        <w:separator/>
      </w:r>
    </w:p>
  </w:footnote>
  <w:footnote w:type="continuationSeparator" w:id="0">
    <w:p w:rsidR="000B1EEE" w:rsidRDefault="000B1EEE" w:rsidP="0078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650B5"/>
    <w:multiLevelType w:val="hybridMultilevel"/>
    <w:tmpl w:val="F1FC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3D140BE"/>
    <w:multiLevelType w:val="hybridMultilevel"/>
    <w:tmpl w:val="EC283B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AA77F0"/>
    <w:multiLevelType w:val="hybridMultilevel"/>
    <w:tmpl w:val="A95EE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2274"/>
    <w:multiLevelType w:val="hybridMultilevel"/>
    <w:tmpl w:val="0D84E0F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19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3DB8312E">
      <w:start w:val="7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85651E7"/>
    <w:multiLevelType w:val="hybridMultilevel"/>
    <w:tmpl w:val="2610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4091F"/>
    <w:multiLevelType w:val="hybridMultilevel"/>
    <w:tmpl w:val="E0B65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DFD"/>
    <w:multiLevelType w:val="hybridMultilevel"/>
    <w:tmpl w:val="DF963BEE"/>
    <w:lvl w:ilvl="0" w:tplc="AFD8802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119BA"/>
    <w:multiLevelType w:val="hybridMultilevel"/>
    <w:tmpl w:val="BD7CF1FA"/>
    <w:lvl w:ilvl="0" w:tplc="D682E0D4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C8E4D8A"/>
    <w:multiLevelType w:val="hybridMultilevel"/>
    <w:tmpl w:val="B71E8BBA"/>
    <w:lvl w:ilvl="0" w:tplc="AFD88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15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9ED"/>
    <w:rsid w:val="00002484"/>
    <w:rsid w:val="00035221"/>
    <w:rsid w:val="000418A3"/>
    <w:rsid w:val="00061823"/>
    <w:rsid w:val="000622C3"/>
    <w:rsid w:val="00077205"/>
    <w:rsid w:val="000A2179"/>
    <w:rsid w:val="000B1EEE"/>
    <w:rsid w:val="00121F37"/>
    <w:rsid w:val="0024300D"/>
    <w:rsid w:val="002731EF"/>
    <w:rsid w:val="002D0B92"/>
    <w:rsid w:val="002D1D3A"/>
    <w:rsid w:val="00332689"/>
    <w:rsid w:val="0036484C"/>
    <w:rsid w:val="003849B7"/>
    <w:rsid w:val="003D53AB"/>
    <w:rsid w:val="00481F4B"/>
    <w:rsid w:val="004A51FD"/>
    <w:rsid w:val="004C40E4"/>
    <w:rsid w:val="004E07F5"/>
    <w:rsid w:val="004E08CE"/>
    <w:rsid w:val="00501DDF"/>
    <w:rsid w:val="00523631"/>
    <w:rsid w:val="0054420B"/>
    <w:rsid w:val="00565BE0"/>
    <w:rsid w:val="00595BCD"/>
    <w:rsid w:val="005A137E"/>
    <w:rsid w:val="005E3DA0"/>
    <w:rsid w:val="005E410F"/>
    <w:rsid w:val="005E6999"/>
    <w:rsid w:val="005F5E5D"/>
    <w:rsid w:val="0060340E"/>
    <w:rsid w:val="007065AC"/>
    <w:rsid w:val="00765B6C"/>
    <w:rsid w:val="00785D70"/>
    <w:rsid w:val="007A0682"/>
    <w:rsid w:val="007A294E"/>
    <w:rsid w:val="007A73A4"/>
    <w:rsid w:val="007C0D60"/>
    <w:rsid w:val="0080742B"/>
    <w:rsid w:val="0082392C"/>
    <w:rsid w:val="008862E9"/>
    <w:rsid w:val="008F0380"/>
    <w:rsid w:val="009037E2"/>
    <w:rsid w:val="009040AB"/>
    <w:rsid w:val="009109B8"/>
    <w:rsid w:val="009A050D"/>
    <w:rsid w:val="009B76FA"/>
    <w:rsid w:val="00A14119"/>
    <w:rsid w:val="00A274D6"/>
    <w:rsid w:val="00A57882"/>
    <w:rsid w:val="00A944B1"/>
    <w:rsid w:val="00AB5F2B"/>
    <w:rsid w:val="00AC5A6B"/>
    <w:rsid w:val="00AF3CB2"/>
    <w:rsid w:val="00B129ED"/>
    <w:rsid w:val="00B65CB8"/>
    <w:rsid w:val="00B852B2"/>
    <w:rsid w:val="00B855CC"/>
    <w:rsid w:val="00B94673"/>
    <w:rsid w:val="00BA20BC"/>
    <w:rsid w:val="00BA71A4"/>
    <w:rsid w:val="00BB4DFB"/>
    <w:rsid w:val="00BD79F1"/>
    <w:rsid w:val="00BE2067"/>
    <w:rsid w:val="00BF5A08"/>
    <w:rsid w:val="00C17E67"/>
    <w:rsid w:val="00C252DC"/>
    <w:rsid w:val="00C450AF"/>
    <w:rsid w:val="00CB7B04"/>
    <w:rsid w:val="00CC0A57"/>
    <w:rsid w:val="00CC2D4E"/>
    <w:rsid w:val="00D6316C"/>
    <w:rsid w:val="00D91A4C"/>
    <w:rsid w:val="00DD28C7"/>
    <w:rsid w:val="00E24642"/>
    <w:rsid w:val="00E4408A"/>
    <w:rsid w:val="00E54401"/>
    <w:rsid w:val="00E57EA9"/>
    <w:rsid w:val="00F017DC"/>
    <w:rsid w:val="00F14CAE"/>
    <w:rsid w:val="00F15D4C"/>
    <w:rsid w:val="00F21E8E"/>
    <w:rsid w:val="00F376DE"/>
    <w:rsid w:val="00F446B1"/>
    <w:rsid w:val="00F51B93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E07F5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785D70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785D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5D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85D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85D7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85D7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5D7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785D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29E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B4DF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B4D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4DFB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E07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14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4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85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85D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85D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5D70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85D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85D7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85D7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85D7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85D7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85D7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numbering" w:customStyle="1" w:styleId="Styl2">
    <w:name w:val="Styl2"/>
    <w:rsid w:val="00785D70"/>
    <w:pPr>
      <w:numPr>
        <w:numId w:val="1"/>
      </w:numPr>
    </w:pPr>
  </w:style>
  <w:style w:type="numbering" w:customStyle="1" w:styleId="Biecalista1">
    <w:name w:val="Bieżąca lista1"/>
    <w:rsid w:val="00785D70"/>
    <w:pPr>
      <w:numPr>
        <w:numId w:val="2"/>
      </w:numPr>
    </w:pPr>
  </w:style>
  <w:style w:type="numbering" w:styleId="111111">
    <w:name w:val="Outline List 2"/>
    <w:aliases w:val="1.1"/>
    <w:basedOn w:val="Bezlisty"/>
    <w:rsid w:val="00785D70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rsid w:val="00785D7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D70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D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85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785D70"/>
    <w:pPr>
      <w:ind w:left="283" w:hanging="283"/>
    </w:pPr>
  </w:style>
  <w:style w:type="character" w:styleId="Hipercze">
    <w:name w:val="Hyperlink"/>
    <w:basedOn w:val="Domylnaczcionkaakapitu"/>
    <w:rsid w:val="00785D70"/>
    <w:rPr>
      <w:color w:val="0000FF"/>
      <w:u w:val="single"/>
    </w:rPr>
  </w:style>
  <w:style w:type="paragraph" w:styleId="Tekstblokowy">
    <w:name w:val="Block Text"/>
    <w:basedOn w:val="Normalny"/>
    <w:rsid w:val="00785D70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785D7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785D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785D70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785D7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785D7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785D70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785D7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785D7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785D7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785D7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785D70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785D70"/>
  </w:style>
  <w:style w:type="paragraph" w:styleId="Nagwek">
    <w:name w:val="header"/>
    <w:basedOn w:val="Normalny"/>
    <w:link w:val="NagwekZnak"/>
    <w:rsid w:val="0078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785D70"/>
    <w:pPr>
      <w:ind w:left="200"/>
    </w:pPr>
  </w:style>
  <w:style w:type="paragraph" w:styleId="Spistreci1">
    <w:name w:val="toc 1"/>
    <w:basedOn w:val="Normalny"/>
    <w:next w:val="Normalny"/>
    <w:autoRedefine/>
    <w:rsid w:val="00785D7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785D70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78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rsid w:val="00785D7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785D7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785D70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785D7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785D70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85D70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785D70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785D70"/>
  </w:style>
  <w:style w:type="paragraph" w:styleId="Tekstdymka">
    <w:name w:val="Balloon Text"/>
    <w:basedOn w:val="Normalny"/>
    <w:link w:val="TekstdymkaZnak"/>
    <w:semiHidden/>
    <w:rsid w:val="00785D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85D7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785D70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785D70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785D7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85D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785D70"/>
    <w:rPr>
      <w:vertAlign w:val="superscript"/>
    </w:rPr>
  </w:style>
  <w:style w:type="paragraph" w:styleId="Lista2">
    <w:name w:val="List 2"/>
    <w:basedOn w:val="Normalny"/>
    <w:rsid w:val="00785D70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785D70"/>
  </w:style>
  <w:style w:type="paragraph" w:styleId="Zwykytekst">
    <w:name w:val="Plain Text"/>
    <w:basedOn w:val="Normalny"/>
    <w:link w:val="ZwykytekstZnak"/>
    <w:rsid w:val="00785D7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85D7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85D70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85D7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1111111">
    <w:name w:val="1111111"/>
    <w:basedOn w:val="Normalny"/>
    <w:link w:val="1111111Znak"/>
    <w:rsid w:val="00785D70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785D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785D70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785D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85D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D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D70"/>
    <w:rPr>
      <w:vertAlign w:val="superscript"/>
    </w:rPr>
  </w:style>
  <w:style w:type="paragraph" w:customStyle="1" w:styleId="Standard">
    <w:name w:val="Standard"/>
    <w:rsid w:val="00807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24300D"/>
    <w:pPr>
      <w:widowControl w:val="0"/>
      <w:tabs>
        <w:tab w:val="left" w:pos="0"/>
        <w:tab w:val="left" w:pos="142"/>
      </w:tabs>
      <w:suppressAutoHyphens/>
      <w:autoSpaceDE/>
      <w:autoSpaceDN/>
      <w:adjustRightInd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29E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B4DF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B4D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4D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B0AF-1F98-4DA7-8658-71D9739A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Aleksandra Stępień</cp:lastModifiedBy>
  <cp:revision>2</cp:revision>
  <cp:lastPrinted>2013-03-26T13:56:00Z</cp:lastPrinted>
  <dcterms:created xsi:type="dcterms:W3CDTF">2013-03-26T13:57:00Z</dcterms:created>
  <dcterms:modified xsi:type="dcterms:W3CDTF">2013-03-26T13:57:00Z</dcterms:modified>
</cp:coreProperties>
</file>