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07" w:rsidRDefault="00375B07" w:rsidP="003A0C79">
      <w:pPr>
        <w:ind w:left="0"/>
        <w:jc w:val="right"/>
        <w:rPr>
          <w:b/>
        </w:rPr>
      </w:pPr>
      <w:r>
        <w:rPr>
          <w:b/>
        </w:rPr>
        <w:t xml:space="preserve">Kłomnice, dnia </w:t>
      </w:r>
      <w:r w:rsidR="003A4B83">
        <w:rPr>
          <w:b/>
        </w:rPr>
        <w:t>20</w:t>
      </w:r>
      <w:r>
        <w:rPr>
          <w:b/>
        </w:rPr>
        <w:t>.11.2009r.</w:t>
      </w:r>
    </w:p>
    <w:p w:rsidR="00B426CF" w:rsidRDefault="00B426CF" w:rsidP="00375B07">
      <w:pPr>
        <w:jc w:val="center"/>
        <w:rPr>
          <w:b/>
        </w:rPr>
      </w:pPr>
    </w:p>
    <w:p w:rsidR="00375B07" w:rsidRDefault="00375B07" w:rsidP="00375B07">
      <w:pPr>
        <w:jc w:val="center"/>
      </w:pPr>
      <w:r>
        <w:rPr>
          <w:b/>
        </w:rPr>
        <w:t>Wyjaśnienia t</w:t>
      </w:r>
      <w:r w:rsidR="006D3F38">
        <w:rPr>
          <w:b/>
        </w:rPr>
        <w:t>re</w:t>
      </w:r>
      <w:r>
        <w:rPr>
          <w:b/>
        </w:rPr>
        <w:t>ści SIWZ</w:t>
      </w:r>
      <w:r w:rsidR="00B426CF">
        <w:rPr>
          <w:b/>
        </w:rPr>
        <w:t xml:space="preserve"> (</w:t>
      </w:r>
      <w:r w:rsidR="003A4B83">
        <w:rPr>
          <w:b/>
        </w:rPr>
        <w:t>3</w:t>
      </w:r>
      <w:r w:rsidR="00B426CF">
        <w:rPr>
          <w:b/>
        </w:rPr>
        <w:t>)</w:t>
      </w:r>
    </w:p>
    <w:p w:rsidR="003A2635" w:rsidRDefault="00375B07" w:rsidP="006D3F38">
      <w:pPr>
        <w:jc w:val="center"/>
        <w:rPr>
          <w:b/>
        </w:rPr>
      </w:pPr>
      <w:r w:rsidRPr="005D006E">
        <w:rPr>
          <w:b/>
        </w:rPr>
        <w:t xml:space="preserve">Dot. przetargu nieograniczonego na </w:t>
      </w:r>
      <w:r w:rsidRPr="00566955">
        <w:rPr>
          <w:b/>
        </w:rPr>
        <w:t>„</w:t>
      </w:r>
      <w:r>
        <w:rPr>
          <w:b/>
        </w:rPr>
        <w:t>Budowę świetlicy środowiskowej wraz z zapleczem</w:t>
      </w:r>
      <w:r w:rsidR="00B426CF">
        <w:rPr>
          <w:b/>
        </w:rPr>
        <w:br/>
      </w:r>
      <w:r>
        <w:rPr>
          <w:b/>
        </w:rPr>
        <w:t xml:space="preserve"> i garażem dwustanowiskowym dla OSP w miejscowości ZDROWA</w:t>
      </w:r>
      <w:r w:rsidRPr="00566955">
        <w:rPr>
          <w:b/>
        </w:rPr>
        <w:t>”</w:t>
      </w:r>
    </w:p>
    <w:p w:rsidR="00D876A7" w:rsidRPr="006D3F38" w:rsidRDefault="00D876A7" w:rsidP="006D3F38">
      <w:pPr>
        <w:jc w:val="center"/>
        <w:rPr>
          <w:b/>
        </w:rPr>
      </w:pPr>
    </w:p>
    <w:p w:rsidR="00D876A7" w:rsidRDefault="003A4B83" w:rsidP="009F53F0">
      <w:pPr>
        <w:pStyle w:val="Akapitzlist"/>
        <w:numPr>
          <w:ilvl w:val="0"/>
          <w:numId w:val="3"/>
        </w:numPr>
        <w:tabs>
          <w:tab w:val="right" w:pos="8970"/>
        </w:tabs>
        <w:jc w:val="both"/>
      </w:pPr>
      <w:r>
        <w:t xml:space="preserve">W przedmiarach </w:t>
      </w:r>
      <w:r w:rsidR="009F53F0">
        <w:t xml:space="preserve">robót  Zał. nr 2 do SIWZ, </w:t>
      </w:r>
      <w:r>
        <w:t>dotyczących architektury do pozycji nr 1,1; 1,2;1,3</w:t>
      </w:r>
      <w:r w:rsidR="009F53F0">
        <w:t>; 1.5</w:t>
      </w:r>
      <w:r>
        <w:t xml:space="preserve"> w części garażowej oraz do pozycji nr 2.1;2.2;2.3</w:t>
      </w:r>
      <w:r w:rsidR="009F53F0">
        <w:t>;2.5</w:t>
      </w:r>
      <w:r>
        <w:t xml:space="preserve">; </w:t>
      </w:r>
      <w:r w:rsidR="009F53F0">
        <w:t xml:space="preserve">przy wyliczaniu ilości robót </w:t>
      </w:r>
      <w:r>
        <w:t xml:space="preserve">należy zastosować wskaźniki, które zostały podane </w:t>
      </w:r>
      <w:r w:rsidR="009F53F0">
        <w:t>do tych pozycji</w:t>
      </w:r>
      <w:r>
        <w:t>.</w:t>
      </w:r>
    </w:p>
    <w:p w:rsidR="003A4B83" w:rsidRDefault="003A4B83" w:rsidP="003A4B83">
      <w:pPr>
        <w:pStyle w:val="Akapitzlist"/>
        <w:tabs>
          <w:tab w:val="right" w:pos="8970"/>
        </w:tabs>
        <w:ind w:left="0"/>
      </w:pPr>
    </w:p>
    <w:p w:rsidR="003A4B83" w:rsidRDefault="003A4B83" w:rsidP="009F53F0">
      <w:pPr>
        <w:pStyle w:val="Akapitzlist"/>
        <w:tabs>
          <w:tab w:val="right" w:pos="8970"/>
        </w:tabs>
        <w:ind w:left="709"/>
      </w:pPr>
      <w:r>
        <w:t>Do części garażowej R*0,5687; M*</w:t>
      </w:r>
      <w:r w:rsidR="007A688E">
        <w:t>0,5687; S*0,5687</w:t>
      </w:r>
    </w:p>
    <w:p w:rsidR="007A688E" w:rsidRDefault="007A688E" w:rsidP="009F53F0">
      <w:pPr>
        <w:pStyle w:val="Akapitzlist"/>
        <w:tabs>
          <w:tab w:val="right" w:pos="8970"/>
        </w:tabs>
        <w:ind w:left="709"/>
      </w:pPr>
      <w:r>
        <w:t>Do części świetlicowej R*0,4313; M*0,4313; S*0,4313</w:t>
      </w:r>
    </w:p>
    <w:p w:rsidR="009F53F0" w:rsidRDefault="009F53F0" w:rsidP="009F53F0">
      <w:pPr>
        <w:pStyle w:val="Akapitzlist"/>
        <w:tabs>
          <w:tab w:val="right" w:pos="8970"/>
        </w:tabs>
        <w:ind w:left="426"/>
      </w:pPr>
    </w:p>
    <w:p w:rsidR="009F53F0" w:rsidRPr="009F53F0" w:rsidRDefault="009F53F0" w:rsidP="009F53F0">
      <w:pPr>
        <w:pStyle w:val="Akapitzlist"/>
        <w:numPr>
          <w:ilvl w:val="0"/>
          <w:numId w:val="3"/>
        </w:numPr>
        <w:tabs>
          <w:tab w:val="right" w:pos="8970"/>
        </w:tabs>
        <w:rPr>
          <w:i/>
        </w:rPr>
      </w:pPr>
      <w:r w:rsidRPr="009F53F0">
        <w:t xml:space="preserve">Uzupełnienie do pyt. Nr 9 z dnia 19.11.2009r. </w:t>
      </w:r>
    </w:p>
    <w:p w:rsidR="009F53F0" w:rsidRPr="009F53F0" w:rsidRDefault="009F53F0" w:rsidP="009F53F0">
      <w:pPr>
        <w:pStyle w:val="Akapitzlist"/>
        <w:tabs>
          <w:tab w:val="right" w:pos="8970"/>
        </w:tabs>
      </w:pPr>
      <w:r>
        <w:t>Rodzaj drzwi został podany w dokumentacji budowlanej w branży architektoniczno – konstrukcyjnej :”Stolarka okienna i drzwiowa – okienna PCW, drzwiowa drewniana, indywidualna wg rysunku elewacji</w:t>
      </w:r>
      <w:r w:rsidR="003A6707">
        <w:t>”</w:t>
      </w:r>
    </w:p>
    <w:p w:rsidR="009C5948" w:rsidRPr="00D876A7" w:rsidRDefault="009C5948" w:rsidP="009F53F0">
      <w:pPr>
        <w:pStyle w:val="Akapitzlist"/>
        <w:ind w:left="709"/>
        <w:rPr>
          <w:b/>
          <w:i/>
        </w:rPr>
      </w:pPr>
    </w:p>
    <w:p w:rsidR="008E32A0" w:rsidRDefault="008E32A0" w:rsidP="007A29C7">
      <w:pPr>
        <w:pStyle w:val="Akapitzlist"/>
        <w:ind w:left="502"/>
        <w:rPr>
          <w:b/>
        </w:rPr>
      </w:pPr>
    </w:p>
    <w:p w:rsidR="008E32A0" w:rsidRPr="008E32A0" w:rsidRDefault="009170B8" w:rsidP="00A7467F">
      <w:pPr>
        <w:ind w:left="0"/>
        <w:jc w:val="right"/>
      </w:pPr>
      <w:r>
        <w:t>Wójt – mgr Adam Zając</w:t>
      </w:r>
    </w:p>
    <w:sectPr w:rsidR="008E32A0" w:rsidRPr="008E32A0" w:rsidSect="006C56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F0" w:rsidRDefault="009F53F0" w:rsidP="00375B07">
      <w:pPr>
        <w:spacing w:after="0" w:line="240" w:lineRule="auto"/>
      </w:pPr>
      <w:r>
        <w:separator/>
      </w:r>
    </w:p>
  </w:endnote>
  <w:endnote w:type="continuationSeparator" w:id="0">
    <w:p w:rsidR="009F53F0" w:rsidRDefault="009F53F0" w:rsidP="0037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F0" w:rsidRDefault="009F53F0" w:rsidP="00375B07">
      <w:pPr>
        <w:spacing w:after="0" w:line="240" w:lineRule="auto"/>
      </w:pPr>
      <w:r>
        <w:separator/>
      </w:r>
    </w:p>
  </w:footnote>
  <w:footnote w:type="continuationSeparator" w:id="0">
    <w:p w:rsidR="009F53F0" w:rsidRDefault="009F53F0" w:rsidP="0037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F0" w:rsidRDefault="009F53F0" w:rsidP="00375B07">
    <w:pPr>
      <w:pStyle w:val="Nagwek"/>
      <w:ind w:left="0"/>
    </w:pPr>
    <w:r>
      <w:rPr>
        <w:noProof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4180205</wp:posOffset>
          </wp:positionH>
          <wp:positionV relativeFrom="line">
            <wp:posOffset>-179070</wp:posOffset>
          </wp:positionV>
          <wp:extent cx="892810" cy="546735"/>
          <wp:effectExtent l="19050" t="0" r="2540" b="0"/>
          <wp:wrapSquare wrapText="bothSides"/>
          <wp:docPr id="2" name="Obraz 2" descr="ika0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ka0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239395</wp:posOffset>
          </wp:positionH>
          <wp:positionV relativeFrom="paragraph">
            <wp:posOffset>-102235</wp:posOffset>
          </wp:positionV>
          <wp:extent cx="775970" cy="514985"/>
          <wp:effectExtent l="19050" t="0" r="5080" b="0"/>
          <wp:wrapNone/>
          <wp:docPr id="1" name="Obraz 1" descr="Zobacz obraz w pełnych rozmiarach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w pełnych rozmiarach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53F0" w:rsidRDefault="009F53F0" w:rsidP="00375B07">
    <w:pPr>
      <w:pStyle w:val="Nagwek"/>
      <w:tabs>
        <w:tab w:val="clear" w:pos="4536"/>
        <w:tab w:val="clear" w:pos="9072"/>
        <w:tab w:val="left" w:pos="69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3D4"/>
    <w:multiLevelType w:val="hybridMultilevel"/>
    <w:tmpl w:val="82A2F750"/>
    <w:lvl w:ilvl="0" w:tplc="FC60B05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97F5A5D"/>
    <w:multiLevelType w:val="hybridMultilevel"/>
    <w:tmpl w:val="F38CCA24"/>
    <w:lvl w:ilvl="0" w:tplc="F5A2E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3E3DDD"/>
    <w:multiLevelType w:val="hybridMultilevel"/>
    <w:tmpl w:val="BA62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A2635"/>
    <w:rsid w:val="00257578"/>
    <w:rsid w:val="00270B58"/>
    <w:rsid w:val="002F69E0"/>
    <w:rsid w:val="00307020"/>
    <w:rsid w:val="00371EB6"/>
    <w:rsid w:val="00375B07"/>
    <w:rsid w:val="003A0C79"/>
    <w:rsid w:val="003A2635"/>
    <w:rsid w:val="003A4B83"/>
    <w:rsid w:val="003A6707"/>
    <w:rsid w:val="005E021E"/>
    <w:rsid w:val="00672DF6"/>
    <w:rsid w:val="006C56DB"/>
    <w:rsid w:val="006D3F38"/>
    <w:rsid w:val="00770DC2"/>
    <w:rsid w:val="007A29C7"/>
    <w:rsid w:val="007A688E"/>
    <w:rsid w:val="007B566A"/>
    <w:rsid w:val="00861017"/>
    <w:rsid w:val="008B0330"/>
    <w:rsid w:val="008E32A0"/>
    <w:rsid w:val="0091094B"/>
    <w:rsid w:val="009170B8"/>
    <w:rsid w:val="009434C4"/>
    <w:rsid w:val="009C5948"/>
    <w:rsid w:val="009F53F0"/>
    <w:rsid w:val="00A7467F"/>
    <w:rsid w:val="00B426CF"/>
    <w:rsid w:val="00B96260"/>
    <w:rsid w:val="00BE6F30"/>
    <w:rsid w:val="00CA1471"/>
    <w:rsid w:val="00CF7630"/>
    <w:rsid w:val="00D74DC5"/>
    <w:rsid w:val="00D876A7"/>
    <w:rsid w:val="00DF4809"/>
    <w:rsid w:val="00EC0EF7"/>
    <w:rsid w:val="00F2126D"/>
    <w:rsid w:val="00F359E6"/>
    <w:rsid w:val="00F740F0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17"/>
    <w:pPr>
      <w:ind w:left="142" w:right="102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B07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5B07"/>
    <w:rPr>
      <w:rFonts w:ascii="Calibri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B0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em-project.net/exiopol/images/logo_ue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rimr.gov.pl/pliki/66/0/0/PROW_2007_2013_final_RDC.pdf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9B14-AF3B-4B21-939E-B011DFFE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3</cp:revision>
  <cp:lastPrinted>2009-11-18T14:13:00Z</cp:lastPrinted>
  <dcterms:created xsi:type="dcterms:W3CDTF">2009-11-20T08:55:00Z</dcterms:created>
  <dcterms:modified xsi:type="dcterms:W3CDTF">2009-11-20T09:04:00Z</dcterms:modified>
</cp:coreProperties>
</file>