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F4568E">
      <w:pPr>
        <w:keepNext/>
        <w:spacing w:before="120" w:after="120" w:line="360" w:lineRule="auto"/>
        <w:ind w:left="570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 96/XI/2019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18 października 2019 r.</w:t>
      </w:r>
    </w:p>
    <w:p w:rsidR="00A77B3E" w:rsidRDefault="00F4568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  <w:r>
        <w:rPr>
          <w:b/>
          <w:color w:val="000000"/>
          <w:u w:color="000000"/>
        </w:rPr>
        <w:br/>
        <w:t>głosowania w wyborach ławników do sądów powszechnych na kadencję od 2020 r. do 2023 r.</w:t>
      </w:r>
    </w:p>
    <w:p w:rsidR="00A77B3E" w:rsidRDefault="00F4568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Radni, wybierają: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 ławników do Sądu Okręgowego w Częstochowie spośród 1 kandydata.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 ławnika do Sądu Rejonowego w Częstochowie, w tym do Sądu Pracy spośród 1 kandydata.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przeprowadza wybrana spośród radnych Komisja Skrutacyjna.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Głosowanie jest tajne, odbywa się przy pomocy kart do głosowania sporządzonych odrębnie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dla każdego sądu.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Kandydaci na ławników umieszczeni są na karcie do głosowania w porządku alfabetycznym.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sprawdza prawidłowość sporządzanych kart do głosowania, szczególnie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 kątem czy wszyscy kandydaci są na nich umieszczeni, opatruje karty pieczęcią Rady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Gminy Kłomnice i rozdaje je radnym.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Głosowanie odbywa się na sesji poprzez wyczytywanie przez członka Komisji Skrutacyjnej,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według listy obecności, nazwisk radnych, którzy kolejno podchodzą do urny i w obecności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Komisji Skrutacyjnej wrzucają do niej karty do głosowania.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Po przeprowadzeniu głosowania Komisja Skrutacyjna ustala wyniki głosowania i sporządza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protokół.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podpisują osoby wchodzące w skład Komisji Skrutacyjnej.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ogłasza przewodniczący Komisji Skrutacyjnej poprzez odczytanie protokołu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sesji.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Wybór ławników następuje zwykłą większością głosów przy obecności co najmniej połowy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ustawowego składu Rady.</w:t>
      </w:r>
    </w:p>
    <w:p w:rsidR="00A77B3E" w:rsidRDefault="00F4568E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głosowania w przypadku gdy liczba kandydatów na ławników jest mniejsza lub równa liczbie wybieranych ławników.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Karty do głosowania, sporządzane odrębnie dla każdego Sądu, według jednolitej formy,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zawierają treść: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„Karta do głosowania w wyborach ławników do Sądu Okręgowego w Częstochowie”,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„Karta do głosowania w wyborach ławników do Sądu Rejonowego w Częstochowie – Sądu Pracy”, oraz pytanie „Czy jesteś za wyborem na ławnika?”.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Poniżej, w kolejności alfabetycznej nazwisko, imię (imiona) kandydata. Obok, każdego nazwiska,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prawej strony, w jednej linii umieszcza się dwie jednakowe kratki ” jedna obok wyrazu „tak”,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druga obok „nie”. Wzór karty stanowi załącznik nr 1 do Regulaminu.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t>1. </w:t>
      </w:r>
      <w:r>
        <w:rPr>
          <w:color w:val="000000"/>
          <w:u w:color="000000"/>
        </w:rPr>
        <w:t> Radny dokonuje wyboru poprzez postawienie przy nazwisku każdego kandydata znaku „x” w kratce obok wyrazu „tak” opowiadając się w ten sposób za wyborem, lub w kratce obok wyrazu „nie” opowiadając się w ten sposób przeciwko wyborowi tego kandydata na ławnika.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radny na karcie do głosowania: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postawi przy nazwisku kandydata znak „x” w kratce obok wyrazu „tak”- jego głos uważa się za ważny.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 przy nazwisku kandydata znak „x” w kratce obok wyrazu „nie”- jego głos uważa się za ważny.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postawi przy nazwisku kandydata znaku „x” w kratce ani obok wyrazu „tak” ani obok wyrazu „nie”- jego głos uważa się za ważny bez dokonania wyboru w obrębie tego kandydata tzw. wstrzymujący się.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Wszelkie znaki, wykreślenia , przekreślenia, w tym również i znak „x” postawiony poprzez radnego poza przeznaczoną na to kratką, traktuje się jako dopiski, które nie wpływają na ważność głosu. Natomiast wszelkie znaki graficzne naniesione w odrąbie kratki, w szczególności zamazanie kratki, przekreślenie znaku „x” w kratce itp. powoduje nieważność głosu.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wyjęte z urny nieopatrzone pieczęcią Rady Gminy w Kłomnicach są kartami nieważnymi.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 całkowicie przedartych Komisja Skrutacyjna nie bierze pod uwagę.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Kandydata na ławnika uważa się za wybranego, jeżeli w głosowaniu uzyskał, zgodnie z § 5 Regulaminu, więcej głosów, znaków „x” w kratce obok wyrazu „tak” od sumy znaków „x” w kratce obok wyrazu „nie”.</w:t>
      </w:r>
    </w:p>
    <w:p w:rsidR="00A77B3E" w:rsidRDefault="00F4568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Komisja Skrutacyjna sporządza odrębne protokoły dla każdego sądu, w których określa co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najmniej: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radnych obecnych na sesji uprawnionych do głosowania;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nazwiska, imię (imiona)zgłoszonych kandydatów;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radnych, którym wydano karty do głosowania;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kart wyjętych z urny (gdyby liczba kart wyjętych z urny różniła się od liczby osób,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którym wydano karty do głosowania, Komisja podaje w protokole przypuszczalną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przyczynę tej niezgodności);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kart nieważnych;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Kolejno, nazwisko, imię (imiona) zgłoszonego kandydata oraz liczbę głosów ważnych;</w:t>
      </w:r>
    </w:p>
    <w:p w:rsidR="00A77B3E" w:rsidRDefault="00F4568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wyborem kandydata na ławnika;</w:t>
      </w:r>
    </w:p>
    <w:p w:rsidR="00A77B3E" w:rsidRDefault="00F4568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 wyborowi kandydata na ławnika;</w:t>
      </w:r>
    </w:p>
    <w:p w:rsidR="00A77B3E" w:rsidRDefault="00F4568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bez dokonania wyboru;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odnotowuje w protokole wszelkie okoliczności i uwagi mogące mieć wpływ na wynik głosowania oraz zastrzeżenia zgłoszone przez członków Komisji Skrutacyjnej odnoszące się do naruszenia procedury w trakcie głosowania, obliczenia głosów lub sporządzania protokołu.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wzór protokołu z przeprowadzonego głosowania zgodnie z brzmieniem załącznika nr 2 do Regulaminu.</w:t>
      </w:r>
    </w:p>
    <w:p w:rsidR="00A77B3E" w:rsidRDefault="00F4568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 1do Regulaminu</w:t>
      </w:r>
      <w:r>
        <w:rPr>
          <w:b/>
          <w:color w:val="000000"/>
          <w:u w:color="000000"/>
        </w:rPr>
        <w:br/>
        <w:t>głosowania w wyborach ławników</w:t>
      </w:r>
      <w:r>
        <w:rPr>
          <w:b/>
          <w:color w:val="000000"/>
          <w:u w:color="000000"/>
        </w:rPr>
        <w:br/>
        <w:t>do sądów powszechnych</w:t>
      </w:r>
      <w:r>
        <w:rPr>
          <w:b/>
          <w:color w:val="000000"/>
          <w:u w:color="000000"/>
        </w:rPr>
        <w:br/>
        <w:t>Karta do głosowania</w:t>
      </w:r>
      <w:r>
        <w:rPr>
          <w:b/>
          <w:color w:val="000000"/>
          <w:u w:color="000000"/>
        </w:rPr>
        <w:br/>
        <w:t xml:space="preserve">w wyborach ławnika do Sądu ............................. w Częstochowie 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 jesteś za wyborem na ławnika?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TAK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NIE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(pieczęć)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Radny dokonuje wyboru poprzez postawienie przy nazwisku kandydata znaku „x” w kratce obok wyrazu „tak” opowiadając się w ten sposób za wyborem, lub w kratce obok wyrazu „nie” opowiadając się w ten sposób przeciwko wyborowi.</w:t>
      </w:r>
    </w:p>
    <w:p w:rsidR="00A77B3E" w:rsidRDefault="00F456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Załącznik Nr 2 do Regulaminu</w:t>
      </w:r>
      <w:r>
        <w:rPr>
          <w:b/>
          <w:color w:val="000000"/>
          <w:u w:color="000000"/>
        </w:rPr>
        <w:br/>
        <w:t>głosowania w wyborach ławników</w:t>
      </w:r>
      <w:r>
        <w:rPr>
          <w:b/>
          <w:color w:val="000000"/>
          <w:u w:color="000000"/>
        </w:rPr>
        <w:br/>
        <w:t>do sądów powszechnych</w:t>
      </w:r>
      <w:r>
        <w:rPr>
          <w:b/>
          <w:color w:val="000000"/>
          <w:u w:color="000000"/>
        </w:rPr>
        <w:br/>
        <w:t>Protokół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 ustalenia wyników głosowania w wyborach ławników do sądów powszechnych na kadencję 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od 2020 r. do 2023 r., sporządzony na sesji w dniu…………………………………………………2019 r.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Skrutacyjna w składzie: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 Skrutacyjnej - radny ……………………………………………………………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 Skrutacyjnej -radny …………………………………………………………….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 Skrutacyjnej -radny……………………………………………………………..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 wyjęciu kart z urny i ich przeliczeniu stwierdza, co następuje: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radnych Rady obecnych na sesji ………………………………..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ławników do Sądu ………………………..w……………………………………………..zgłoszono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kandydaturę: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(nazwisko imię, imiona)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radnych, którym wydano karty do głosowania: …………………………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kart wyjętych z urny………….. , ilość kart wyjętych z urny różni się od liczby osób,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którym wydano karty do głosowania, przypuszczalnie z powodu: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kart nieważnych………………..</w:t>
      </w:r>
    </w:p>
    <w:p w:rsidR="00A77B3E" w:rsidRDefault="00F4568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Liczba głosów oddanych na kandydata: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…………………………………………………………………………………………………………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(nazwisko imię, imiona)</w:t>
      </w:r>
    </w:p>
    <w:p w:rsidR="00A77B3E" w:rsidRDefault="00F4568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wyborem kandydata na ławnika …………………….głosów.</w:t>
      </w:r>
    </w:p>
    <w:p w:rsidR="00A77B3E" w:rsidRDefault="00F4568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 wyborowi kandydata na ławnika …………………….głosów.</w:t>
      </w:r>
    </w:p>
    <w:p w:rsidR="00A77B3E" w:rsidRDefault="00F4568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bez dokonania wyboru …………………….głosów.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Wobec powyższego, komisja skrutacyjna stwierdza, że kandydat,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……………………………………………uzyskał/nie uzyskał więcej głosów za wyborem niż przeciw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(nazwisko imię, imiona)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Wyborowi i został/ nie został wybrany na ławnika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Sądu ………………………………w ……………………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Ponadto Komisja stwierdza, że podczas głosowania zaszły następujące okoliczności, które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mogły mieć wpływ na ważność głosowania: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................................................................</w:t>
      </w:r>
    </w:p>
    <w:p w:rsidR="00A77B3E" w:rsidRDefault="00F4568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tym protokół zakończono i podpisano: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 Skrutacyjnej ………………………………………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 Skrutacyjnej ………………………………………</w:t>
      </w:r>
    </w:p>
    <w:p w:rsidR="00A77B3E" w:rsidRDefault="00F4568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 Skrutacyjnej ………………………………………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9F" w:rsidRDefault="00F4568E">
      <w:r>
        <w:separator/>
      </w:r>
    </w:p>
  </w:endnote>
  <w:endnote w:type="continuationSeparator" w:id="0">
    <w:p w:rsidR="00AE329F" w:rsidRDefault="00F4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298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2989" w:rsidRDefault="00F4568E">
          <w:pPr>
            <w:jc w:val="left"/>
            <w:rPr>
              <w:sz w:val="18"/>
            </w:rPr>
          </w:pPr>
          <w:r>
            <w:rPr>
              <w:sz w:val="18"/>
            </w:rPr>
            <w:t>Id: 05062AA3-C006-404D-B37A-BA8BEE7D1B05.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2989" w:rsidRDefault="00F456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256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2989" w:rsidRDefault="00E129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9F" w:rsidRDefault="00F4568E">
      <w:r>
        <w:separator/>
      </w:r>
    </w:p>
  </w:footnote>
  <w:footnote w:type="continuationSeparator" w:id="0">
    <w:p w:rsidR="00AE329F" w:rsidRDefault="00F4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2989"/>
    <w:rsid w:val="00AE329F"/>
    <w:rsid w:val="00D25658"/>
    <w:rsid w:val="00E12989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543B9-4921-4B57-91C3-36B049D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45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5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96/XI/2019 z dnia 18 października 2019 r.</vt:lpstr>
      <vt:lpstr/>
    </vt:vector>
  </TitlesOfParts>
  <Company>Rada Gminy Kłomnice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96/XI/2019 z dnia 18 października 2019 r.</dc:title>
  <dc:subject>w sprawie ustalenia regulaminu głosowania w^wyborach ławników do sądów powszechnych</dc:subject>
  <dc:creator>ewilk</dc:creator>
  <cp:lastModifiedBy>Paweł Wysocki</cp:lastModifiedBy>
  <cp:revision>2</cp:revision>
  <cp:lastPrinted>2019-10-21T11:08:00Z</cp:lastPrinted>
  <dcterms:created xsi:type="dcterms:W3CDTF">2019-11-08T10:32:00Z</dcterms:created>
  <dcterms:modified xsi:type="dcterms:W3CDTF">2019-11-08T10:32:00Z</dcterms:modified>
  <cp:category>Akt prawny</cp:category>
</cp:coreProperties>
</file>